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2AAF9" w14:textId="77777777" w:rsidR="004A59E8" w:rsidRPr="00876486" w:rsidRDefault="004A59E8" w:rsidP="004A59E8">
      <w:pPr>
        <w:rPr>
          <w:rFonts w:cs="Times New Roman"/>
          <w:b/>
        </w:rPr>
      </w:pPr>
      <w:r w:rsidRPr="00876486">
        <w:rPr>
          <w:rFonts w:cs="Times New Roman"/>
          <w:b/>
        </w:rPr>
        <w:t xml:space="preserve">Role of the Governance Council </w:t>
      </w:r>
    </w:p>
    <w:p w14:paraId="7EA5C2B5" w14:textId="77777777" w:rsidR="004A59E8" w:rsidRPr="00876486" w:rsidRDefault="004A59E8" w:rsidP="0028599A">
      <w:pPr>
        <w:spacing w:after="0"/>
        <w:rPr>
          <w:rFonts w:cs="Times New Roman"/>
        </w:rPr>
      </w:pPr>
      <w:r w:rsidRPr="00876486">
        <w:rPr>
          <w:rFonts w:cs="Times New Roman"/>
        </w:rPr>
        <w:t xml:space="preserve">The Governance Council primary role is to: </w:t>
      </w:r>
    </w:p>
    <w:p w14:paraId="382B990F" w14:textId="51227FD1" w:rsidR="004A59E8" w:rsidRPr="00876486" w:rsidRDefault="004A59E8" w:rsidP="004A59E8">
      <w:pPr>
        <w:tabs>
          <w:tab w:val="left" w:pos="540"/>
        </w:tabs>
        <w:ind w:left="450" w:hanging="450"/>
        <w:rPr>
          <w:rFonts w:cs="Times New Roman"/>
        </w:rPr>
      </w:pPr>
      <w:r w:rsidRPr="00876486">
        <w:rPr>
          <w:rFonts w:cs="Times New Roman"/>
        </w:rPr>
        <w:t>(1)</w:t>
      </w:r>
      <w:r w:rsidRPr="00876486">
        <w:rPr>
          <w:rFonts w:cs="Times New Roman"/>
          <w:b/>
        </w:rPr>
        <w:tab/>
        <w:t xml:space="preserve">Review </w:t>
      </w:r>
      <w:r w:rsidRPr="00876486">
        <w:rPr>
          <w:rFonts w:cs="Times New Roman"/>
        </w:rPr>
        <w:t xml:space="preserve">and </w:t>
      </w:r>
      <w:r w:rsidRPr="00876486">
        <w:rPr>
          <w:rFonts w:cs="Times New Roman"/>
          <w:b/>
        </w:rPr>
        <w:t>approve</w:t>
      </w:r>
      <w:r w:rsidRPr="00876486">
        <w:rPr>
          <w:rFonts w:cs="Times New Roman"/>
        </w:rPr>
        <w:t xml:space="preserve"> recommendations from all Governance Council committees. The committees make recommendations, provide information,</w:t>
      </w:r>
      <w:r w:rsidR="006B6192" w:rsidRPr="00876486">
        <w:rPr>
          <w:rFonts w:cs="Times New Roman"/>
        </w:rPr>
        <w:t xml:space="preserve"> or serve as resources to the GC</w:t>
      </w:r>
      <w:r w:rsidRPr="00876486">
        <w:rPr>
          <w:rFonts w:cs="Times New Roman"/>
        </w:rPr>
        <w:t xml:space="preserve"> which approves/does not approve the recommendations and forwards their recommendations to the </w:t>
      </w:r>
      <w:r w:rsidR="00571D59" w:rsidRPr="004E4614">
        <w:rPr>
          <w:rFonts w:cs="Times New Roman"/>
        </w:rPr>
        <w:t>Superintendent/</w:t>
      </w:r>
      <w:r w:rsidRPr="004E4614">
        <w:rPr>
          <w:rFonts w:cs="Times New Roman"/>
        </w:rPr>
        <w:t>President fo</w:t>
      </w:r>
      <w:r w:rsidRPr="00876486">
        <w:rPr>
          <w:rFonts w:cs="Times New Roman"/>
        </w:rPr>
        <w:t>r a final decision.</w:t>
      </w:r>
    </w:p>
    <w:p w14:paraId="7B9B9F4D" w14:textId="146AAFA9" w:rsidR="004A59E8" w:rsidRPr="00876486" w:rsidRDefault="004A59E8" w:rsidP="004A59E8">
      <w:pPr>
        <w:ind w:left="450" w:hanging="450"/>
      </w:pPr>
      <w:r w:rsidRPr="00876486">
        <w:t>(2)</w:t>
      </w:r>
      <w:r w:rsidRPr="00876486">
        <w:tab/>
      </w:r>
      <w:r w:rsidRPr="00876486">
        <w:rPr>
          <w:b/>
        </w:rPr>
        <w:t xml:space="preserve">Assist </w:t>
      </w:r>
      <w:r w:rsidRPr="00876486">
        <w:t xml:space="preserve">in the development of the overall vision, mission, and </w:t>
      </w:r>
      <w:r w:rsidR="00C64CBF" w:rsidRPr="00876486">
        <w:t>long-term</w:t>
      </w:r>
      <w:r w:rsidRPr="00876486">
        <w:t xml:space="preserve"> goals of the College in conjunction with the Board of Trustees. </w:t>
      </w:r>
    </w:p>
    <w:p w14:paraId="1C3B386C" w14:textId="6941E58D" w:rsidR="004A59E8" w:rsidRPr="00876486" w:rsidRDefault="004A59E8" w:rsidP="004A59E8">
      <w:pPr>
        <w:ind w:left="450" w:hanging="450"/>
      </w:pPr>
      <w:r w:rsidRPr="00876486">
        <w:t>(3)</w:t>
      </w:r>
      <w:r w:rsidRPr="00876486">
        <w:tab/>
      </w:r>
      <w:r w:rsidRPr="00876486">
        <w:rPr>
          <w:b/>
        </w:rPr>
        <w:t>Lead</w:t>
      </w:r>
      <w:r w:rsidRPr="00876486">
        <w:t xml:space="preserve"> the development of the Mission Statement and Str</w:t>
      </w:r>
      <w:r w:rsidRPr="004E4614">
        <w:t xml:space="preserve">ategic </w:t>
      </w:r>
      <w:r w:rsidR="00571D59" w:rsidRPr="004E4614">
        <w:t xml:space="preserve">Action </w:t>
      </w:r>
      <w:r w:rsidRPr="004E4614">
        <w:t>Plan</w:t>
      </w:r>
      <w:r w:rsidRPr="00876486">
        <w:t xml:space="preserve"> collaborating with the Strategic Planning Committee</w:t>
      </w:r>
      <w:r w:rsidR="004E4614">
        <w:rPr>
          <w:b/>
          <w:bCs/>
        </w:rPr>
        <w:t>.</w:t>
      </w:r>
      <w:r w:rsidRPr="0061798E">
        <w:rPr>
          <w:strike/>
          <w:color w:val="FF0000"/>
        </w:rPr>
        <w:t xml:space="preserve"> </w:t>
      </w:r>
    </w:p>
    <w:p w14:paraId="26F04CFF" w14:textId="77777777" w:rsidR="004A59E8" w:rsidRPr="00876486" w:rsidRDefault="004A59E8" w:rsidP="0028599A">
      <w:pPr>
        <w:spacing w:after="0"/>
        <w:ind w:left="450" w:hanging="450"/>
      </w:pPr>
      <w:r w:rsidRPr="00876486">
        <w:t xml:space="preserve">The Governance Council: </w:t>
      </w:r>
    </w:p>
    <w:p w14:paraId="6BC68A3B" w14:textId="5DF88E80" w:rsidR="004A59E8" w:rsidRPr="00876486" w:rsidRDefault="004A59E8" w:rsidP="004A59E8">
      <w:pPr>
        <w:pStyle w:val="ListParagraph"/>
        <w:numPr>
          <w:ilvl w:val="0"/>
          <w:numId w:val="1"/>
        </w:numPr>
      </w:pPr>
      <w:r w:rsidRPr="00876486">
        <w:t xml:space="preserve">Serves as the shared </w:t>
      </w:r>
      <w:r w:rsidR="0028599A" w:rsidRPr="00876486">
        <w:t>decision-making</w:t>
      </w:r>
      <w:r w:rsidRPr="00876486">
        <w:t xml:space="preserve"> body of the </w:t>
      </w:r>
      <w:r w:rsidR="00571D59" w:rsidRPr="00876486">
        <w:t>C</w:t>
      </w:r>
      <w:r w:rsidRPr="00876486">
        <w:t>ollege</w:t>
      </w:r>
    </w:p>
    <w:p w14:paraId="3AB1F118" w14:textId="7DC4E255" w:rsidR="004A59E8" w:rsidRPr="00876486" w:rsidRDefault="004A59E8" w:rsidP="004A59E8">
      <w:pPr>
        <w:pStyle w:val="ListParagraph"/>
        <w:numPr>
          <w:ilvl w:val="0"/>
          <w:numId w:val="1"/>
        </w:numPr>
      </w:pPr>
      <w:r w:rsidRPr="00876486">
        <w:t xml:space="preserve">Encourages participation of all members of the </w:t>
      </w:r>
      <w:r w:rsidR="0061798E">
        <w:t>C</w:t>
      </w:r>
      <w:r w:rsidRPr="00876486">
        <w:t xml:space="preserve">ollege community in the </w:t>
      </w:r>
      <w:r w:rsidR="00241708" w:rsidRPr="00876486">
        <w:t>C</w:t>
      </w:r>
      <w:r w:rsidRPr="00876486">
        <w:t>ollege governance process</w:t>
      </w:r>
    </w:p>
    <w:p w14:paraId="577B02B4" w14:textId="661E69D4" w:rsidR="004A59E8" w:rsidRPr="00876486" w:rsidRDefault="004A59E8" w:rsidP="004A59E8">
      <w:pPr>
        <w:pStyle w:val="ListParagraph"/>
        <w:numPr>
          <w:ilvl w:val="0"/>
          <w:numId w:val="1"/>
        </w:numPr>
      </w:pPr>
      <w:r w:rsidRPr="00876486">
        <w:t xml:space="preserve">Ensures a flow of communication and the sharing of information within the Governance Council and among all segments of the </w:t>
      </w:r>
      <w:r w:rsidR="00241708" w:rsidRPr="00876486">
        <w:t>C</w:t>
      </w:r>
      <w:r w:rsidRPr="00876486">
        <w:t>ollege community</w:t>
      </w:r>
    </w:p>
    <w:p w14:paraId="25239D31" w14:textId="3C39AB14" w:rsidR="004A59E8" w:rsidRPr="00876486" w:rsidRDefault="004A59E8" w:rsidP="004A59E8">
      <w:pPr>
        <w:pStyle w:val="ListParagraph"/>
        <w:numPr>
          <w:ilvl w:val="0"/>
          <w:numId w:val="1"/>
        </w:numPr>
      </w:pPr>
      <w:r w:rsidRPr="00876486">
        <w:t>Provides processes for the link between budgeting and planning to ensure that the budget supports student learning and the College’s Strat</w:t>
      </w:r>
      <w:r w:rsidRPr="004E4614">
        <w:t xml:space="preserve">egic </w:t>
      </w:r>
      <w:r w:rsidR="00571D59" w:rsidRPr="004E4614">
        <w:t xml:space="preserve">Action </w:t>
      </w:r>
      <w:r w:rsidRPr="004E4614">
        <w:t>P</w:t>
      </w:r>
      <w:r w:rsidRPr="00876486">
        <w:t>lan</w:t>
      </w:r>
    </w:p>
    <w:p w14:paraId="6252268F" w14:textId="77777777" w:rsidR="004A59E8" w:rsidRPr="00876486" w:rsidRDefault="004A59E8" w:rsidP="004A59E8">
      <w:pPr>
        <w:pStyle w:val="ListParagraph"/>
        <w:numPr>
          <w:ilvl w:val="0"/>
          <w:numId w:val="1"/>
        </w:numPr>
      </w:pPr>
      <w:r w:rsidRPr="00876486">
        <w:t>Identifies governance subcommittees and taskforce committees to report to the Governance Council as needed</w:t>
      </w:r>
    </w:p>
    <w:p w14:paraId="049E19EA" w14:textId="77777777" w:rsidR="004A59E8" w:rsidRPr="00876486" w:rsidRDefault="004A59E8" w:rsidP="004A59E8">
      <w:pPr>
        <w:pStyle w:val="ListParagraph"/>
        <w:numPr>
          <w:ilvl w:val="0"/>
          <w:numId w:val="1"/>
        </w:numPr>
      </w:pPr>
      <w:proofErr w:type="gramStart"/>
      <w:r w:rsidRPr="00876486">
        <w:t>Develops</w:t>
      </w:r>
      <w:proofErr w:type="gramEnd"/>
      <w:r w:rsidRPr="00876486">
        <w:t xml:space="preserve"> criteria for ranking program review-based budget requests</w:t>
      </w:r>
    </w:p>
    <w:p w14:paraId="4054D0F1" w14:textId="77777777" w:rsidR="004A59E8" w:rsidRPr="00876486" w:rsidRDefault="004A59E8" w:rsidP="004A59E8">
      <w:pPr>
        <w:pStyle w:val="ListParagraph"/>
        <w:numPr>
          <w:ilvl w:val="0"/>
          <w:numId w:val="1"/>
        </w:numPr>
      </w:pPr>
      <w:r w:rsidRPr="00876486">
        <w:t>Reviews program review-based budget requests</w:t>
      </w:r>
    </w:p>
    <w:p w14:paraId="10E08A77" w14:textId="4FD6D2B4" w:rsidR="004A59E8" w:rsidRPr="00876486" w:rsidRDefault="004A59E8" w:rsidP="004A59E8">
      <w:pPr>
        <w:pStyle w:val="ListParagraph"/>
        <w:numPr>
          <w:ilvl w:val="0"/>
          <w:numId w:val="1"/>
        </w:numPr>
      </w:pPr>
      <w:r w:rsidRPr="00876486">
        <w:t xml:space="preserve">Ranks program review-based budget requests and recommends to the </w:t>
      </w:r>
      <w:r w:rsidR="00906D8F">
        <w:t>Superintendent/P</w:t>
      </w:r>
      <w:r w:rsidRPr="00876486">
        <w:t xml:space="preserve">resident which proposals should be funded </w:t>
      </w:r>
    </w:p>
    <w:p w14:paraId="112CB3B3" w14:textId="77777777" w:rsidR="006B6192" w:rsidRPr="00876486" w:rsidRDefault="006B6192" w:rsidP="004A59E8">
      <w:pPr>
        <w:pStyle w:val="ListParagraph"/>
        <w:numPr>
          <w:ilvl w:val="0"/>
          <w:numId w:val="1"/>
        </w:numPr>
      </w:pPr>
      <w:r w:rsidRPr="00876486">
        <w:t xml:space="preserve">Facilitates ongoing integrated planning in order to ensure flexible collaboration among stakeholders and alignment, reporting, and evaluation of activities to meet planning goals </w:t>
      </w:r>
    </w:p>
    <w:p w14:paraId="7AF6A3E7" w14:textId="77777777" w:rsidR="004A59E8" w:rsidRPr="004E4614" w:rsidRDefault="004A59E8" w:rsidP="0028599A">
      <w:pPr>
        <w:spacing w:after="0"/>
        <w:rPr>
          <w:b/>
        </w:rPr>
      </w:pPr>
      <w:r w:rsidRPr="00876486">
        <w:rPr>
          <w:b/>
        </w:rPr>
        <w:t>Structure o</w:t>
      </w:r>
      <w:r w:rsidRPr="004E4614">
        <w:rPr>
          <w:b/>
        </w:rPr>
        <w:t xml:space="preserve">f the Governance Council </w:t>
      </w:r>
    </w:p>
    <w:p w14:paraId="62FAD8DD" w14:textId="7D112554" w:rsidR="004A59E8" w:rsidRPr="00876486" w:rsidRDefault="004A59E8" w:rsidP="004A59E8">
      <w:pPr>
        <w:pStyle w:val="ListParagraph"/>
        <w:numPr>
          <w:ilvl w:val="0"/>
          <w:numId w:val="2"/>
        </w:numPr>
      </w:pPr>
      <w:r w:rsidRPr="004E4614">
        <w:t xml:space="preserve">The </w:t>
      </w:r>
      <w:r w:rsidR="00571D59" w:rsidRPr="004E4614">
        <w:t>Superintendent/</w:t>
      </w:r>
      <w:r w:rsidRPr="004E4614">
        <w:t>Presid</w:t>
      </w:r>
      <w:r w:rsidRPr="00876486">
        <w:t xml:space="preserve">ent and Academic Senate President shall co-chair the Governance Council. </w:t>
      </w:r>
    </w:p>
    <w:p w14:paraId="4C5E918B" w14:textId="77777777" w:rsidR="004A59E8" w:rsidRPr="00876486" w:rsidRDefault="004A59E8" w:rsidP="004A59E8">
      <w:pPr>
        <w:pStyle w:val="ListParagraph"/>
        <w:numPr>
          <w:ilvl w:val="0"/>
          <w:numId w:val="2"/>
        </w:numPr>
      </w:pPr>
      <w:r w:rsidRPr="00876486">
        <w:t xml:space="preserve">The co-chairs shall be responsible for reviewing minutes and creating agendas that reflect the areas of responsibility of the Governance Council. The agenda building process shall allow for agenda item suggestions from any member of Governance Council. </w:t>
      </w:r>
    </w:p>
    <w:p w14:paraId="6302539E" w14:textId="43A7DEE6" w:rsidR="004A59E8" w:rsidRPr="00876486" w:rsidRDefault="004A59E8" w:rsidP="004A59E8">
      <w:pPr>
        <w:pStyle w:val="ListParagraph"/>
        <w:numPr>
          <w:ilvl w:val="0"/>
          <w:numId w:val="2"/>
        </w:numPr>
      </w:pPr>
      <w:r w:rsidRPr="00876486">
        <w:t xml:space="preserve">Constituents may request that an item be placed on the Governance Council agenda through their Governance Council representative. The Governance Council representative will present the request to the Governance Council </w:t>
      </w:r>
      <w:r w:rsidR="00241708" w:rsidRPr="00876486">
        <w:t>c</w:t>
      </w:r>
      <w:r w:rsidRPr="00876486">
        <w:t>o-</w:t>
      </w:r>
      <w:r w:rsidR="00241708" w:rsidRPr="00876486">
        <w:t>c</w:t>
      </w:r>
      <w:r w:rsidRPr="00876486">
        <w:t xml:space="preserve">hairs for evaluation and review. </w:t>
      </w:r>
    </w:p>
    <w:p w14:paraId="6B4EB13B" w14:textId="0878B171" w:rsidR="004A59E8" w:rsidRPr="00876486" w:rsidRDefault="004A59E8" w:rsidP="004A59E8">
      <w:pPr>
        <w:pStyle w:val="ListParagraph"/>
        <w:numPr>
          <w:ilvl w:val="0"/>
          <w:numId w:val="2"/>
        </w:numPr>
      </w:pPr>
      <w:r w:rsidRPr="00876486">
        <w:t xml:space="preserve">The Governance Council shall follow the </w:t>
      </w:r>
      <w:r w:rsidR="0061798E">
        <w:t>C</w:t>
      </w:r>
      <w:r w:rsidRPr="00876486">
        <w:t xml:space="preserve">ollege model for decision by consensus and shall make use of a </w:t>
      </w:r>
      <w:r w:rsidR="008A4CA1" w:rsidRPr="00876486">
        <w:t>facilitator</w:t>
      </w:r>
      <w:r w:rsidRPr="00876486">
        <w:t xml:space="preserve"> and timekeeper who are appointed from among the voting members at each meeting. A quorum must be present for a vote on action items. </w:t>
      </w:r>
    </w:p>
    <w:p w14:paraId="44F226A9" w14:textId="77777777" w:rsidR="00BE1BCE" w:rsidRPr="00876486" w:rsidRDefault="00BE1BCE" w:rsidP="004A59E8">
      <w:pPr>
        <w:pStyle w:val="ListParagraph"/>
        <w:numPr>
          <w:ilvl w:val="0"/>
          <w:numId w:val="2"/>
        </w:numPr>
      </w:pPr>
      <w:r w:rsidRPr="00876486">
        <w:t xml:space="preserve">The decision rule for Governance Council is unanimous, though “thumbs sideways” stand aside votes will not block action. </w:t>
      </w:r>
    </w:p>
    <w:p w14:paraId="18C1EF8C" w14:textId="77777777" w:rsidR="00BE1BCE" w:rsidRPr="00876486" w:rsidRDefault="004A59E8" w:rsidP="00BE1BCE">
      <w:pPr>
        <w:pStyle w:val="ListParagraph"/>
        <w:numPr>
          <w:ilvl w:val="0"/>
          <w:numId w:val="2"/>
        </w:numPr>
      </w:pPr>
      <w:r w:rsidRPr="00876486">
        <w:t>Quorum is defined as 50% of the Governance Council membership, plus one.</w:t>
      </w:r>
    </w:p>
    <w:p w14:paraId="630F92A4" w14:textId="77777777" w:rsidR="004A59E8" w:rsidRPr="00876486" w:rsidRDefault="004A59E8" w:rsidP="004A59E8">
      <w:pPr>
        <w:rPr>
          <w:b/>
        </w:rPr>
      </w:pPr>
      <w:r w:rsidRPr="00876486">
        <w:rPr>
          <w:b/>
        </w:rPr>
        <w:lastRenderedPageBreak/>
        <w:t>Membership of the Governance Council</w:t>
      </w:r>
    </w:p>
    <w:p w14:paraId="6779940A" w14:textId="77777777" w:rsidR="004A59E8" w:rsidRPr="004E4614" w:rsidRDefault="004A59E8" w:rsidP="004A59E8">
      <w:r w:rsidRPr="00876486">
        <w:t xml:space="preserve">The membership </w:t>
      </w:r>
      <w:r w:rsidRPr="004E4614">
        <w:t xml:space="preserve">of the Governance Council shall be as follows: </w:t>
      </w:r>
    </w:p>
    <w:p w14:paraId="3E312424" w14:textId="3567F0A0" w:rsidR="004A59E8" w:rsidRPr="004E4614" w:rsidRDefault="00BE1BCE" w:rsidP="0028599A">
      <w:pPr>
        <w:spacing w:after="0"/>
      </w:pPr>
      <w:r w:rsidRPr="004E4614">
        <w:tab/>
        <w:t>Administration (</w:t>
      </w:r>
      <w:r w:rsidR="00571D59" w:rsidRPr="004E4614">
        <w:t>7</w:t>
      </w:r>
      <w:r w:rsidR="004A59E8" w:rsidRPr="004E4614">
        <w:t>)</w:t>
      </w:r>
    </w:p>
    <w:p w14:paraId="7E44511E" w14:textId="37C76FC8" w:rsidR="004A59E8" w:rsidRPr="00876486" w:rsidRDefault="00571D59" w:rsidP="004A59E8">
      <w:pPr>
        <w:pStyle w:val="ListParagraph"/>
        <w:numPr>
          <w:ilvl w:val="0"/>
          <w:numId w:val="3"/>
        </w:numPr>
        <w:ind w:left="1080"/>
      </w:pPr>
      <w:r w:rsidRPr="004E4614">
        <w:t>Superintendent/</w:t>
      </w:r>
      <w:r w:rsidR="004A59E8" w:rsidRPr="004E4614">
        <w:t>P</w:t>
      </w:r>
      <w:r w:rsidR="004A59E8" w:rsidRPr="00876486">
        <w:t>resident</w:t>
      </w:r>
    </w:p>
    <w:p w14:paraId="1DE8D626" w14:textId="77777777" w:rsidR="004A59E8" w:rsidRPr="00876486" w:rsidRDefault="004A59E8" w:rsidP="004A59E8">
      <w:pPr>
        <w:pStyle w:val="ListParagraph"/>
        <w:numPr>
          <w:ilvl w:val="0"/>
          <w:numId w:val="3"/>
        </w:numPr>
        <w:ind w:left="1080"/>
      </w:pPr>
      <w:r w:rsidRPr="00876486">
        <w:t>Vice President, Instruction</w:t>
      </w:r>
    </w:p>
    <w:p w14:paraId="086C392A" w14:textId="77777777" w:rsidR="004A59E8" w:rsidRPr="00876486" w:rsidRDefault="004A59E8" w:rsidP="004A59E8">
      <w:pPr>
        <w:pStyle w:val="ListParagraph"/>
        <w:numPr>
          <w:ilvl w:val="0"/>
          <w:numId w:val="3"/>
        </w:numPr>
        <w:ind w:left="1080"/>
      </w:pPr>
      <w:r w:rsidRPr="00876486">
        <w:t>Vice President, Student Services</w:t>
      </w:r>
    </w:p>
    <w:p w14:paraId="3AD9AD11" w14:textId="4B129EA2" w:rsidR="004A59E8" w:rsidRPr="00876486" w:rsidRDefault="004A59E8" w:rsidP="004A59E8">
      <w:pPr>
        <w:pStyle w:val="ListParagraph"/>
        <w:numPr>
          <w:ilvl w:val="0"/>
          <w:numId w:val="3"/>
        </w:numPr>
        <w:ind w:left="1080"/>
      </w:pPr>
      <w:r w:rsidRPr="00876486">
        <w:t>Vice President, Administrative Services</w:t>
      </w:r>
    </w:p>
    <w:p w14:paraId="4BD1307A" w14:textId="23820C7D" w:rsidR="00BE1BCE" w:rsidRPr="00876486" w:rsidRDefault="005B57F7" w:rsidP="00BE1BCE">
      <w:pPr>
        <w:pStyle w:val="ListParagraph"/>
        <w:numPr>
          <w:ilvl w:val="0"/>
          <w:numId w:val="3"/>
        </w:numPr>
        <w:ind w:left="1080"/>
      </w:pPr>
      <w:r w:rsidRPr="00876486">
        <w:t>Vice President</w:t>
      </w:r>
      <w:r w:rsidR="004A59E8" w:rsidRPr="00876486">
        <w:t>, Human Resources</w:t>
      </w:r>
    </w:p>
    <w:p w14:paraId="3D6328FA" w14:textId="336B924E" w:rsidR="0028599A" w:rsidRPr="00876486" w:rsidRDefault="00ED4800" w:rsidP="00BE1BCE">
      <w:pPr>
        <w:pStyle w:val="ListParagraph"/>
        <w:numPr>
          <w:ilvl w:val="0"/>
          <w:numId w:val="3"/>
        </w:numPr>
        <w:ind w:left="1080"/>
      </w:pPr>
      <w:r w:rsidRPr="00876486">
        <w:t xml:space="preserve">Vice President, Information and </w:t>
      </w:r>
      <w:r w:rsidR="004F4E91" w:rsidRPr="00876486">
        <w:t>Institutional</w:t>
      </w:r>
      <w:r w:rsidRPr="00876486">
        <w:t xml:space="preserve"> Effectiveness</w:t>
      </w:r>
    </w:p>
    <w:p w14:paraId="2C1EA4EF" w14:textId="08C98632" w:rsidR="00571D59" w:rsidRPr="004E4614" w:rsidRDefault="00F9725E" w:rsidP="00BE1BCE">
      <w:pPr>
        <w:pStyle w:val="ListParagraph"/>
        <w:numPr>
          <w:ilvl w:val="0"/>
          <w:numId w:val="3"/>
        </w:numPr>
        <w:ind w:left="1080"/>
      </w:pPr>
      <w:r>
        <w:t>Administrator (TBD)</w:t>
      </w:r>
    </w:p>
    <w:p w14:paraId="5F44BC39" w14:textId="77777777" w:rsidR="00BE1BCE" w:rsidRPr="00876486" w:rsidRDefault="00BE1BCE" w:rsidP="00BE1BCE">
      <w:pPr>
        <w:pStyle w:val="ListParagraph"/>
        <w:ind w:left="1080"/>
      </w:pPr>
    </w:p>
    <w:p w14:paraId="6AF5CF57" w14:textId="77777777" w:rsidR="004A59E8" w:rsidRPr="00876486" w:rsidRDefault="004A59E8" w:rsidP="0028599A">
      <w:pPr>
        <w:spacing w:after="0"/>
      </w:pPr>
      <w:r w:rsidRPr="00876486">
        <w:tab/>
        <w:t>Academic Senate (7)</w:t>
      </w:r>
    </w:p>
    <w:p w14:paraId="73202760" w14:textId="77777777" w:rsidR="004A59E8" w:rsidRPr="00876486" w:rsidRDefault="004A59E8" w:rsidP="004A59E8">
      <w:pPr>
        <w:pStyle w:val="ListParagraph"/>
        <w:numPr>
          <w:ilvl w:val="0"/>
          <w:numId w:val="3"/>
        </w:numPr>
        <w:ind w:left="1080"/>
      </w:pPr>
      <w:r w:rsidRPr="00876486">
        <w:t>Academic Senate President</w:t>
      </w:r>
    </w:p>
    <w:p w14:paraId="339387EF" w14:textId="1B90A62C" w:rsidR="006B6192" w:rsidRPr="00876486" w:rsidRDefault="004A59E8" w:rsidP="006B6192">
      <w:pPr>
        <w:pStyle w:val="ListParagraph"/>
        <w:numPr>
          <w:ilvl w:val="0"/>
          <w:numId w:val="3"/>
        </w:numPr>
        <w:ind w:left="1080"/>
      </w:pPr>
      <w:r w:rsidRPr="00876486">
        <w:t xml:space="preserve">Division Chair, </w:t>
      </w:r>
      <w:r w:rsidR="004B0EC2" w:rsidRPr="00876486">
        <w:t xml:space="preserve">Allied Health and </w:t>
      </w:r>
      <w:r w:rsidRPr="00876486">
        <w:t>Applied Technologies or designee</w:t>
      </w:r>
    </w:p>
    <w:p w14:paraId="3DD2B19E" w14:textId="789BB290" w:rsidR="004A59E8" w:rsidRPr="00876486" w:rsidRDefault="004A59E8" w:rsidP="004A59E8">
      <w:pPr>
        <w:pStyle w:val="ListParagraph"/>
        <w:numPr>
          <w:ilvl w:val="0"/>
          <w:numId w:val="3"/>
        </w:numPr>
        <w:ind w:left="1080"/>
      </w:pPr>
      <w:r w:rsidRPr="00876486">
        <w:t xml:space="preserve">Division Chair, </w:t>
      </w:r>
      <w:r w:rsidR="004B0EC2" w:rsidRPr="00876486">
        <w:t>Business,</w:t>
      </w:r>
      <w:r w:rsidRPr="00876486">
        <w:t xml:space="preserve"> Arts</w:t>
      </w:r>
      <w:r w:rsidR="004B0EC2" w:rsidRPr="00876486">
        <w:t>, and Humanities</w:t>
      </w:r>
      <w:r w:rsidRPr="00876486">
        <w:t xml:space="preserve"> or </w:t>
      </w:r>
      <w:proofErr w:type="gramStart"/>
      <w:r w:rsidRPr="00876486">
        <w:t>designee</w:t>
      </w:r>
      <w:proofErr w:type="gramEnd"/>
    </w:p>
    <w:p w14:paraId="56F4D36A" w14:textId="77777777" w:rsidR="004A59E8" w:rsidRPr="00876486" w:rsidRDefault="004A59E8" w:rsidP="004A59E8">
      <w:pPr>
        <w:pStyle w:val="ListParagraph"/>
        <w:numPr>
          <w:ilvl w:val="0"/>
          <w:numId w:val="3"/>
        </w:numPr>
        <w:ind w:left="1080"/>
      </w:pPr>
      <w:r w:rsidRPr="00876486">
        <w:t xml:space="preserve">Division Chair, Learning Support or </w:t>
      </w:r>
      <w:proofErr w:type="gramStart"/>
      <w:r w:rsidRPr="00876486">
        <w:t>designee</w:t>
      </w:r>
      <w:proofErr w:type="gramEnd"/>
    </w:p>
    <w:p w14:paraId="095F5B42" w14:textId="081E24F8" w:rsidR="004A59E8" w:rsidRPr="00876486" w:rsidRDefault="004A59E8" w:rsidP="004A59E8">
      <w:pPr>
        <w:pStyle w:val="ListParagraph"/>
        <w:numPr>
          <w:ilvl w:val="0"/>
          <w:numId w:val="3"/>
        </w:numPr>
        <w:ind w:left="1080"/>
      </w:pPr>
      <w:r w:rsidRPr="00876486">
        <w:t>Division Chair, Math and Science or designee</w:t>
      </w:r>
    </w:p>
    <w:p w14:paraId="2A3CACF9" w14:textId="077CEBE1" w:rsidR="004A59E8" w:rsidRPr="00876486" w:rsidRDefault="004A59E8" w:rsidP="004A59E8">
      <w:pPr>
        <w:pStyle w:val="ListParagraph"/>
        <w:numPr>
          <w:ilvl w:val="0"/>
          <w:numId w:val="3"/>
        </w:numPr>
        <w:ind w:left="1080"/>
      </w:pPr>
      <w:r w:rsidRPr="00876486">
        <w:t xml:space="preserve">Division Chair, Social Science or </w:t>
      </w:r>
      <w:proofErr w:type="gramStart"/>
      <w:r w:rsidRPr="00876486">
        <w:t>designee</w:t>
      </w:r>
      <w:proofErr w:type="gramEnd"/>
    </w:p>
    <w:p w14:paraId="74C4968F" w14:textId="20B25DD7" w:rsidR="004A59E8" w:rsidRPr="00876486" w:rsidRDefault="004A59E8" w:rsidP="004A59E8">
      <w:pPr>
        <w:pStyle w:val="ListParagraph"/>
        <w:numPr>
          <w:ilvl w:val="0"/>
          <w:numId w:val="3"/>
        </w:numPr>
        <w:ind w:left="1080"/>
      </w:pPr>
      <w:r w:rsidRPr="00876486">
        <w:t>Division Chair, English Language Arts</w:t>
      </w:r>
      <w:r w:rsidR="0028599A" w:rsidRPr="00876486">
        <w:t xml:space="preserve"> or designee</w:t>
      </w:r>
    </w:p>
    <w:p w14:paraId="5D1DBAD8" w14:textId="1FCDCD4D" w:rsidR="00F70382" w:rsidRPr="00876486" w:rsidRDefault="00F70382" w:rsidP="004A59E8">
      <w:pPr>
        <w:ind w:left="720"/>
      </w:pPr>
      <w:r w:rsidRPr="00876486">
        <w:t xml:space="preserve">Management (1) </w:t>
      </w:r>
    </w:p>
    <w:p w14:paraId="34CFA783" w14:textId="09F37D61" w:rsidR="0028599A" w:rsidRPr="00876486" w:rsidRDefault="0028599A" w:rsidP="004A59E8">
      <w:pPr>
        <w:ind w:left="720"/>
      </w:pPr>
      <w:r w:rsidRPr="00876486">
        <w:t xml:space="preserve">Confidential (1) </w:t>
      </w:r>
    </w:p>
    <w:p w14:paraId="4BF25D82" w14:textId="3ACBBAF2" w:rsidR="004A59E8" w:rsidRPr="00876486" w:rsidRDefault="004A59E8" w:rsidP="004A59E8">
      <w:pPr>
        <w:ind w:left="720"/>
      </w:pPr>
      <w:r w:rsidRPr="00876486">
        <w:t xml:space="preserve">Classified (4) </w:t>
      </w:r>
    </w:p>
    <w:p w14:paraId="2BFA1081" w14:textId="7D68DBF8" w:rsidR="004A59E8" w:rsidRPr="00876486" w:rsidRDefault="004A59E8" w:rsidP="004A59E8">
      <w:pPr>
        <w:ind w:left="720"/>
      </w:pPr>
      <w:r w:rsidRPr="00876486">
        <w:t xml:space="preserve">Associate Student </w:t>
      </w:r>
      <w:r w:rsidR="0028599A" w:rsidRPr="00876486">
        <w:t>Organization</w:t>
      </w:r>
      <w:r w:rsidRPr="00876486">
        <w:t xml:space="preserve"> (1) </w:t>
      </w:r>
    </w:p>
    <w:p w14:paraId="3357FB42" w14:textId="0B0CF878" w:rsidR="004A59E8" w:rsidRPr="00876486" w:rsidRDefault="006B6192" w:rsidP="004A59E8">
      <w:r w:rsidRPr="00876486">
        <w:t xml:space="preserve">Total </w:t>
      </w:r>
      <w:r w:rsidRPr="004E4614">
        <w:t>(</w:t>
      </w:r>
      <w:r w:rsidR="0061798E" w:rsidRPr="004E4614">
        <w:rPr>
          <w:b/>
          <w:bCs/>
        </w:rPr>
        <w:t>21</w:t>
      </w:r>
      <w:r w:rsidR="004A59E8" w:rsidRPr="004E4614">
        <w:t xml:space="preserve">) </w:t>
      </w:r>
    </w:p>
    <w:p w14:paraId="6191CD9A" w14:textId="2B42D26B" w:rsidR="00D37C2B" w:rsidRPr="00876486" w:rsidRDefault="00D37C2B" w:rsidP="004A59E8">
      <w:pPr>
        <w:rPr>
          <w:b/>
        </w:rPr>
      </w:pPr>
      <w:r w:rsidRPr="00876486">
        <w:rPr>
          <w:b/>
        </w:rPr>
        <w:t xml:space="preserve">Governance Council Committees </w:t>
      </w:r>
    </w:p>
    <w:p w14:paraId="3D8F109D" w14:textId="14B31F24" w:rsidR="00D37C2B" w:rsidRPr="00876486" w:rsidRDefault="000032EF" w:rsidP="000032EF">
      <w:pPr>
        <w:pStyle w:val="ListParagraph"/>
        <w:numPr>
          <w:ilvl w:val="0"/>
          <w:numId w:val="5"/>
        </w:numPr>
        <w:rPr>
          <w:bCs/>
        </w:rPr>
      </w:pPr>
      <w:r w:rsidRPr="00876486">
        <w:rPr>
          <w:bCs/>
        </w:rPr>
        <w:t>Budget Committee</w:t>
      </w:r>
    </w:p>
    <w:p w14:paraId="36BE6658" w14:textId="2B28A738" w:rsidR="000032EF" w:rsidRPr="00876486" w:rsidRDefault="000032EF" w:rsidP="000032EF">
      <w:pPr>
        <w:pStyle w:val="ListParagraph"/>
        <w:numPr>
          <w:ilvl w:val="0"/>
          <w:numId w:val="5"/>
        </w:numPr>
        <w:rPr>
          <w:bCs/>
        </w:rPr>
      </w:pPr>
      <w:r w:rsidRPr="00876486">
        <w:rPr>
          <w:bCs/>
        </w:rPr>
        <w:t>Strategic Planning Committee</w:t>
      </w:r>
    </w:p>
    <w:p w14:paraId="534A4ADE" w14:textId="477C8F8D" w:rsidR="002256BC" w:rsidRPr="00876486" w:rsidRDefault="009662D4" w:rsidP="000032EF">
      <w:pPr>
        <w:pStyle w:val="ListParagraph"/>
        <w:numPr>
          <w:ilvl w:val="0"/>
          <w:numId w:val="5"/>
        </w:numPr>
        <w:rPr>
          <w:bCs/>
        </w:rPr>
      </w:pPr>
      <w:r w:rsidRPr="00876486">
        <w:rPr>
          <w:bCs/>
        </w:rPr>
        <w:t xml:space="preserve">Strategic Enrollment Management </w:t>
      </w:r>
      <w:r w:rsidR="002256BC" w:rsidRPr="00876486">
        <w:rPr>
          <w:bCs/>
        </w:rPr>
        <w:t>Committee</w:t>
      </w:r>
    </w:p>
    <w:p w14:paraId="178DDA16" w14:textId="037C608D" w:rsidR="002256BC" w:rsidRPr="00876486" w:rsidRDefault="002256BC" w:rsidP="000032EF">
      <w:pPr>
        <w:pStyle w:val="ListParagraph"/>
        <w:numPr>
          <w:ilvl w:val="0"/>
          <w:numId w:val="5"/>
        </w:numPr>
        <w:rPr>
          <w:bCs/>
        </w:rPr>
      </w:pPr>
      <w:r w:rsidRPr="00876486">
        <w:rPr>
          <w:bCs/>
        </w:rPr>
        <w:t xml:space="preserve">Campus Safety and Security Committee </w:t>
      </w:r>
    </w:p>
    <w:p w14:paraId="5590B406" w14:textId="2D33B042" w:rsidR="002256BC" w:rsidRPr="004E4614" w:rsidRDefault="002256BC" w:rsidP="000032EF">
      <w:pPr>
        <w:pStyle w:val="ListParagraph"/>
        <w:numPr>
          <w:ilvl w:val="0"/>
          <w:numId w:val="5"/>
        </w:numPr>
        <w:rPr>
          <w:bCs/>
        </w:rPr>
      </w:pPr>
      <w:r w:rsidRPr="00876486">
        <w:rPr>
          <w:bCs/>
        </w:rPr>
        <w:t xml:space="preserve">Information Technology </w:t>
      </w:r>
      <w:r w:rsidRPr="004E4614">
        <w:rPr>
          <w:bCs/>
        </w:rPr>
        <w:t>Committee</w:t>
      </w:r>
    </w:p>
    <w:p w14:paraId="32FDAB45" w14:textId="74A542B8" w:rsidR="00ED4800" w:rsidRPr="004E4614" w:rsidRDefault="00ED4800" w:rsidP="000032EF">
      <w:pPr>
        <w:pStyle w:val="ListParagraph"/>
        <w:numPr>
          <w:ilvl w:val="0"/>
          <w:numId w:val="5"/>
        </w:numPr>
        <w:rPr>
          <w:bCs/>
        </w:rPr>
      </w:pPr>
      <w:r w:rsidRPr="004E4614">
        <w:rPr>
          <w:bCs/>
        </w:rPr>
        <w:t>Diversity, Equity, Inclusion</w:t>
      </w:r>
      <w:r w:rsidR="00571D59" w:rsidRPr="004E4614">
        <w:rPr>
          <w:bCs/>
        </w:rPr>
        <w:t>, Access</w:t>
      </w:r>
      <w:r w:rsidR="00132A11" w:rsidRPr="004E4614">
        <w:rPr>
          <w:bCs/>
        </w:rPr>
        <w:t>ibility</w:t>
      </w:r>
      <w:r w:rsidR="00571D59" w:rsidRPr="004E4614">
        <w:rPr>
          <w:bCs/>
        </w:rPr>
        <w:t xml:space="preserve"> and Antiraci</w:t>
      </w:r>
      <w:r w:rsidR="00132A11" w:rsidRPr="004E4614">
        <w:rPr>
          <w:bCs/>
        </w:rPr>
        <w:t>sm</w:t>
      </w:r>
      <w:r w:rsidRPr="004E4614">
        <w:rPr>
          <w:bCs/>
        </w:rPr>
        <w:t xml:space="preserve"> (DEI</w:t>
      </w:r>
      <w:r w:rsidR="00571D59" w:rsidRPr="004E4614">
        <w:rPr>
          <w:bCs/>
        </w:rPr>
        <w:t>AA</w:t>
      </w:r>
      <w:r w:rsidRPr="004E4614">
        <w:rPr>
          <w:bCs/>
        </w:rPr>
        <w:t xml:space="preserve">) </w:t>
      </w:r>
      <w:r w:rsidR="00F9725E">
        <w:rPr>
          <w:bCs/>
        </w:rPr>
        <w:t>Workgroup</w:t>
      </w:r>
    </w:p>
    <w:p w14:paraId="514ED703" w14:textId="5AE014FB" w:rsidR="004A59E8" w:rsidRPr="00876486" w:rsidRDefault="004A59E8" w:rsidP="004A59E8">
      <w:pPr>
        <w:rPr>
          <w:b/>
        </w:rPr>
      </w:pPr>
      <w:r w:rsidRPr="00876486">
        <w:rPr>
          <w:b/>
        </w:rPr>
        <w:t xml:space="preserve">Meeting Schedule of the Governance Council </w:t>
      </w:r>
    </w:p>
    <w:p w14:paraId="5C876BC9" w14:textId="4C354FE7" w:rsidR="00AE5DDC" w:rsidRPr="004E4614" w:rsidRDefault="004A59E8">
      <w:r w:rsidRPr="00876486">
        <w:t xml:space="preserve">At the beginning of each semester, the Governance Council shall adopt a proposed </w:t>
      </w:r>
      <w:r w:rsidR="009C3EB1" w:rsidRPr="00876486">
        <w:t>once</w:t>
      </w:r>
      <w:r w:rsidRPr="00876486">
        <w:t>-monthly meeting schedule with each meeting scheduled for a maximum of two hours</w:t>
      </w:r>
      <w:r w:rsidRPr="004E4614">
        <w:t xml:space="preserve">. </w:t>
      </w:r>
      <w:r w:rsidR="00241708" w:rsidRPr="004E4614">
        <w:t xml:space="preserve">Special meetings may be scheduled as needed. </w:t>
      </w:r>
    </w:p>
    <w:sectPr w:rsidR="00AE5DDC" w:rsidRPr="004E4614" w:rsidSect="00241708">
      <w:headerReference w:type="default" r:id="rId8"/>
      <w:foot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2132E0" w14:textId="77777777" w:rsidR="00333FA4" w:rsidRDefault="00333FA4" w:rsidP="0028599A">
      <w:pPr>
        <w:spacing w:after="0" w:line="240" w:lineRule="auto"/>
      </w:pPr>
      <w:r>
        <w:separator/>
      </w:r>
    </w:p>
  </w:endnote>
  <w:endnote w:type="continuationSeparator" w:id="0">
    <w:p w14:paraId="42CEB32F" w14:textId="77777777" w:rsidR="00333FA4" w:rsidRDefault="00333FA4" w:rsidP="002859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1100669"/>
      <w:docPartObj>
        <w:docPartGallery w:val="Page Numbers (Bottom of Page)"/>
        <w:docPartUnique/>
      </w:docPartObj>
    </w:sdtPr>
    <w:sdtEndPr>
      <w:rPr>
        <w:color w:val="7F7F7F" w:themeColor="background1" w:themeShade="7F"/>
        <w:spacing w:val="60"/>
      </w:rPr>
    </w:sdtEndPr>
    <w:sdtContent>
      <w:p w14:paraId="49E45A7F" w14:textId="026CBA6A" w:rsidR="00241708" w:rsidRDefault="00241708">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2458754B" w14:textId="4B102B06" w:rsidR="00571D59" w:rsidRPr="00B45E22" w:rsidRDefault="00241708">
    <w:pPr>
      <w:pStyle w:val="Footer"/>
      <w:rPr>
        <w:b/>
        <w:bCs/>
        <w:color w:val="FF0000"/>
        <w:sz w:val="18"/>
        <w:szCs w:val="18"/>
      </w:rPr>
    </w:pPr>
    <w:r w:rsidRPr="00B45E22">
      <w:rPr>
        <w:b/>
        <w:bCs/>
        <w:color w:val="FF0000"/>
        <w:sz w:val="18"/>
        <w:szCs w:val="18"/>
      </w:rPr>
      <w:t xml:space="preserve">Reviewed on </w:t>
    </w:r>
    <w:r w:rsidR="00F9725E">
      <w:rPr>
        <w:b/>
        <w:bCs/>
        <w:color w:val="FF0000"/>
        <w:sz w:val="18"/>
        <w:szCs w:val="18"/>
      </w:rPr>
      <w:t>October</w:t>
    </w:r>
    <w:r w:rsidRPr="00B45E22">
      <w:rPr>
        <w:b/>
        <w:bCs/>
        <w:color w:val="FF0000"/>
        <w:sz w:val="18"/>
        <w:szCs w:val="18"/>
      </w:rPr>
      <w:t xml:space="preserve"> </w:t>
    </w:r>
    <w:r w:rsidR="00F9725E">
      <w:rPr>
        <w:b/>
        <w:bCs/>
        <w:color w:val="FF0000"/>
        <w:sz w:val="18"/>
        <w:szCs w:val="18"/>
      </w:rPr>
      <w:t>10</w:t>
    </w:r>
    <w:r w:rsidRPr="00B45E22">
      <w:rPr>
        <w:b/>
        <w:bCs/>
        <w:color w:val="FF0000"/>
        <w:sz w:val="18"/>
        <w:szCs w:val="18"/>
      </w:rPr>
      <w:t>, 202</w:t>
    </w:r>
    <w:r w:rsidR="00F9725E">
      <w:rPr>
        <w:b/>
        <w:bCs/>
        <w:color w:val="FF0000"/>
        <w:sz w:val="18"/>
        <w:szCs w:val="18"/>
      </w:rPr>
      <w:t>5</w:t>
    </w:r>
    <w:r w:rsidRPr="00B45E22">
      <w:rPr>
        <w:b/>
        <w:bCs/>
        <w:color w:val="FF0000"/>
        <w:sz w:val="18"/>
        <w:szCs w:val="18"/>
      </w:rPr>
      <w:br/>
      <w:t>Approved</w:t>
    </w:r>
    <w:r w:rsidR="004E4614">
      <w:rPr>
        <w:b/>
        <w:bCs/>
        <w:color w:val="FF0000"/>
        <w:sz w:val="18"/>
        <w:szCs w:val="18"/>
      </w:rPr>
      <w:t xml:space="preserve"> by the Governance Council</w:t>
    </w:r>
    <w:r w:rsidRPr="00B45E22">
      <w:rPr>
        <w:b/>
        <w:bCs/>
        <w:color w:val="FF0000"/>
        <w:sz w:val="18"/>
        <w:szCs w:val="18"/>
      </w:rPr>
      <w:t xml:space="preserve"> on: </w:t>
    </w:r>
    <w:r w:rsidR="00F9725E">
      <w:rPr>
        <w:b/>
        <w:bCs/>
        <w:color w:val="FF0000"/>
        <w:sz w:val="18"/>
        <w:szCs w:val="18"/>
      </w:rPr>
      <w:t>October</w:t>
    </w:r>
    <w:r w:rsidR="004E4614">
      <w:rPr>
        <w:b/>
        <w:bCs/>
        <w:color w:val="FF0000"/>
        <w:sz w:val="18"/>
        <w:szCs w:val="18"/>
      </w:rPr>
      <w:t xml:space="preserve"> </w:t>
    </w:r>
    <w:r w:rsidR="00F9725E">
      <w:rPr>
        <w:b/>
        <w:bCs/>
        <w:color w:val="FF0000"/>
        <w:sz w:val="18"/>
        <w:szCs w:val="18"/>
      </w:rPr>
      <w:t>1</w:t>
    </w:r>
    <w:r w:rsidR="004E4614">
      <w:rPr>
        <w:b/>
        <w:bCs/>
        <w:color w:val="FF0000"/>
        <w:sz w:val="18"/>
        <w:szCs w:val="18"/>
      </w:rPr>
      <w:t>0, 202</w:t>
    </w:r>
    <w:r w:rsidR="00F9725E">
      <w:rPr>
        <w:b/>
        <w:bCs/>
        <w:color w:val="FF0000"/>
        <w:sz w:val="18"/>
        <w:szCs w:val="18"/>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7619C" w14:textId="77777777" w:rsidR="00333FA4" w:rsidRDefault="00333FA4" w:rsidP="0028599A">
      <w:pPr>
        <w:spacing w:after="0" w:line="240" w:lineRule="auto"/>
      </w:pPr>
      <w:r>
        <w:separator/>
      </w:r>
    </w:p>
  </w:footnote>
  <w:footnote w:type="continuationSeparator" w:id="0">
    <w:p w14:paraId="44B49245" w14:textId="77777777" w:rsidR="00333FA4" w:rsidRDefault="00333FA4" w:rsidP="002859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423CF" w14:textId="7A6584B1" w:rsidR="0028599A" w:rsidRPr="0028599A" w:rsidRDefault="0028599A" w:rsidP="0028599A">
    <w:pPr>
      <w:rPr>
        <w:rFonts w:cs="Times New Roman"/>
        <w:i/>
        <w:iCs/>
        <w:sz w:val="20"/>
        <w:szCs w:val="20"/>
      </w:rPr>
    </w:pPr>
    <w:r w:rsidRPr="0028599A">
      <w:rPr>
        <w:rFonts w:cs="Times New Roman"/>
        <w:i/>
        <w:iCs/>
        <w:sz w:val="20"/>
        <w:szCs w:val="20"/>
      </w:rPr>
      <w:t xml:space="preserve">Governance Council </w:t>
    </w:r>
    <w:r w:rsidRPr="004B0EC2">
      <w:rPr>
        <w:rFonts w:cs="Times New Roman"/>
        <w:i/>
        <w:iCs/>
        <w:sz w:val="20"/>
        <w:szCs w:val="20"/>
      </w:rPr>
      <w:t xml:space="preserve">Charter </w:t>
    </w:r>
  </w:p>
  <w:p w14:paraId="17AAC8C2" w14:textId="77777777" w:rsidR="0028599A" w:rsidRDefault="002859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5DD5D" w14:textId="77777777" w:rsidR="00876486" w:rsidRDefault="00876486" w:rsidP="00876486">
    <w:pPr>
      <w:jc w:val="center"/>
      <w:rPr>
        <w:rFonts w:cs="Times New Roman"/>
        <w:b/>
        <w:sz w:val="28"/>
        <w:szCs w:val="28"/>
      </w:rPr>
    </w:pPr>
    <w:r>
      <w:rPr>
        <w:rFonts w:cs="Times New Roman"/>
        <w:b/>
        <w:sz w:val="28"/>
        <w:szCs w:val="28"/>
      </w:rPr>
      <w:t>Charter for the Governance Council (GC)</w:t>
    </w:r>
  </w:p>
  <w:p w14:paraId="7A9BD2AC" w14:textId="77777777" w:rsidR="00876486" w:rsidRDefault="008764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E504EE"/>
    <w:multiLevelType w:val="hybridMultilevel"/>
    <w:tmpl w:val="93CA30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2DB5EC5"/>
    <w:multiLevelType w:val="hybridMultilevel"/>
    <w:tmpl w:val="CC0C8B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BEC27FA"/>
    <w:multiLevelType w:val="hybridMultilevel"/>
    <w:tmpl w:val="BC3CC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E308A4"/>
    <w:multiLevelType w:val="hybridMultilevel"/>
    <w:tmpl w:val="6052B046"/>
    <w:lvl w:ilvl="0" w:tplc="04090001">
      <w:start w:val="1"/>
      <w:numFmt w:val="bullet"/>
      <w:lvlText w:val=""/>
      <w:lvlJc w:val="left"/>
      <w:pPr>
        <w:ind w:left="1446" w:hanging="360"/>
      </w:pPr>
      <w:rPr>
        <w:rFonts w:ascii="Symbol" w:hAnsi="Symbol" w:hint="default"/>
      </w:rPr>
    </w:lvl>
    <w:lvl w:ilvl="1" w:tplc="04090003">
      <w:start w:val="1"/>
      <w:numFmt w:val="bullet"/>
      <w:lvlText w:val="o"/>
      <w:lvlJc w:val="left"/>
      <w:pPr>
        <w:ind w:left="2166" w:hanging="360"/>
      </w:pPr>
      <w:rPr>
        <w:rFonts w:ascii="Courier New" w:hAnsi="Courier New" w:cs="Courier New" w:hint="default"/>
      </w:rPr>
    </w:lvl>
    <w:lvl w:ilvl="2" w:tplc="04090005">
      <w:start w:val="1"/>
      <w:numFmt w:val="bullet"/>
      <w:lvlText w:val=""/>
      <w:lvlJc w:val="left"/>
      <w:pPr>
        <w:ind w:left="2886" w:hanging="360"/>
      </w:pPr>
      <w:rPr>
        <w:rFonts w:ascii="Wingdings" w:hAnsi="Wingdings" w:hint="default"/>
      </w:rPr>
    </w:lvl>
    <w:lvl w:ilvl="3" w:tplc="04090001">
      <w:start w:val="1"/>
      <w:numFmt w:val="bullet"/>
      <w:lvlText w:val=""/>
      <w:lvlJc w:val="left"/>
      <w:pPr>
        <w:ind w:left="3606" w:hanging="360"/>
      </w:pPr>
      <w:rPr>
        <w:rFonts w:ascii="Symbol" w:hAnsi="Symbol" w:hint="default"/>
      </w:rPr>
    </w:lvl>
    <w:lvl w:ilvl="4" w:tplc="04090003">
      <w:start w:val="1"/>
      <w:numFmt w:val="bullet"/>
      <w:lvlText w:val="o"/>
      <w:lvlJc w:val="left"/>
      <w:pPr>
        <w:ind w:left="4326" w:hanging="360"/>
      </w:pPr>
      <w:rPr>
        <w:rFonts w:ascii="Courier New" w:hAnsi="Courier New" w:cs="Courier New" w:hint="default"/>
      </w:rPr>
    </w:lvl>
    <w:lvl w:ilvl="5" w:tplc="04090005">
      <w:start w:val="1"/>
      <w:numFmt w:val="bullet"/>
      <w:lvlText w:val=""/>
      <w:lvlJc w:val="left"/>
      <w:pPr>
        <w:ind w:left="5046" w:hanging="360"/>
      </w:pPr>
      <w:rPr>
        <w:rFonts w:ascii="Wingdings" w:hAnsi="Wingdings" w:hint="default"/>
      </w:rPr>
    </w:lvl>
    <w:lvl w:ilvl="6" w:tplc="04090001">
      <w:start w:val="1"/>
      <w:numFmt w:val="bullet"/>
      <w:lvlText w:val=""/>
      <w:lvlJc w:val="left"/>
      <w:pPr>
        <w:ind w:left="5766" w:hanging="360"/>
      </w:pPr>
      <w:rPr>
        <w:rFonts w:ascii="Symbol" w:hAnsi="Symbol" w:hint="default"/>
      </w:rPr>
    </w:lvl>
    <w:lvl w:ilvl="7" w:tplc="04090003">
      <w:start w:val="1"/>
      <w:numFmt w:val="bullet"/>
      <w:lvlText w:val="o"/>
      <w:lvlJc w:val="left"/>
      <w:pPr>
        <w:ind w:left="6486" w:hanging="360"/>
      </w:pPr>
      <w:rPr>
        <w:rFonts w:ascii="Courier New" w:hAnsi="Courier New" w:cs="Courier New" w:hint="default"/>
      </w:rPr>
    </w:lvl>
    <w:lvl w:ilvl="8" w:tplc="04090005">
      <w:start w:val="1"/>
      <w:numFmt w:val="bullet"/>
      <w:lvlText w:val=""/>
      <w:lvlJc w:val="left"/>
      <w:pPr>
        <w:ind w:left="7206" w:hanging="360"/>
      </w:pPr>
      <w:rPr>
        <w:rFonts w:ascii="Wingdings" w:hAnsi="Wingdings" w:hint="default"/>
      </w:rPr>
    </w:lvl>
  </w:abstractNum>
  <w:abstractNum w:abstractNumId="4" w15:restartNumberingAfterBreak="0">
    <w:nsid w:val="79B7255F"/>
    <w:multiLevelType w:val="hybridMultilevel"/>
    <w:tmpl w:val="DB0CD7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2123762882">
    <w:abstractNumId w:val="1"/>
  </w:num>
  <w:num w:numId="2" w16cid:durableId="1985544300">
    <w:abstractNumId w:val="4"/>
  </w:num>
  <w:num w:numId="3" w16cid:durableId="558899502">
    <w:abstractNumId w:val="3"/>
  </w:num>
  <w:num w:numId="4" w16cid:durableId="1805154630">
    <w:abstractNumId w:val="0"/>
  </w:num>
  <w:num w:numId="5" w16cid:durableId="9068439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9E8"/>
    <w:rsid w:val="000032EF"/>
    <w:rsid w:val="000053D4"/>
    <w:rsid w:val="000462D4"/>
    <w:rsid w:val="000B4BBB"/>
    <w:rsid w:val="000C58C0"/>
    <w:rsid w:val="00132A11"/>
    <w:rsid w:val="00136F1F"/>
    <w:rsid w:val="002256BC"/>
    <w:rsid w:val="00241708"/>
    <w:rsid w:val="0028599A"/>
    <w:rsid w:val="002D706F"/>
    <w:rsid w:val="0030284D"/>
    <w:rsid w:val="00333FA4"/>
    <w:rsid w:val="004A59E8"/>
    <w:rsid w:val="004B0EC2"/>
    <w:rsid w:val="004E4614"/>
    <w:rsid w:val="004F4E91"/>
    <w:rsid w:val="00522BFC"/>
    <w:rsid w:val="00571D59"/>
    <w:rsid w:val="005B57F7"/>
    <w:rsid w:val="0061798E"/>
    <w:rsid w:val="00624882"/>
    <w:rsid w:val="0065398D"/>
    <w:rsid w:val="006567EA"/>
    <w:rsid w:val="006B6192"/>
    <w:rsid w:val="006F74DC"/>
    <w:rsid w:val="0076675D"/>
    <w:rsid w:val="00876486"/>
    <w:rsid w:val="008A370B"/>
    <w:rsid w:val="008A4CA1"/>
    <w:rsid w:val="008B0485"/>
    <w:rsid w:val="008C4973"/>
    <w:rsid w:val="00906D8F"/>
    <w:rsid w:val="00917783"/>
    <w:rsid w:val="009662D4"/>
    <w:rsid w:val="009C3EB1"/>
    <w:rsid w:val="00A62769"/>
    <w:rsid w:val="00AE5DDC"/>
    <w:rsid w:val="00B45E22"/>
    <w:rsid w:val="00BC32D3"/>
    <w:rsid w:val="00BD052C"/>
    <w:rsid w:val="00BE197C"/>
    <w:rsid w:val="00BE1BCE"/>
    <w:rsid w:val="00C411A4"/>
    <w:rsid w:val="00C64CBF"/>
    <w:rsid w:val="00CB60D0"/>
    <w:rsid w:val="00D34231"/>
    <w:rsid w:val="00D347FF"/>
    <w:rsid w:val="00D37C2B"/>
    <w:rsid w:val="00D55D6B"/>
    <w:rsid w:val="00E50C5F"/>
    <w:rsid w:val="00ED4800"/>
    <w:rsid w:val="00F70382"/>
    <w:rsid w:val="00F972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D6EBF3"/>
  <w15:docId w15:val="{DA82C7A8-16DA-4A5E-9EA4-84B1A75C7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9E8"/>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59E8"/>
    <w:pPr>
      <w:ind w:left="720"/>
      <w:contextualSpacing/>
    </w:pPr>
  </w:style>
  <w:style w:type="paragraph" w:styleId="Header">
    <w:name w:val="header"/>
    <w:basedOn w:val="Normal"/>
    <w:link w:val="HeaderChar"/>
    <w:uiPriority w:val="99"/>
    <w:unhideWhenUsed/>
    <w:rsid w:val="002859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599A"/>
  </w:style>
  <w:style w:type="paragraph" w:styleId="Footer">
    <w:name w:val="footer"/>
    <w:basedOn w:val="Normal"/>
    <w:link w:val="FooterChar"/>
    <w:uiPriority w:val="99"/>
    <w:unhideWhenUsed/>
    <w:rsid w:val="002859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599A"/>
  </w:style>
  <w:style w:type="paragraph" w:styleId="BalloonText">
    <w:name w:val="Balloon Text"/>
    <w:basedOn w:val="Normal"/>
    <w:link w:val="BalloonTextChar"/>
    <w:uiPriority w:val="99"/>
    <w:semiHidden/>
    <w:unhideWhenUsed/>
    <w:rsid w:val="006567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67EA"/>
    <w:rPr>
      <w:rFonts w:ascii="Segoe UI" w:hAnsi="Segoe UI" w:cs="Segoe UI"/>
      <w:sz w:val="18"/>
      <w:szCs w:val="18"/>
    </w:rPr>
  </w:style>
  <w:style w:type="paragraph" w:styleId="Revision">
    <w:name w:val="Revision"/>
    <w:hidden/>
    <w:uiPriority w:val="99"/>
    <w:semiHidden/>
    <w:rsid w:val="004F4E9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348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5DF1B7-8C37-4A91-829B-EBBB1C94D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558</Words>
  <Characters>3528</Characters>
  <Application>Microsoft Office Word</Application>
  <DocSecurity>0</DocSecurity>
  <Lines>76</Lines>
  <Paragraphs>61</Paragraphs>
  <ScaleCrop>false</ScaleCrop>
  <HeadingPairs>
    <vt:vector size="2" baseType="variant">
      <vt:variant>
        <vt:lpstr>Title</vt:lpstr>
      </vt:variant>
      <vt:variant>
        <vt:i4>1</vt:i4>
      </vt:variant>
    </vt:vector>
  </HeadingPairs>
  <TitlesOfParts>
    <vt:vector size="1" baseType="lpstr">
      <vt:lpstr/>
    </vt:vector>
  </TitlesOfParts>
  <Company>Taft College</Company>
  <LinksUpToDate>false</LinksUpToDate>
  <CharactersWithSpaces>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 Madding</dc:creator>
  <cp:lastModifiedBy>Brandy Young</cp:lastModifiedBy>
  <cp:revision>7</cp:revision>
  <dcterms:created xsi:type="dcterms:W3CDTF">2024-09-12T20:47:00Z</dcterms:created>
  <dcterms:modified xsi:type="dcterms:W3CDTF">2025-10-10T20:58:00Z</dcterms:modified>
</cp:coreProperties>
</file>