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F80F" w14:textId="77777777" w:rsidR="00222CB8" w:rsidRDefault="00222CB8" w:rsidP="00C1648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56E7F39" w14:textId="5CC9FA1A" w:rsidR="00222CB8" w:rsidRDefault="00F27C45" w:rsidP="00F27C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B8C8FDC" wp14:editId="7E03D855">
            <wp:extent cx="5011948" cy="655351"/>
            <wp:effectExtent l="0" t="0" r="0" b="0"/>
            <wp:docPr id="1" name="Picture 1" descr="C:\Users\Lee\Documents\Matthew\MCLeeConsulting\Clients\IETAP\Communications\Comm RFP and Interact\Logos and Letterheads\New logos 190710\Smaller logo files\ccc logo 7 inches 4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\Documents\Matthew\MCLeeConsulting\Clients\IETAP\Communications\Comm RFP and Interact\Logos and Letterheads\New logos 190710\Smaller logo files\ccc logo 7 inches 4 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65" cy="66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D1774" w14:textId="77777777" w:rsidR="00F27C45" w:rsidRDefault="00F27C45" w:rsidP="00222C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09A5AE" w14:textId="2E185E79" w:rsidR="00222CB8" w:rsidRPr="00262A12" w:rsidRDefault="00222CB8" w:rsidP="00222C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2A12">
        <w:rPr>
          <w:rFonts w:ascii="Arial" w:hAnsi="Arial" w:cs="Arial"/>
          <w:b/>
          <w:sz w:val="24"/>
          <w:szCs w:val="24"/>
        </w:rPr>
        <w:t xml:space="preserve">PRT Process Checklist for Client CEOs </w:t>
      </w:r>
      <w:r>
        <w:rPr>
          <w:rFonts w:ascii="Arial" w:hAnsi="Arial" w:cs="Arial"/>
          <w:b/>
          <w:sz w:val="24"/>
          <w:szCs w:val="24"/>
        </w:rPr>
        <w:t>and</w:t>
      </w:r>
      <w:r w:rsidRPr="00262A12">
        <w:rPr>
          <w:rFonts w:ascii="Arial" w:hAnsi="Arial" w:cs="Arial"/>
          <w:b/>
          <w:sz w:val="24"/>
          <w:szCs w:val="24"/>
        </w:rPr>
        <w:t xml:space="preserve"> P</w:t>
      </w:r>
      <w:r>
        <w:rPr>
          <w:rFonts w:ascii="Arial" w:hAnsi="Arial" w:cs="Arial"/>
          <w:b/>
          <w:sz w:val="24"/>
          <w:szCs w:val="24"/>
        </w:rPr>
        <w:t xml:space="preserve">oint </w:t>
      </w:r>
      <w:r w:rsidRPr="00262A12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erson</w:t>
      </w:r>
      <w:r w:rsidRPr="00262A12">
        <w:rPr>
          <w:rFonts w:ascii="Arial" w:hAnsi="Arial" w:cs="Arial"/>
          <w:b/>
          <w:sz w:val="24"/>
          <w:szCs w:val="24"/>
        </w:rPr>
        <w:t>s</w:t>
      </w:r>
    </w:p>
    <w:p w14:paraId="2E25CEB1" w14:textId="6D5EB4CC" w:rsidR="00222CB8" w:rsidRPr="00262A12" w:rsidRDefault="005872FB" w:rsidP="00222CB8">
      <w:pPr>
        <w:spacing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October </w:t>
      </w:r>
      <w:r w:rsidR="00202ED2">
        <w:rPr>
          <w:rFonts w:ascii="Arial" w:hAnsi="Arial" w:cs="Arial"/>
          <w:i/>
        </w:rPr>
        <w:t>2025</w:t>
      </w:r>
    </w:p>
    <w:p w14:paraId="28245626" w14:textId="77777777" w:rsidR="00222CB8" w:rsidRDefault="00222CB8" w:rsidP="00C1648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57B501D" w14:textId="701D1E67" w:rsidR="00262A12" w:rsidRDefault="00952C68" w:rsidP="00C1648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62A12">
        <w:rPr>
          <w:rFonts w:ascii="Arial" w:hAnsi="Arial" w:cs="Arial"/>
          <w:i/>
          <w:sz w:val="20"/>
          <w:szCs w:val="20"/>
        </w:rPr>
        <w:t>Action items are in rough chronologi</w:t>
      </w:r>
      <w:r w:rsidR="00CB66FB" w:rsidRPr="00262A12">
        <w:rPr>
          <w:rFonts w:ascii="Arial" w:hAnsi="Arial" w:cs="Arial"/>
          <w:i/>
          <w:sz w:val="20"/>
          <w:szCs w:val="20"/>
        </w:rPr>
        <w:t xml:space="preserve">cal order, with specific timing </w:t>
      </w:r>
      <w:r w:rsidRPr="00262A12">
        <w:rPr>
          <w:rFonts w:ascii="Arial" w:hAnsi="Arial" w:cs="Arial"/>
          <w:i/>
          <w:sz w:val="20"/>
          <w:szCs w:val="20"/>
        </w:rPr>
        <w:t>triggers identified to the right.</w:t>
      </w:r>
    </w:p>
    <w:p w14:paraId="56BD2813" w14:textId="77777777" w:rsidR="00A85974" w:rsidRDefault="003519E8" w:rsidP="00C1648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62A12">
        <w:rPr>
          <w:rFonts w:ascii="Arial" w:hAnsi="Arial" w:cs="Arial"/>
          <w:i/>
          <w:sz w:val="20"/>
          <w:szCs w:val="20"/>
        </w:rPr>
        <w:t xml:space="preserve">Unless otherwise noted, CEO </w:t>
      </w:r>
      <w:r w:rsidR="001E64D4">
        <w:rPr>
          <w:rFonts w:ascii="Arial" w:hAnsi="Arial" w:cs="Arial"/>
          <w:i/>
          <w:sz w:val="20"/>
          <w:szCs w:val="20"/>
        </w:rPr>
        <w:t>(</w:t>
      </w:r>
      <w:r w:rsidRPr="00262A12">
        <w:rPr>
          <w:rFonts w:ascii="Arial" w:hAnsi="Arial" w:cs="Arial"/>
          <w:i/>
          <w:sz w:val="20"/>
          <w:szCs w:val="20"/>
        </w:rPr>
        <w:t xml:space="preserve">or </w:t>
      </w:r>
      <w:r w:rsidR="007712AC">
        <w:rPr>
          <w:rFonts w:ascii="Arial" w:hAnsi="Arial" w:cs="Arial"/>
          <w:i/>
          <w:sz w:val="20"/>
          <w:szCs w:val="20"/>
        </w:rPr>
        <w:t>designee</w:t>
      </w:r>
      <w:r w:rsidR="00D14516">
        <w:rPr>
          <w:rFonts w:ascii="Arial" w:hAnsi="Arial" w:cs="Arial"/>
          <w:i/>
          <w:sz w:val="20"/>
          <w:szCs w:val="20"/>
        </w:rPr>
        <w:t>, typically one of the point persons</w:t>
      </w:r>
      <w:r w:rsidR="001E64D4">
        <w:rPr>
          <w:rFonts w:ascii="Arial" w:hAnsi="Arial" w:cs="Arial"/>
          <w:i/>
          <w:sz w:val="20"/>
          <w:szCs w:val="20"/>
        </w:rPr>
        <w:t>)</w:t>
      </w:r>
      <w:r w:rsidRPr="00262A12">
        <w:rPr>
          <w:rFonts w:ascii="Arial" w:hAnsi="Arial" w:cs="Arial"/>
          <w:i/>
          <w:sz w:val="20"/>
          <w:szCs w:val="20"/>
        </w:rPr>
        <w:t xml:space="preserve"> takes action</w:t>
      </w:r>
      <w:r w:rsidR="00336699" w:rsidRPr="00262A12">
        <w:rPr>
          <w:rFonts w:ascii="Arial" w:hAnsi="Arial" w:cs="Arial"/>
          <w:i/>
          <w:sz w:val="20"/>
          <w:szCs w:val="20"/>
        </w:rPr>
        <w:t>s</w:t>
      </w:r>
      <w:r w:rsidRPr="00262A12">
        <w:rPr>
          <w:rFonts w:ascii="Arial" w:hAnsi="Arial" w:cs="Arial"/>
          <w:i/>
          <w:sz w:val="20"/>
          <w:szCs w:val="20"/>
        </w:rPr>
        <w:t xml:space="preserve"> listed.</w:t>
      </w:r>
    </w:p>
    <w:p w14:paraId="2D92DBCF" w14:textId="2CFEF17F" w:rsidR="00C16480" w:rsidRPr="00222CB8" w:rsidRDefault="00D644BA" w:rsidP="00222CB8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See the Typical Process document for more </w:t>
      </w:r>
      <w:r w:rsidR="00413D37">
        <w:rPr>
          <w:rFonts w:ascii="Arial" w:hAnsi="Arial" w:cs="Arial"/>
          <w:i/>
          <w:sz w:val="20"/>
          <w:szCs w:val="20"/>
        </w:rPr>
        <w:t>details</w:t>
      </w:r>
      <w:r>
        <w:rPr>
          <w:rFonts w:ascii="Arial" w:hAnsi="Arial" w:cs="Arial"/>
          <w:i/>
          <w:sz w:val="20"/>
          <w:szCs w:val="20"/>
        </w:rPr>
        <w:t>.</w:t>
      </w:r>
    </w:p>
    <w:tbl>
      <w:tblPr>
        <w:tblStyle w:val="TableGrid"/>
        <w:tblW w:w="11451" w:type="dxa"/>
        <w:jc w:val="center"/>
        <w:tblLook w:val="04A0" w:firstRow="1" w:lastRow="0" w:firstColumn="1" w:lastColumn="0" w:noHBand="0" w:noVBand="1"/>
      </w:tblPr>
      <w:tblGrid>
        <w:gridCol w:w="348"/>
        <w:gridCol w:w="7482"/>
        <w:gridCol w:w="3621"/>
      </w:tblGrid>
      <w:tr w:rsidR="00A85974" w:rsidRPr="00262A12" w14:paraId="605B2BB8" w14:textId="77777777" w:rsidTr="00793B7F">
        <w:trPr>
          <w:cantSplit/>
          <w:trHeight w:val="287"/>
          <w:tblHeader/>
          <w:jc w:val="center"/>
        </w:trPr>
        <w:tc>
          <w:tcPr>
            <w:tcW w:w="348" w:type="dxa"/>
            <w:vAlign w:val="center"/>
          </w:tcPr>
          <w:p w14:paraId="5D835AA0" w14:textId="77777777" w:rsidR="00A85974" w:rsidRPr="00262A12" w:rsidRDefault="00A85974" w:rsidP="00793B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sz w:val="20"/>
                <w:szCs w:val="20"/>
              </w:rPr>
              <w:sym w:font="Symbol" w:char="F0D6"/>
            </w:r>
          </w:p>
        </w:tc>
        <w:tc>
          <w:tcPr>
            <w:tcW w:w="7482" w:type="dxa"/>
            <w:vAlign w:val="center"/>
          </w:tcPr>
          <w:p w14:paraId="1338904F" w14:textId="77777777" w:rsidR="00A85974" w:rsidRPr="00262A12" w:rsidRDefault="00471C9D" w:rsidP="00793B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3621" w:type="dxa"/>
            <w:vAlign w:val="center"/>
          </w:tcPr>
          <w:p w14:paraId="7C04D48D" w14:textId="77777777" w:rsidR="00A85974" w:rsidRPr="00262A12" w:rsidRDefault="00A85974" w:rsidP="00793B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sz w:val="20"/>
                <w:szCs w:val="20"/>
              </w:rPr>
              <w:t>Timing</w:t>
            </w:r>
          </w:p>
        </w:tc>
      </w:tr>
      <w:tr w:rsidR="00A85974" w:rsidRPr="00262A12" w14:paraId="42FFB2E2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bottom w:val="nil"/>
            </w:tcBorders>
            <w:vAlign w:val="center"/>
          </w:tcPr>
          <w:p w14:paraId="24A90D7C" w14:textId="77777777" w:rsidR="00A85974" w:rsidRPr="00262A12" w:rsidRDefault="00A85974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bottom w:val="nil"/>
            </w:tcBorders>
            <w:vAlign w:val="center"/>
          </w:tcPr>
          <w:p w14:paraId="04770725" w14:textId="77777777" w:rsidR="00A85974" w:rsidRPr="00262A12" w:rsidRDefault="00A85974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Submit LOI</w:t>
            </w:r>
            <w:r w:rsidR="00DF6A43" w:rsidRPr="00262A12">
              <w:rPr>
                <w:rFonts w:ascii="Arial" w:hAnsi="Arial" w:cs="Arial"/>
                <w:sz w:val="20"/>
                <w:szCs w:val="20"/>
              </w:rPr>
              <w:t>, which identifies Areas of Focus</w:t>
            </w:r>
            <w:r w:rsidR="002E038B" w:rsidRPr="00262A12">
              <w:rPr>
                <w:rFonts w:ascii="Arial" w:hAnsi="Arial" w:cs="Arial"/>
                <w:sz w:val="20"/>
                <w:szCs w:val="20"/>
              </w:rPr>
              <w:t xml:space="preserve"> (AoFs)</w:t>
            </w:r>
            <w:r w:rsidR="00DF6A43"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38B" w:rsidRPr="00262A12">
              <w:rPr>
                <w:rFonts w:ascii="Arial" w:hAnsi="Arial" w:cs="Arial"/>
                <w:sz w:val="20"/>
                <w:szCs w:val="20"/>
              </w:rPr>
              <w:t>for</w:t>
            </w:r>
            <w:r w:rsidR="00DF6A43" w:rsidRPr="00262A12">
              <w:rPr>
                <w:rFonts w:ascii="Arial" w:hAnsi="Arial" w:cs="Arial"/>
                <w:sz w:val="20"/>
                <w:szCs w:val="20"/>
              </w:rPr>
              <w:t xml:space="preserve"> technical assistance</w:t>
            </w:r>
          </w:p>
        </w:tc>
        <w:tc>
          <w:tcPr>
            <w:tcW w:w="3621" w:type="dxa"/>
            <w:tcBorders>
              <w:bottom w:val="nil"/>
            </w:tcBorders>
            <w:vAlign w:val="center"/>
          </w:tcPr>
          <w:p w14:paraId="6559D9A6" w14:textId="77777777" w:rsidR="00A85974" w:rsidRPr="00262A12" w:rsidRDefault="00C263D0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A85974" w:rsidRPr="00262A12">
              <w:rPr>
                <w:rFonts w:ascii="Arial" w:hAnsi="Arial" w:cs="Arial"/>
                <w:sz w:val="20"/>
                <w:szCs w:val="20"/>
              </w:rPr>
              <w:t>olling basis</w:t>
            </w:r>
            <w:r>
              <w:rPr>
                <w:rFonts w:ascii="Arial" w:hAnsi="Arial" w:cs="Arial"/>
                <w:sz w:val="20"/>
                <w:szCs w:val="20"/>
              </w:rPr>
              <w:t>; cycle deadlines vary</w:t>
            </w:r>
          </w:p>
        </w:tc>
      </w:tr>
      <w:tr w:rsidR="009B3083" w:rsidRPr="00262A12" w14:paraId="1BF88FC6" w14:textId="77777777" w:rsidTr="00793B7F">
        <w:trPr>
          <w:cantSplit/>
          <w:trHeight w:val="288"/>
          <w:jc w:val="center"/>
        </w:trPr>
        <w:tc>
          <w:tcPr>
            <w:tcW w:w="1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67E726C" w14:textId="77777777" w:rsidR="009B3083" w:rsidRPr="00262A12" w:rsidRDefault="009B3083" w:rsidP="00793B7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i/>
                <w:sz w:val="20"/>
                <w:szCs w:val="20"/>
              </w:rPr>
              <w:t>Prior to Visit 1</w:t>
            </w:r>
          </w:p>
        </w:tc>
      </w:tr>
      <w:tr w:rsidR="00A85974" w:rsidRPr="00262A12" w14:paraId="0AF91C9D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29B0600B" w14:textId="77777777" w:rsidR="00A85974" w:rsidRPr="00262A12" w:rsidRDefault="00A85974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6E6159EA" w14:textId="44317EE6" w:rsidR="00A85974" w:rsidRPr="00262A12" w:rsidRDefault="000A5B03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Schedule initial phone meeting</w:t>
            </w:r>
            <w:r w:rsidR="00A85974" w:rsidRPr="00262A12">
              <w:rPr>
                <w:rFonts w:ascii="Arial" w:hAnsi="Arial" w:cs="Arial"/>
                <w:sz w:val="20"/>
                <w:szCs w:val="20"/>
              </w:rPr>
              <w:t xml:space="preserve"> with IEPI Project Director (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  <w:r w:rsidR="004A1A26"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17BC">
              <w:rPr>
                <w:rFonts w:ascii="Arial" w:hAnsi="Arial" w:cs="Arial"/>
                <w:sz w:val="20"/>
                <w:szCs w:val="20"/>
              </w:rPr>
              <w:t>Lomas</w:t>
            </w:r>
            <w:r w:rsidR="00A85974" w:rsidRPr="00262A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27C350A2" w14:textId="27BBA2C1" w:rsidR="00A85974" w:rsidRPr="00262A12" w:rsidRDefault="004A1A26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Upon email request from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</w:tr>
      <w:tr w:rsidR="004E0BE0" w:rsidRPr="00262A12" w14:paraId="6E9ACF4F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11CB6AA3" w14:textId="77777777" w:rsidR="004E0BE0" w:rsidRPr="00262A12" w:rsidRDefault="004E0BE0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43C69A26" w14:textId="3E919E7A" w:rsidR="004E0BE0" w:rsidRPr="00262A12" w:rsidRDefault="004E0BE0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Review</w:t>
            </w:r>
            <w:r w:rsidR="004A1A26"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  <w:r w:rsidRPr="00262A12">
              <w:rPr>
                <w:rFonts w:ascii="Arial" w:hAnsi="Arial" w:cs="Arial"/>
                <w:sz w:val="20"/>
                <w:szCs w:val="20"/>
              </w:rPr>
              <w:t>’s email</w:t>
            </w:r>
            <w:r w:rsidR="00572A62">
              <w:rPr>
                <w:rFonts w:ascii="Arial" w:hAnsi="Arial" w:cs="Arial"/>
                <w:sz w:val="20"/>
                <w:szCs w:val="20"/>
              </w:rPr>
              <w:t xml:space="preserve"> for meeting topics, along with attached documents</w:t>
            </w:r>
          </w:p>
        </w:tc>
        <w:tc>
          <w:tcPr>
            <w:tcW w:w="3621" w:type="dxa"/>
            <w:vAlign w:val="center"/>
          </w:tcPr>
          <w:p w14:paraId="351480B7" w14:textId="155B81BF" w:rsidR="004E0BE0" w:rsidRPr="00262A12" w:rsidRDefault="00230B8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For</w:t>
            </w:r>
            <w:r w:rsidR="004E0BE0" w:rsidRPr="00262A12">
              <w:rPr>
                <w:rFonts w:ascii="Arial" w:hAnsi="Arial" w:cs="Arial"/>
                <w:sz w:val="20"/>
                <w:szCs w:val="20"/>
              </w:rPr>
              <w:t xml:space="preserve"> phone </w:t>
            </w:r>
            <w:r w:rsidR="000A5B03" w:rsidRPr="00262A12">
              <w:rPr>
                <w:rFonts w:ascii="Arial" w:hAnsi="Arial" w:cs="Arial"/>
                <w:sz w:val="20"/>
                <w:szCs w:val="20"/>
              </w:rPr>
              <w:t>meeting</w:t>
            </w:r>
            <w:r w:rsidR="004E0BE0" w:rsidRPr="00262A12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</w:tr>
      <w:tr w:rsidR="00A85974" w:rsidRPr="00262A12" w14:paraId="4DACFDB4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440FF9F1" w14:textId="77777777" w:rsidR="00A85974" w:rsidRPr="00262A12" w:rsidRDefault="00A85974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33F4704A" w14:textId="77777777" w:rsidR="00A85974" w:rsidRPr="00262A12" w:rsidRDefault="004A1A26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Identify 3+ date options for </w:t>
            </w:r>
            <w:r w:rsidR="001E64D4">
              <w:rPr>
                <w:rFonts w:ascii="Arial" w:hAnsi="Arial" w:cs="Arial"/>
                <w:sz w:val="20"/>
                <w:szCs w:val="20"/>
              </w:rPr>
              <w:t>Visit 1</w:t>
            </w:r>
            <w:r w:rsidRPr="00262A12">
              <w:rPr>
                <w:rFonts w:ascii="Arial" w:hAnsi="Arial" w:cs="Arial"/>
                <w:sz w:val="20"/>
                <w:szCs w:val="20"/>
              </w:rPr>
              <w:t>; identify 3+ date options</w:t>
            </w:r>
            <w:r w:rsidR="001E64D4">
              <w:rPr>
                <w:rFonts w:ascii="Arial" w:hAnsi="Arial" w:cs="Arial"/>
                <w:sz w:val="20"/>
                <w:szCs w:val="20"/>
              </w:rPr>
              <w:t xml:space="preserve"> for Visit </w:t>
            </w:r>
            <w:r w:rsidR="005E38E9" w:rsidRPr="00262A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21" w:type="dxa"/>
            <w:vAlign w:val="center"/>
          </w:tcPr>
          <w:p w14:paraId="43848346" w14:textId="2EA874FE" w:rsidR="00A85974" w:rsidRPr="00262A12" w:rsidRDefault="00230B8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For</w:t>
            </w:r>
            <w:r w:rsidR="005E38E9" w:rsidRPr="00262A12">
              <w:rPr>
                <w:rFonts w:ascii="Arial" w:hAnsi="Arial" w:cs="Arial"/>
                <w:sz w:val="20"/>
                <w:szCs w:val="20"/>
              </w:rPr>
              <w:t xml:space="preserve"> phone </w:t>
            </w:r>
            <w:r w:rsidR="000A5B03" w:rsidRPr="00262A12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="005E38E9" w:rsidRPr="00262A12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</w:tr>
      <w:tr w:rsidR="00A85974" w:rsidRPr="00262A12" w14:paraId="56EDF182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008DC41A" w14:textId="77777777" w:rsidR="00A85974" w:rsidRPr="00262A12" w:rsidRDefault="00A85974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59A8C786" w14:textId="7C97C68F" w:rsidR="00A85974" w:rsidRPr="00262A12" w:rsidRDefault="005E38E9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Identify additional </w:t>
            </w:r>
            <w:r w:rsidR="00273BDE" w:rsidRPr="00262A12">
              <w:rPr>
                <w:rFonts w:ascii="Arial" w:hAnsi="Arial" w:cs="Arial"/>
                <w:sz w:val="20"/>
                <w:szCs w:val="20"/>
              </w:rPr>
              <w:t>A</w:t>
            </w:r>
            <w:r w:rsidR="00E74C75">
              <w:rPr>
                <w:rFonts w:ascii="Arial" w:hAnsi="Arial" w:cs="Arial"/>
                <w:sz w:val="20"/>
                <w:szCs w:val="20"/>
              </w:rPr>
              <w:t>reas of Focus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not included in L</w:t>
            </w:r>
            <w:r w:rsidR="00E74C75">
              <w:rPr>
                <w:rFonts w:ascii="Arial" w:hAnsi="Arial" w:cs="Arial"/>
                <w:sz w:val="20"/>
                <w:szCs w:val="20"/>
              </w:rPr>
              <w:t>etter of Interest,</w:t>
            </w:r>
            <w:r w:rsidR="00273BDE" w:rsidRPr="00262A12">
              <w:rPr>
                <w:rFonts w:ascii="Arial" w:hAnsi="Arial" w:cs="Arial"/>
                <w:sz w:val="20"/>
                <w:szCs w:val="20"/>
              </w:rPr>
              <w:t xml:space="preserve"> if any</w:t>
            </w:r>
          </w:p>
        </w:tc>
        <w:tc>
          <w:tcPr>
            <w:tcW w:w="3621" w:type="dxa"/>
            <w:vAlign w:val="center"/>
          </w:tcPr>
          <w:p w14:paraId="3AFB54B8" w14:textId="13B2688F" w:rsidR="00A85974" w:rsidRPr="00262A12" w:rsidRDefault="00230B8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For</w:t>
            </w:r>
            <w:r w:rsidR="005E38E9" w:rsidRPr="00262A12">
              <w:rPr>
                <w:rFonts w:ascii="Arial" w:hAnsi="Arial" w:cs="Arial"/>
                <w:sz w:val="20"/>
                <w:szCs w:val="20"/>
              </w:rPr>
              <w:t xml:space="preserve"> phone </w:t>
            </w:r>
            <w:r w:rsidR="000A5B03" w:rsidRPr="00262A12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="005E38E9" w:rsidRPr="00262A12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</w:tr>
      <w:tr w:rsidR="00A85974" w:rsidRPr="00262A12" w14:paraId="72B5833D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0156D9D4" w14:textId="77777777" w:rsidR="00A85974" w:rsidRPr="00262A12" w:rsidRDefault="00A85974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7BEF4612" w14:textId="081EB75A" w:rsidR="00A85974" w:rsidRPr="00262A12" w:rsidRDefault="00F000CF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Designate a </w:t>
            </w:r>
            <w:r w:rsidR="00273BDE" w:rsidRPr="00262A12">
              <w:rPr>
                <w:rFonts w:ascii="Arial" w:hAnsi="Arial" w:cs="Arial"/>
                <w:i/>
                <w:sz w:val="20"/>
                <w:szCs w:val="20"/>
              </w:rPr>
              <w:t>substantive</w:t>
            </w:r>
            <w:r w:rsidR="00273BDE" w:rsidRPr="00262A12">
              <w:rPr>
                <w:rFonts w:ascii="Arial" w:hAnsi="Arial" w:cs="Arial"/>
                <w:sz w:val="20"/>
                <w:szCs w:val="20"/>
              </w:rPr>
              <w:t xml:space="preserve"> Point Person</w:t>
            </w:r>
            <w:r w:rsidR="00C44AC1"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20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CF0201" w:rsidRPr="00262A12">
              <w:rPr>
                <w:rFonts w:ascii="Arial" w:hAnsi="Arial" w:cs="Arial"/>
                <w:i/>
                <w:sz w:val="20"/>
                <w:szCs w:val="20"/>
              </w:rPr>
              <w:t>logistical</w:t>
            </w:r>
            <w:r w:rsidR="00CF0201" w:rsidRPr="00262A12">
              <w:rPr>
                <w:rFonts w:ascii="Arial" w:hAnsi="Arial" w:cs="Arial"/>
                <w:sz w:val="20"/>
                <w:szCs w:val="20"/>
              </w:rPr>
              <w:t xml:space="preserve"> Point Person </w:t>
            </w:r>
            <w:r w:rsidR="00C44AC1" w:rsidRPr="00262A12">
              <w:rPr>
                <w:rFonts w:ascii="Arial" w:hAnsi="Arial" w:cs="Arial"/>
                <w:sz w:val="20"/>
                <w:szCs w:val="20"/>
              </w:rPr>
              <w:t>(PPs)</w:t>
            </w:r>
          </w:p>
        </w:tc>
        <w:tc>
          <w:tcPr>
            <w:tcW w:w="3621" w:type="dxa"/>
            <w:vAlign w:val="center"/>
          </w:tcPr>
          <w:p w14:paraId="25601940" w14:textId="502A6AE7" w:rsidR="00A85974" w:rsidRPr="00262A12" w:rsidRDefault="00230B8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For</w:t>
            </w:r>
            <w:r w:rsidR="00F000CF" w:rsidRPr="00262A12">
              <w:rPr>
                <w:rFonts w:ascii="Arial" w:hAnsi="Arial" w:cs="Arial"/>
                <w:sz w:val="20"/>
                <w:szCs w:val="20"/>
              </w:rPr>
              <w:t xml:space="preserve"> phone </w:t>
            </w:r>
            <w:r w:rsidR="000A5B03" w:rsidRPr="00262A12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="00F000CF" w:rsidRPr="00262A12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</w:tr>
      <w:tr w:rsidR="00273BDE" w:rsidRPr="00262A12" w14:paraId="49FA1074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3878B6F1" w14:textId="77777777" w:rsidR="00273BDE" w:rsidRPr="00262A12" w:rsidRDefault="00273BD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0A0F1817" w14:textId="6E0A0BA6" w:rsidR="00273BDE" w:rsidRPr="00262A12" w:rsidRDefault="00CF0201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i</w:t>
            </w:r>
            <w:r w:rsidR="00273BDE" w:rsidRPr="00262A12">
              <w:rPr>
                <w:rFonts w:ascii="Arial" w:hAnsi="Arial" w:cs="Arial"/>
                <w:sz w:val="20"/>
                <w:szCs w:val="20"/>
              </w:rPr>
              <w:t xml:space="preserve">nitial phone meeting with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  <w:tc>
          <w:tcPr>
            <w:tcW w:w="3621" w:type="dxa"/>
            <w:vAlign w:val="center"/>
          </w:tcPr>
          <w:p w14:paraId="001BEA59" w14:textId="77777777" w:rsidR="00273BDE" w:rsidRPr="00262A12" w:rsidRDefault="00273BD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As scheduled</w:t>
            </w:r>
          </w:p>
        </w:tc>
      </w:tr>
      <w:tr w:rsidR="00273BDE" w:rsidRPr="00262A12" w14:paraId="395BCF94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19560DDB" w14:textId="77777777" w:rsidR="00273BDE" w:rsidRPr="00262A12" w:rsidRDefault="00273BD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155E5903" w14:textId="519288C7" w:rsidR="00273BDE" w:rsidRPr="00262A12" w:rsidRDefault="00273BD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Share any concerns about potential PRT members with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  <w:tc>
          <w:tcPr>
            <w:tcW w:w="3621" w:type="dxa"/>
            <w:vAlign w:val="center"/>
          </w:tcPr>
          <w:p w14:paraId="5F898262" w14:textId="77777777" w:rsidR="00273BDE" w:rsidRPr="00262A12" w:rsidRDefault="00273BD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After receiving list of PRT members</w:t>
            </w:r>
          </w:p>
        </w:tc>
      </w:tr>
      <w:tr w:rsidR="001E64D4" w:rsidRPr="00262A12" w14:paraId="50499EE1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123742C6" w14:textId="77777777" w:rsidR="001E64D4" w:rsidRPr="00262A12" w:rsidRDefault="001E64D4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6D096FE2" w14:textId="6F7A75A3" w:rsidR="001E64D4" w:rsidRPr="00262A12" w:rsidRDefault="001E64D4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Review request for more detailed </w:t>
            </w:r>
            <w:r w:rsidR="00AD29C9">
              <w:rPr>
                <w:rFonts w:ascii="Arial" w:hAnsi="Arial" w:cs="Arial"/>
                <w:sz w:val="20"/>
                <w:szCs w:val="20"/>
              </w:rPr>
              <w:t>Commentary on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AoFs</w:t>
            </w:r>
          </w:p>
        </w:tc>
        <w:tc>
          <w:tcPr>
            <w:tcW w:w="3621" w:type="dxa"/>
            <w:vAlign w:val="center"/>
          </w:tcPr>
          <w:p w14:paraId="1E1615A8" w14:textId="77777777" w:rsidR="001E64D4" w:rsidRPr="00262A12" w:rsidRDefault="001E64D4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Upon receiving request email</w:t>
            </w:r>
          </w:p>
        </w:tc>
      </w:tr>
      <w:tr w:rsidR="00273BDE" w:rsidRPr="00262A12" w14:paraId="06FC207B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3360F734" w14:textId="77777777" w:rsidR="00273BDE" w:rsidRPr="00262A12" w:rsidRDefault="00273BD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29F85B16" w14:textId="004D3C83" w:rsidR="00273BDE" w:rsidRPr="00262A12" w:rsidRDefault="00273BD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PPs review information request email from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  <w:r w:rsidR="001E64D4">
              <w:rPr>
                <w:rFonts w:ascii="Arial" w:hAnsi="Arial" w:cs="Arial"/>
                <w:sz w:val="20"/>
                <w:szCs w:val="20"/>
              </w:rPr>
              <w:t xml:space="preserve"> and start gathering info</w:t>
            </w:r>
          </w:p>
        </w:tc>
        <w:tc>
          <w:tcPr>
            <w:tcW w:w="3621" w:type="dxa"/>
            <w:vAlign w:val="center"/>
          </w:tcPr>
          <w:p w14:paraId="37CB22A0" w14:textId="77777777" w:rsidR="00273BDE" w:rsidRPr="00262A12" w:rsidRDefault="00A05D61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Upon receiving request email</w:t>
            </w:r>
          </w:p>
        </w:tc>
      </w:tr>
      <w:tr w:rsidR="0067603C" w:rsidRPr="00262A12" w14:paraId="03FCC7EF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1176C5AF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148A8A7E" w14:textId="5AC0C3C5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Designate </w:t>
            </w:r>
            <w:r w:rsidR="00E55588">
              <w:rPr>
                <w:rFonts w:ascii="Arial" w:hAnsi="Arial" w:cs="Arial"/>
                <w:sz w:val="20"/>
                <w:szCs w:val="20"/>
              </w:rPr>
              <w:t>Drafting</w:t>
            </w:r>
            <w:r w:rsidR="00A972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588">
              <w:rPr>
                <w:rFonts w:ascii="Arial" w:hAnsi="Arial" w:cs="Arial"/>
                <w:sz w:val="20"/>
                <w:szCs w:val="20"/>
              </w:rPr>
              <w:t>G</w:t>
            </w:r>
            <w:r w:rsidRPr="00262A12">
              <w:rPr>
                <w:rFonts w:ascii="Arial" w:hAnsi="Arial" w:cs="Arial"/>
                <w:sz w:val="20"/>
                <w:szCs w:val="20"/>
              </w:rPr>
              <w:t>roup(s)</w:t>
            </w:r>
            <w:r w:rsidR="00AD29C9">
              <w:rPr>
                <w:rFonts w:ascii="Arial" w:hAnsi="Arial" w:cs="Arial"/>
                <w:sz w:val="20"/>
                <w:szCs w:val="20"/>
              </w:rPr>
              <w:t>, which will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588">
              <w:rPr>
                <w:rFonts w:ascii="Arial" w:hAnsi="Arial" w:cs="Arial"/>
                <w:sz w:val="20"/>
                <w:szCs w:val="20"/>
              </w:rPr>
              <w:t xml:space="preserve">begin </w:t>
            </w:r>
            <w:r w:rsidRPr="00262A12">
              <w:rPr>
                <w:rFonts w:ascii="Arial" w:hAnsi="Arial" w:cs="Arial"/>
                <w:sz w:val="20"/>
                <w:szCs w:val="20"/>
              </w:rPr>
              <w:t>draft</w:t>
            </w:r>
            <w:r w:rsidR="00E55588">
              <w:rPr>
                <w:rFonts w:ascii="Arial" w:hAnsi="Arial" w:cs="Arial"/>
                <w:sz w:val="20"/>
                <w:szCs w:val="20"/>
              </w:rPr>
              <w:t>ing</w:t>
            </w:r>
            <w:r w:rsidR="00C44AC1" w:rsidRPr="00262A12">
              <w:rPr>
                <w:rFonts w:ascii="Arial" w:hAnsi="Arial" w:cs="Arial"/>
                <w:sz w:val="20"/>
                <w:szCs w:val="20"/>
              </w:rPr>
              <w:t xml:space="preserve"> Innovation &amp; Effectiveness Plan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AC1" w:rsidRPr="00262A12">
              <w:rPr>
                <w:rFonts w:ascii="Arial" w:hAnsi="Arial" w:cs="Arial"/>
                <w:sz w:val="20"/>
                <w:szCs w:val="20"/>
              </w:rPr>
              <w:t>(</w:t>
            </w:r>
            <w:r w:rsidRPr="00262A12">
              <w:rPr>
                <w:rFonts w:ascii="Arial" w:hAnsi="Arial" w:cs="Arial"/>
                <w:sz w:val="20"/>
                <w:szCs w:val="20"/>
              </w:rPr>
              <w:t>I&amp;EP</w:t>
            </w:r>
            <w:r w:rsidR="00C44AC1" w:rsidRPr="00262A12">
              <w:rPr>
                <w:rFonts w:ascii="Arial" w:hAnsi="Arial" w:cs="Arial"/>
                <w:sz w:val="20"/>
                <w:szCs w:val="20"/>
              </w:rPr>
              <w:t>)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during Visit 2</w:t>
            </w:r>
          </w:p>
        </w:tc>
        <w:tc>
          <w:tcPr>
            <w:tcW w:w="3621" w:type="dxa"/>
            <w:vAlign w:val="center"/>
          </w:tcPr>
          <w:p w14:paraId="21EFB4EE" w14:textId="77777777" w:rsidR="0067603C" w:rsidRPr="00262A12" w:rsidRDefault="001E64D4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preparing draft Visit 1 schedule</w:t>
            </w:r>
          </w:p>
        </w:tc>
      </w:tr>
      <w:tr w:rsidR="0067603C" w:rsidRPr="00262A12" w14:paraId="5BF98127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138EDB84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6A881990" w14:textId="487ED94C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Develop list of </w:t>
            </w:r>
            <w:r w:rsidR="001E64D4">
              <w:rPr>
                <w:rFonts w:ascii="Arial" w:hAnsi="Arial" w:cs="Arial"/>
                <w:sz w:val="20"/>
                <w:szCs w:val="20"/>
              </w:rPr>
              <w:t>Visit 1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particip</w:t>
            </w:r>
            <w:r w:rsidR="00F07414" w:rsidRPr="00262A12">
              <w:rPr>
                <w:rFonts w:ascii="Arial" w:hAnsi="Arial" w:cs="Arial"/>
                <w:sz w:val="20"/>
                <w:szCs w:val="20"/>
              </w:rPr>
              <w:t xml:space="preserve">ants </w:t>
            </w:r>
            <w:r w:rsidR="001E64D4">
              <w:rPr>
                <w:rFonts w:ascii="Arial" w:hAnsi="Arial" w:cs="Arial"/>
                <w:sz w:val="20"/>
                <w:szCs w:val="20"/>
              </w:rPr>
              <w:t xml:space="preserve">(names, titles, committee affiliations) </w:t>
            </w:r>
            <w:r w:rsidR="00F07414" w:rsidRPr="00262A12">
              <w:rPr>
                <w:rFonts w:ascii="Arial" w:hAnsi="Arial" w:cs="Arial"/>
                <w:sz w:val="20"/>
                <w:szCs w:val="20"/>
              </w:rPr>
              <w:t>and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draft schedule for the day</w:t>
            </w:r>
            <w:r w:rsidR="00F07414" w:rsidRPr="00262A12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E4BE2" w:rsidRPr="00262A12">
              <w:rPr>
                <w:rFonts w:ascii="Arial" w:hAnsi="Arial" w:cs="Arial"/>
                <w:sz w:val="20"/>
                <w:szCs w:val="20"/>
              </w:rPr>
              <w:t xml:space="preserve"> send </w:t>
            </w:r>
            <w:r w:rsidR="0059730A" w:rsidRPr="00262A12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005E4BE2" w:rsidRPr="00262A12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  <w:tc>
          <w:tcPr>
            <w:tcW w:w="3621" w:type="dxa"/>
            <w:vAlign w:val="center"/>
          </w:tcPr>
          <w:p w14:paraId="02499583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By requested deadline</w:t>
            </w:r>
          </w:p>
        </w:tc>
      </w:tr>
      <w:tr w:rsidR="0067603C" w:rsidRPr="00262A12" w14:paraId="0B8C08A0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0DDCA8B7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65411C0A" w14:textId="0534D28A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PPs send PRT accommodations, parking, and other logistics </w:t>
            </w:r>
            <w:r w:rsidR="007712AC">
              <w:rPr>
                <w:rFonts w:ascii="Arial" w:hAnsi="Arial" w:cs="Arial"/>
                <w:sz w:val="20"/>
                <w:szCs w:val="20"/>
              </w:rPr>
              <w:t xml:space="preserve">info 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  <w:tc>
          <w:tcPr>
            <w:tcW w:w="3621" w:type="dxa"/>
            <w:vAlign w:val="center"/>
          </w:tcPr>
          <w:p w14:paraId="0DDDA83E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By requested dea</w:t>
            </w:r>
            <w:r w:rsidR="005E4BE2" w:rsidRPr="00262A12">
              <w:rPr>
                <w:rFonts w:ascii="Arial" w:hAnsi="Arial" w:cs="Arial"/>
                <w:sz w:val="20"/>
                <w:szCs w:val="20"/>
              </w:rPr>
              <w:t>d</w:t>
            </w:r>
            <w:r w:rsidRPr="00262A12">
              <w:rPr>
                <w:rFonts w:ascii="Arial" w:hAnsi="Arial" w:cs="Arial"/>
                <w:sz w:val="20"/>
                <w:szCs w:val="20"/>
              </w:rPr>
              <w:t>line</w:t>
            </w:r>
          </w:p>
        </w:tc>
      </w:tr>
      <w:tr w:rsidR="0067603C" w:rsidRPr="00262A12" w14:paraId="0C0CA69E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16339B26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54D3BD0C" w14:textId="2DA3578E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PPs send crucial documents</w:t>
            </w:r>
            <w:r w:rsidR="005E4BE2" w:rsidRPr="00262A12">
              <w:rPr>
                <w:rFonts w:ascii="Arial" w:hAnsi="Arial" w:cs="Arial"/>
                <w:sz w:val="20"/>
                <w:szCs w:val="20"/>
              </w:rPr>
              <w:t>/links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  <w:tc>
          <w:tcPr>
            <w:tcW w:w="3621" w:type="dxa"/>
            <w:vAlign w:val="center"/>
          </w:tcPr>
          <w:p w14:paraId="5A0850B2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By requested deadline</w:t>
            </w:r>
          </w:p>
        </w:tc>
      </w:tr>
      <w:tr w:rsidR="0067603C" w:rsidRPr="00262A12" w14:paraId="40DDF55A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5C60A8BB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0335E3A8" w14:textId="57F86BEA" w:rsidR="0067603C" w:rsidRPr="00262A12" w:rsidRDefault="00A04464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Prepare</w:t>
            </w:r>
            <w:r w:rsidR="0067603C" w:rsidRPr="00262A12">
              <w:rPr>
                <w:rFonts w:ascii="Arial" w:hAnsi="Arial" w:cs="Arial"/>
                <w:sz w:val="20"/>
                <w:szCs w:val="20"/>
              </w:rPr>
              <w:t xml:space="preserve"> 2-page </w:t>
            </w:r>
            <w:r w:rsidR="00AD29C9">
              <w:rPr>
                <w:rFonts w:ascii="Arial" w:hAnsi="Arial" w:cs="Arial"/>
                <w:sz w:val="20"/>
                <w:szCs w:val="20"/>
              </w:rPr>
              <w:t>Commentary on</w:t>
            </w:r>
            <w:r w:rsidR="00AD29C9"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03C" w:rsidRPr="00262A12">
              <w:rPr>
                <w:rFonts w:ascii="Arial" w:hAnsi="Arial" w:cs="Arial"/>
                <w:sz w:val="20"/>
                <w:szCs w:val="20"/>
              </w:rPr>
              <w:t>AoF</w:t>
            </w:r>
            <w:r w:rsidR="00C053B9">
              <w:rPr>
                <w:rFonts w:ascii="Arial" w:hAnsi="Arial" w:cs="Arial"/>
                <w:sz w:val="20"/>
                <w:szCs w:val="20"/>
              </w:rPr>
              <w:t>s</w:t>
            </w:r>
            <w:r w:rsidR="0067603C" w:rsidRPr="00262A12">
              <w:rPr>
                <w:rFonts w:ascii="Arial" w:hAnsi="Arial" w:cs="Arial"/>
                <w:sz w:val="20"/>
                <w:szCs w:val="20"/>
              </w:rPr>
              <w:t xml:space="preserve"> in consultation with Academic Senate President and send to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  <w:tc>
          <w:tcPr>
            <w:tcW w:w="3621" w:type="dxa"/>
            <w:vAlign w:val="center"/>
          </w:tcPr>
          <w:p w14:paraId="456B4FB7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By requested deadline</w:t>
            </w:r>
          </w:p>
        </w:tc>
      </w:tr>
      <w:tr w:rsidR="0067603C" w:rsidRPr="00262A12" w14:paraId="7D54707B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1E1A4E52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723B6459" w14:textId="77777777" w:rsidR="0067603C" w:rsidRPr="00262A12" w:rsidRDefault="00A04464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PPs s</w:t>
            </w:r>
            <w:r w:rsidR="00F07414" w:rsidRPr="00262A12">
              <w:rPr>
                <w:rFonts w:ascii="Arial" w:hAnsi="Arial" w:cs="Arial"/>
                <w:sz w:val="20"/>
                <w:szCs w:val="20"/>
              </w:rPr>
              <w:t>hare LOI and final AoF T</w:t>
            </w:r>
            <w:r w:rsidR="0067603C" w:rsidRPr="00262A12">
              <w:rPr>
                <w:rFonts w:ascii="Arial" w:hAnsi="Arial" w:cs="Arial"/>
                <w:sz w:val="20"/>
                <w:szCs w:val="20"/>
              </w:rPr>
              <w:t>reatment with Visit 1 participants</w:t>
            </w:r>
          </w:p>
        </w:tc>
        <w:tc>
          <w:tcPr>
            <w:tcW w:w="3621" w:type="dxa"/>
            <w:vAlign w:val="center"/>
          </w:tcPr>
          <w:p w14:paraId="6B858BE3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Before Visit 1</w:t>
            </w:r>
          </w:p>
        </w:tc>
      </w:tr>
      <w:tr w:rsidR="0067603C" w:rsidRPr="00262A12" w14:paraId="16E8F616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2B6C29FA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6F932912" w14:textId="77777777" w:rsidR="0067603C" w:rsidRPr="00262A12" w:rsidRDefault="00C263D0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CEO and/or </w:t>
            </w:r>
            <w:r w:rsidR="00AB3621" w:rsidRPr="00262A12">
              <w:rPr>
                <w:rFonts w:ascii="Arial" w:hAnsi="Arial" w:cs="Arial"/>
                <w:sz w:val="20"/>
                <w:szCs w:val="20"/>
              </w:rPr>
              <w:t>PPs i</w:t>
            </w:r>
            <w:r w:rsidR="0067603C" w:rsidRPr="00262A12">
              <w:rPr>
                <w:rFonts w:ascii="Arial" w:hAnsi="Arial" w:cs="Arial"/>
                <w:sz w:val="20"/>
                <w:szCs w:val="20"/>
              </w:rPr>
              <w:t>nform visit participants and wider college community about nature and purpose of PRT visits</w:t>
            </w:r>
          </w:p>
        </w:tc>
        <w:tc>
          <w:tcPr>
            <w:tcW w:w="3621" w:type="dxa"/>
            <w:vAlign w:val="center"/>
          </w:tcPr>
          <w:p w14:paraId="7B9B7BCA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Before Visit 1</w:t>
            </w:r>
          </w:p>
        </w:tc>
      </w:tr>
      <w:tr w:rsidR="0067603C" w:rsidRPr="00262A12" w14:paraId="048991C0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02356DA8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56BC7A55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Phone meeting with Lead to discuss Visit 1</w:t>
            </w:r>
            <w:r w:rsidR="008E20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098" w:rsidRPr="00152026">
              <w:rPr>
                <w:rFonts w:ascii="Arial" w:hAnsi="Arial" w:cs="Arial"/>
                <w:sz w:val="20"/>
                <w:szCs w:val="20"/>
              </w:rPr>
              <w:t>purpose and expectations</w:t>
            </w:r>
          </w:p>
        </w:tc>
        <w:tc>
          <w:tcPr>
            <w:tcW w:w="3621" w:type="dxa"/>
            <w:vAlign w:val="center"/>
          </w:tcPr>
          <w:p w14:paraId="17ADE07B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Before Visit 1</w:t>
            </w:r>
          </w:p>
        </w:tc>
      </w:tr>
      <w:tr w:rsidR="0067603C" w:rsidRPr="00262A12" w14:paraId="3C450DEC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2CA915AB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6DB10D52" w14:textId="77777777" w:rsidR="0067603C" w:rsidRPr="00262A12" w:rsidRDefault="0067603C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PPs send additional information to PRT</w:t>
            </w:r>
            <w:r w:rsidR="005E4BE2" w:rsidRPr="00262A12">
              <w:rPr>
                <w:rFonts w:ascii="Arial" w:hAnsi="Arial" w:cs="Arial"/>
                <w:sz w:val="20"/>
                <w:szCs w:val="20"/>
              </w:rPr>
              <w:t>,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if requested</w:t>
            </w:r>
          </w:p>
        </w:tc>
        <w:tc>
          <w:tcPr>
            <w:tcW w:w="3621" w:type="dxa"/>
            <w:vAlign w:val="center"/>
          </w:tcPr>
          <w:p w14:paraId="3C58F894" w14:textId="77777777" w:rsidR="0067603C" w:rsidRPr="00262A12" w:rsidRDefault="005E4BE2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Upon request</w:t>
            </w:r>
          </w:p>
        </w:tc>
      </w:tr>
      <w:tr w:rsidR="000F2E4F" w:rsidRPr="00262A12" w14:paraId="232B2E61" w14:textId="77777777" w:rsidTr="00793B7F">
        <w:trPr>
          <w:cantSplit/>
          <w:trHeight w:val="288"/>
          <w:jc w:val="center"/>
        </w:trPr>
        <w:tc>
          <w:tcPr>
            <w:tcW w:w="1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033ED80" w14:textId="77777777" w:rsidR="000F2E4F" w:rsidRPr="00262A12" w:rsidRDefault="000F2E4F" w:rsidP="00793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i/>
                <w:sz w:val="20"/>
                <w:szCs w:val="20"/>
              </w:rPr>
              <w:t>During Visit 1</w:t>
            </w:r>
          </w:p>
        </w:tc>
      </w:tr>
      <w:tr w:rsidR="000F2E4F" w:rsidRPr="00262A12" w14:paraId="30A6E9EF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4A9F01C6" w14:textId="77777777" w:rsidR="000F2E4F" w:rsidRPr="00262A12" w:rsidRDefault="000F2E4F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5113EE28" w14:textId="77777777" w:rsidR="000F2E4F" w:rsidRPr="00262A12" w:rsidRDefault="006119CF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PPs monitor visit logistics to ensure visit proceeds smoothly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04A45D96" w14:textId="77777777" w:rsidR="000F2E4F" w:rsidRPr="00262A12" w:rsidRDefault="006119CF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During Visit 1</w:t>
            </w:r>
          </w:p>
        </w:tc>
      </w:tr>
      <w:tr w:rsidR="000F2E4F" w:rsidRPr="00262A12" w14:paraId="1FAF551D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0E693046" w14:textId="77777777" w:rsidR="000F2E4F" w:rsidRPr="00262A12" w:rsidRDefault="000F2E4F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746D949D" w14:textId="77777777" w:rsidR="000F2E4F" w:rsidRPr="00262A12" w:rsidRDefault="00402EAD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Meet</w:t>
            </w:r>
            <w:r w:rsidR="006119CF" w:rsidRPr="00262A12">
              <w:rPr>
                <w:rFonts w:ascii="Arial" w:hAnsi="Arial" w:cs="Arial"/>
                <w:sz w:val="20"/>
                <w:szCs w:val="20"/>
              </w:rPr>
              <w:t xml:space="preserve"> with PRT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or PRT Lead</w:t>
            </w:r>
            <w:r w:rsidR="007A3B64" w:rsidRPr="00262A12">
              <w:rPr>
                <w:rFonts w:ascii="Arial" w:hAnsi="Arial" w:cs="Arial"/>
                <w:sz w:val="20"/>
                <w:szCs w:val="20"/>
              </w:rPr>
              <w:t xml:space="preserve"> as scheduled</w:t>
            </w:r>
          </w:p>
        </w:tc>
        <w:tc>
          <w:tcPr>
            <w:tcW w:w="3621" w:type="dxa"/>
            <w:vAlign w:val="center"/>
          </w:tcPr>
          <w:p w14:paraId="2AEB4B2A" w14:textId="77777777" w:rsidR="000F2E4F" w:rsidRPr="00262A12" w:rsidRDefault="006119CF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Beginning and end of Visit 1</w:t>
            </w:r>
          </w:p>
        </w:tc>
      </w:tr>
      <w:tr w:rsidR="00C52D7E" w:rsidRPr="00262A12" w14:paraId="49C2D44F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2460FE9F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3814DF5F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CEO and PPs participate in other meetings as appropriate</w:t>
            </w:r>
          </w:p>
        </w:tc>
        <w:tc>
          <w:tcPr>
            <w:tcW w:w="3621" w:type="dxa"/>
            <w:vAlign w:val="center"/>
          </w:tcPr>
          <w:p w14:paraId="13CA0F8A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As scheduled</w:t>
            </w:r>
          </w:p>
        </w:tc>
      </w:tr>
      <w:tr w:rsidR="00C52D7E" w:rsidRPr="00262A12" w14:paraId="22EB4895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5257B6DC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0A0EFFCD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Set Visit 2 date with PRT Lead (if not already set)</w:t>
            </w:r>
          </w:p>
        </w:tc>
        <w:tc>
          <w:tcPr>
            <w:tcW w:w="3621" w:type="dxa"/>
            <w:vAlign w:val="center"/>
          </w:tcPr>
          <w:p w14:paraId="7C7801D5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During the day/via email afterwards</w:t>
            </w:r>
          </w:p>
        </w:tc>
      </w:tr>
      <w:tr w:rsidR="00C52D7E" w:rsidRPr="00262A12" w14:paraId="05546ABD" w14:textId="77777777" w:rsidTr="00793B7F">
        <w:trPr>
          <w:cantSplit/>
          <w:trHeight w:val="288"/>
          <w:jc w:val="center"/>
        </w:trPr>
        <w:tc>
          <w:tcPr>
            <w:tcW w:w="1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74C4DE0" w14:textId="77777777" w:rsidR="00C52D7E" w:rsidRPr="00262A12" w:rsidRDefault="00C52D7E" w:rsidP="00793B7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i/>
                <w:sz w:val="20"/>
                <w:szCs w:val="20"/>
              </w:rPr>
              <w:t>After Visit 1 / Before Visit 2</w:t>
            </w:r>
          </w:p>
        </w:tc>
      </w:tr>
      <w:tr w:rsidR="00C52D7E" w:rsidRPr="00262A12" w14:paraId="799571B3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128F7867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250AD38C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CEO, PPs, and others significantly involved in visit respond to PRT process online evaluation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2B626A51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Within 1 week of Visit 1</w:t>
            </w:r>
          </w:p>
        </w:tc>
      </w:tr>
      <w:tr w:rsidR="00C52D7E" w:rsidRPr="00262A12" w14:paraId="32A69543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7537DCC8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7B1DCF20" w14:textId="54C4EF5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PPs send invoice for </w:t>
            </w:r>
            <w:r w:rsidR="00184AE4">
              <w:rPr>
                <w:rFonts w:ascii="Arial" w:hAnsi="Arial" w:cs="Arial"/>
                <w:sz w:val="20"/>
                <w:szCs w:val="20"/>
              </w:rPr>
              <w:t xml:space="preserve">cost of 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184AE4">
              <w:rPr>
                <w:rFonts w:ascii="Arial" w:hAnsi="Arial" w:cs="Arial"/>
                <w:sz w:val="20"/>
                <w:szCs w:val="20"/>
              </w:rPr>
              <w:t>PRT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meals to </w:t>
            </w:r>
            <w:r w:rsidR="003C17BC">
              <w:rPr>
                <w:rFonts w:ascii="Arial" w:hAnsi="Arial" w:cs="Arial"/>
                <w:sz w:val="20"/>
                <w:szCs w:val="20"/>
              </w:rPr>
              <w:t xml:space="preserve">Catherine Crossland, </w:t>
            </w:r>
            <w:r w:rsidR="00AD35B9">
              <w:rPr>
                <w:rFonts w:ascii="Arial" w:hAnsi="Arial" w:cs="Arial"/>
                <w:sz w:val="20"/>
                <w:szCs w:val="20"/>
              </w:rPr>
              <w:t xml:space="preserve">IEPI </w:t>
            </w:r>
            <w:r w:rsidRPr="00262A12">
              <w:rPr>
                <w:rFonts w:ascii="Arial" w:hAnsi="Arial" w:cs="Arial"/>
                <w:sz w:val="20"/>
                <w:szCs w:val="20"/>
              </w:rPr>
              <w:t>Program Specialist</w:t>
            </w:r>
          </w:p>
        </w:tc>
        <w:tc>
          <w:tcPr>
            <w:tcW w:w="3621" w:type="dxa"/>
            <w:vAlign w:val="center"/>
          </w:tcPr>
          <w:p w14:paraId="41A0032C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After Visit 1</w:t>
            </w:r>
          </w:p>
        </w:tc>
      </w:tr>
      <w:tr w:rsidR="00C52D7E" w:rsidRPr="00262A12" w14:paraId="13828F37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3BB902DB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43AF6B64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Review and distribute SIV as appropriate</w:t>
            </w:r>
          </w:p>
        </w:tc>
        <w:tc>
          <w:tcPr>
            <w:tcW w:w="3621" w:type="dxa"/>
            <w:vAlign w:val="center"/>
          </w:tcPr>
          <w:p w14:paraId="3BB7C162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Upon receipt of SIV</w:t>
            </w:r>
          </w:p>
        </w:tc>
      </w:tr>
      <w:tr w:rsidR="007F22C5" w:rsidRPr="00262A12" w14:paraId="593D74CA" w14:textId="77777777" w:rsidTr="00123B0F">
        <w:trPr>
          <w:cantSplit/>
          <w:trHeight w:val="288"/>
          <w:jc w:val="center"/>
        </w:trPr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14:paraId="2DABB92C" w14:textId="77777777" w:rsidR="007F22C5" w:rsidRPr="00262A12" w:rsidRDefault="007F22C5" w:rsidP="00123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14:paraId="2FEBA33A" w14:textId="77777777" w:rsidR="007F22C5" w:rsidRPr="00262A12" w:rsidRDefault="007F22C5" w:rsidP="00123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PPs send draft schedule for visit and list of I&amp;EP Drafting Group members to Lead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7DE1C487" w14:textId="77777777" w:rsidR="007F22C5" w:rsidRPr="00262A12" w:rsidRDefault="007F22C5" w:rsidP="00123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weeks before Visit 2</w:t>
            </w:r>
          </w:p>
        </w:tc>
      </w:tr>
      <w:tr w:rsidR="00C52D7E" w:rsidRPr="00262A12" w14:paraId="36D0DBB7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12BCF6D1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76556E7D" w14:textId="7B76B45E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="006D4A7B">
              <w:rPr>
                <w:rFonts w:ascii="Arial" w:hAnsi="Arial" w:cs="Arial"/>
                <w:sz w:val="20"/>
                <w:szCs w:val="20"/>
              </w:rPr>
              <w:t xml:space="preserve">MOO, suggest any tweaks to the Lead, 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and distribute </w:t>
            </w:r>
            <w:r w:rsidR="006D4A7B">
              <w:rPr>
                <w:rFonts w:ascii="Arial" w:hAnsi="Arial" w:cs="Arial"/>
                <w:sz w:val="20"/>
                <w:szCs w:val="20"/>
              </w:rPr>
              <w:t xml:space="preserve">the final 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MOO </w:t>
            </w:r>
            <w:r w:rsidR="00184AE4">
              <w:rPr>
                <w:rFonts w:ascii="Arial" w:hAnsi="Arial" w:cs="Arial"/>
                <w:sz w:val="20"/>
                <w:szCs w:val="20"/>
              </w:rPr>
              <w:t xml:space="preserve">to I&amp;EP </w:t>
            </w:r>
            <w:r w:rsidR="00210992">
              <w:rPr>
                <w:rFonts w:ascii="Arial" w:hAnsi="Arial" w:cs="Arial"/>
                <w:sz w:val="20"/>
                <w:szCs w:val="20"/>
              </w:rPr>
              <w:t>D</w:t>
            </w:r>
            <w:r w:rsidR="00184AE4">
              <w:rPr>
                <w:rFonts w:ascii="Arial" w:hAnsi="Arial" w:cs="Arial"/>
                <w:sz w:val="20"/>
                <w:szCs w:val="20"/>
              </w:rPr>
              <w:t xml:space="preserve">rafting </w:t>
            </w:r>
            <w:r w:rsidR="00210992">
              <w:rPr>
                <w:rFonts w:ascii="Arial" w:hAnsi="Arial" w:cs="Arial"/>
                <w:sz w:val="20"/>
                <w:szCs w:val="20"/>
              </w:rPr>
              <w:t>G</w:t>
            </w:r>
            <w:r w:rsidR="00184AE4">
              <w:rPr>
                <w:rFonts w:ascii="Arial" w:hAnsi="Arial" w:cs="Arial"/>
                <w:sz w:val="20"/>
                <w:szCs w:val="20"/>
              </w:rPr>
              <w:t>roup</w:t>
            </w:r>
          </w:p>
        </w:tc>
        <w:tc>
          <w:tcPr>
            <w:tcW w:w="3621" w:type="dxa"/>
            <w:vAlign w:val="center"/>
          </w:tcPr>
          <w:p w14:paraId="467CA4F3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Upon receipt of MOO</w:t>
            </w:r>
          </w:p>
        </w:tc>
      </w:tr>
      <w:tr w:rsidR="00C52D7E" w:rsidRPr="00262A12" w14:paraId="08B132E8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0589C25E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10F23D2F" w14:textId="3E6A52C3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I&amp;EP </w:t>
            </w:r>
            <w:r w:rsidR="00210992">
              <w:rPr>
                <w:rFonts w:ascii="Arial" w:hAnsi="Arial" w:cs="Arial"/>
                <w:sz w:val="20"/>
                <w:szCs w:val="20"/>
              </w:rPr>
              <w:t>D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rafting </w:t>
            </w:r>
            <w:r w:rsidR="00210992">
              <w:rPr>
                <w:rFonts w:ascii="Arial" w:hAnsi="Arial" w:cs="Arial"/>
                <w:sz w:val="20"/>
                <w:szCs w:val="20"/>
              </w:rPr>
              <w:t>G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roup members </w:t>
            </w:r>
            <w:r w:rsidR="00184AE4" w:rsidRPr="00262A12">
              <w:rPr>
                <w:rFonts w:ascii="Arial" w:hAnsi="Arial" w:cs="Arial"/>
                <w:sz w:val="20"/>
                <w:szCs w:val="20"/>
              </w:rPr>
              <w:t xml:space="preserve">reflect on and </w:t>
            </w:r>
            <w:r w:rsidRPr="00262A12">
              <w:rPr>
                <w:rFonts w:ascii="Arial" w:hAnsi="Arial" w:cs="Arial"/>
                <w:sz w:val="20"/>
                <w:szCs w:val="20"/>
              </w:rPr>
              <w:t>discuss MOO to prepare for Visit 2</w:t>
            </w:r>
          </w:p>
        </w:tc>
        <w:tc>
          <w:tcPr>
            <w:tcW w:w="3621" w:type="dxa"/>
            <w:vAlign w:val="center"/>
          </w:tcPr>
          <w:p w14:paraId="3821EDEB" w14:textId="7C62E861" w:rsidR="00C52D7E" w:rsidRPr="00262A12" w:rsidRDefault="00C053B9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During week b</w:t>
            </w:r>
            <w:r w:rsidR="00C52D7E" w:rsidRPr="00262A12">
              <w:rPr>
                <w:rFonts w:ascii="Arial" w:hAnsi="Arial" w:cs="Arial"/>
                <w:sz w:val="20"/>
                <w:szCs w:val="20"/>
              </w:rPr>
              <w:t>efore Visit 2</w:t>
            </w:r>
          </w:p>
        </w:tc>
      </w:tr>
      <w:tr w:rsidR="00C263D0" w:rsidRPr="00262A12" w14:paraId="7E7ED4B6" w14:textId="77777777" w:rsidTr="00795592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396A0225" w14:textId="77777777" w:rsidR="00C263D0" w:rsidRPr="00262A12" w:rsidRDefault="00C263D0" w:rsidP="007955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32E11996" w14:textId="77777777" w:rsidR="00C263D0" w:rsidRPr="00262A12" w:rsidRDefault="00C263D0" w:rsidP="00795592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Phone meeting with Lead to discuss Visit 2</w:t>
            </w:r>
          </w:p>
        </w:tc>
        <w:tc>
          <w:tcPr>
            <w:tcW w:w="3621" w:type="dxa"/>
            <w:vAlign w:val="center"/>
          </w:tcPr>
          <w:p w14:paraId="009F68A9" w14:textId="77777777" w:rsidR="00C263D0" w:rsidRPr="00262A12" w:rsidRDefault="00C263D0" w:rsidP="00795592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Before Visit 2</w:t>
            </w:r>
          </w:p>
        </w:tc>
      </w:tr>
      <w:tr w:rsidR="00184AE4" w:rsidRPr="00262A12" w14:paraId="79D43DB2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14:paraId="62B34898" w14:textId="77777777" w:rsidR="00184AE4" w:rsidRPr="00262A12" w:rsidRDefault="00184AE4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14:paraId="12F4EBFA" w14:textId="772C20DB" w:rsidR="00184AE4" w:rsidRPr="00262A12" w:rsidRDefault="00184AE4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Confirm structure and schedule of Visit 2 with Lead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590D99DB" w14:textId="77777777" w:rsidR="00184AE4" w:rsidRPr="00262A12" w:rsidRDefault="00184AE4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Before Visit 2</w:t>
            </w:r>
          </w:p>
        </w:tc>
      </w:tr>
      <w:tr w:rsidR="00C52D7E" w:rsidRPr="00262A12" w14:paraId="3A347678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5E4FDF61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3939870C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PPs send additional information to PRT, if requested</w:t>
            </w:r>
          </w:p>
        </w:tc>
        <w:tc>
          <w:tcPr>
            <w:tcW w:w="3621" w:type="dxa"/>
            <w:vAlign w:val="center"/>
          </w:tcPr>
          <w:p w14:paraId="6EFEA608" w14:textId="77777777" w:rsidR="00C52D7E" w:rsidRPr="00262A12" w:rsidRDefault="00C52D7E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Upon request</w:t>
            </w:r>
          </w:p>
        </w:tc>
      </w:tr>
      <w:tr w:rsidR="00DA785B" w:rsidRPr="00262A12" w14:paraId="6CB8D45D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14:paraId="09B1B349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14:paraId="0137BB42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PPs check with Lead to finalize visit preparations as needed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52178E3E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Before Visit 2</w:t>
            </w:r>
          </w:p>
        </w:tc>
      </w:tr>
      <w:tr w:rsidR="00DA785B" w:rsidRPr="00262A12" w14:paraId="6C01DD50" w14:textId="77777777" w:rsidTr="00793B7F">
        <w:trPr>
          <w:cantSplit/>
          <w:trHeight w:val="288"/>
          <w:jc w:val="center"/>
        </w:trPr>
        <w:tc>
          <w:tcPr>
            <w:tcW w:w="114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9B7D20C" w14:textId="77777777" w:rsidR="00DA785B" w:rsidRPr="00262A12" w:rsidRDefault="00DA785B" w:rsidP="00793B7F">
            <w:pPr>
              <w:keepNext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i/>
                <w:sz w:val="20"/>
                <w:szCs w:val="20"/>
              </w:rPr>
              <w:t>During Visit 2</w:t>
            </w:r>
          </w:p>
        </w:tc>
      </w:tr>
      <w:tr w:rsidR="00DA785B" w:rsidRPr="00262A12" w14:paraId="53A6C021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  <w:bottom w:val="nil"/>
            </w:tcBorders>
            <w:vAlign w:val="center"/>
          </w:tcPr>
          <w:p w14:paraId="1E9446CB" w14:textId="77777777" w:rsidR="00DA785B" w:rsidRPr="00262A12" w:rsidRDefault="00DA785B" w:rsidP="00793B7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  <w:bottom w:val="nil"/>
            </w:tcBorders>
            <w:vAlign w:val="center"/>
          </w:tcPr>
          <w:p w14:paraId="396C8F9F" w14:textId="77777777" w:rsidR="00DA785B" w:rsidRPr="00262A12" w:rsidRDefault="00DA785B" w:rsidP="00793B7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PPs monitor visit logistics to ensure visit proceeds smoothly</w:t>
            </w:r>
          </w:p>
        </w:tc>
        <w:tc>
          <w:tcPr>
            <w:tcW w:w="3621" w:type="dxa"/>
            <w:tcBorders>
              <w:top w:val="nil"/>
              <w:bottom w:val="nil"/>
            </w:tcBorders>
            <w:vAlign w:val="center"/>
          </w:tcPr>
          <w:p w14:paraId="14CE913E" w14:textId="77777777" w:rsidR="00DA785B" w:rsidRPr="00262A12" w:rsidRDefault="00DA785B" w:rsidP="00793B7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During Visit 2</w:t>
            </w:r>
          </w:p>
        </w:tc>
      </w:tr>
      <w:tr w:rsidR="00DA785B" w:rsidRPr="00262A12" w14:paraId="276027C2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bottom w:val="nil"/>
            </w:tcBorders>
            <w:vAlign w:val="center"/>
          </w:tcPr>
          <w:p w14:paraId="3F258C34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bottom w:val="nil"/>
            </w:tcBorders>
            <w:vAlign w:val="center"/>
          </w:tcPr>
          <w:p w14:paraId="1E80750B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Meet with PRT or PRT Lead as scheduled</w:t>
            </w:r>
          </w:p>
        </w:tc>
        <w:tc>
          <w:tcPr>
            <w:tcW w:w="3621" w:type="dxa"/>
            <w:tcBorders>
              <w:bottom w:val="nil"/>
            </w:tcBorders>
            <w:vAlign w:val="center"/>
          </w:tcPr>
          <w:p w14:paraId="4116EBC8" w14:textId="77777777" w:rsidR="00DA785B" w:rsidRPr="00262A12" w:rsidRDefault="007A3B64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152026">
              <w:rPr>
                <w:rFonts w:ascii="Arial" w:hAnsi="Arial" w:cs="Arial"/>
                <w:sz w:val="20"/>
                <w:szCs w:val="20"/>
              </w:rPr>
              <w:t>Beginning and/or end of Visit 2</w:t>
            </w:r>
          </w:p>
        </w:tc>
      </w:tr>
      <w:tr w:rsidR="00DA785B" w:rsidRPr="00262A12" w14:paraId="73797269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bottom w:val="nil"/>
            </w:tcBorders>
            <w:vAlign w:val="center"/>
          </w:tcPr>
          <w:p w14:paraId="2EE1F79F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bottom w:val="nil"/>
            </w:tcBorders>
            <w:vAlign w:val="center"/>
          </w:tcPr>
          <w:p w14:paraId="2DE566CE" w14:textId="34C28B6D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I&amp;EP </w:t>
            </w:r>
            <w:r w:rsidR="00210992">
              <w:rPr>
                <w:rFonts w:ascii="Arial" w:hAnsi="Arial" w:cs="Arial"/>
                <w:sz w:val="20"/>
                <w:szCs w:val="20"/>
              </w:rPr>
              <w:t>D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rafting </w:t>
            </w:r>
            <w:r w:rsidR="00210992">
              <w:rPr>
                <w:rFonts w:ascii="Arial" w:hAnsi="Arial" w:cs="Arial"/>
                <w:sz w:val="20"/>
                <w:szCs w:val="20"/>
              </w:rPr>
              <w:t>G</w:t>
            </w:r>
            <w:r w:rsidRPr="00262A12">
              <w:rPr>
                <w:rFonts w:ascii="Arial" w:hAnsi="Arial" w:cs="Arial"/>
                <w:sz w:val="20"/>
                <w:szCs w:val="20"/>
              </w:rPr>
              <w:t>roup meets with PRT to discuss MOO and begin</w:t>
            </w:r>
            <w:r w:rsidR="00793B7F" w:rsidRPr="00262A12">
              <w:rPr>
                <w:rFonts w:ascii="Arial" w:hAnsi="Arial" w:cs="Arial"/>
                <w:sz w:val="20"/>
                <w:szCs w:val="20"/>
              </w:rPr>
              <w:t xml:space="preserve"> draft</w:t>
            </w:r>
            <w:r w:rsidR="00793B7F">
              <w:rPr>
                <w:rFonts w:ascii="Arial" w:hAnsi="Arial" w:cs="Arial"/>
                <w:sz w:val="20"/>
                <w:szCs w:val="20"/>
              </w:rPr>
              <w:t>ing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I&amp;EP </w:t>
            </w:r>
          </w:p>
        </w:tc>
        <w:tc>
          <w:tcPr>
            <w:tcW w:w="3621" w:type="dxa"/>
            <w:tcBorders>
              <w:bottom w:val="nil"/>
            </w:tcBorders>
            <w:vAlign w:val="center"/>
          </w:tcPr>
          <w:p w14:paraId="54A5B0B8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As scheduled</w:t>
            </w:r>
          </w:p>
        </w:tc>
      </w:tr>
      <w:tr w:rsidR="00DA785B" w:rsidRPr="00262A12" w14:paraId="12475B95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bottom w:val="nil"/>
            </w:tcBorders>
            <w:vAlign w:val="center"/>
          </w:tcPr>
          <w:p w14:paraId="152711BF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bottom w:val="nil"/>
            </w:tcBorders>
            <w:vAlign w:val="center"/>
          </w:tcPr>
          <w:p w14:paraId="16E07992" w14:textId="1A8C38BB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CEO and</w:t>
            </w:r>
            <w:r w:rsidR="007F22C5">
              <w:rPr>
                <w:rFonts w:ascii="Arial" w:hAnsi="Arial" w:cs="Arial"/>
                <w:sz w:val="20"/>
                <w:szCs w:val="20"/>
              </w:rPr>
              <w:t>/or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PPs participate </w:t>
            </w:r>
            <w:r w:rsidR="00793B7F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210992">
              <w:rPr>
                <w:rFonts w:ascii="Arial" w:hAnsi="Arial" w:cs="Arial"/>
                <w:sz w:val="20"/>
                <w:szCs w:val="20"/>
              </w:rPr>
              <w:t>D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rafting </w:t>
            </w:r>
            <w:r w:rsidR="00210992">
              <w:rPr>
                <w:rFonts w:ascii="Arial" w:hAnsi="Arial" w:cs="Arial"/>
                <w:sz w:val="20"/>
                <w:szCs w:val="20"/>
              </w:rPr>
              <w:t>G</w:t>
            </w:r>
            <w:r w:rsidRPr="00262A12">
              <w:rPr>
                <w:rFonts w:ascii="Arial" w:hAnsi="Arial" w:cs="Arial"/>
                <w:sz w:val="20"/>
                <w:szCs w:val="20"/>
              </w:rPr>
              <w:t>roup meeting if needed</w:t>
            </w:r>
          </w:p>
        </w:tc>
        <w:tc>
          <w:tcPr>
            <w:tcW w:w="3621" w:type="dxa"/>
            <w:tcBorders>
              <w:bottom w:val="nil"/>
            </w:tcBorders>
            <w:vAlign w:val="center"/>
          </w:tcPr>
          <w:p w14:paraId="3CA49DD2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As scheduled</w:t>
            </w:r>
          </w:p>
        </w:tc>
      </w:tr>
      <w:tr w:rsidR="00DA785B" w:rsidRPr="00262A12" w14:paraId="1667F221" w14:textId="77777777" w:rsidTr="00793B7F">
        <w:trPr>
          <w:cantSplit/>
          <w:trHeight w:val="288"/>
          <w:jc w:val="center"/>
        </w:trPr>
        <w:tc>
          <w:tcPr>
            <w:tcW w:w="1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69111E2" w14:textId="77777777" w:rsidR="00DA785B" w:rsidRPr="00262A12" w:rsidRDefault="00DA785B" w:rsidP="00793B7F">
            <w:pPr>
              <w:keepNext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i/>
                <w:sz w:val="20"/>
                <w:szCs w:val="20"/>
              </w:rPr>
              <w:t>After Visit 2 / Before Visit 3</w:t>
            </w:r>
          </w:p>
        </w:tc>
      </w:tr>
      <w:tr w:rsidR="00DA785B" w:rsidRPr="00262A12" w14:paraId="75773F64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2CC0AC76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76A507DA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CEO, PPs, and others significantly involved in visit respond to PRT process online evaluation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342B1FFF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Within 1 week of Visit 2</w:t>
            </w:r>
          </w:p>
        </w:tc>
      </w:tr>
      <w:tr w:rsidR="009305A9" w:rsidRPr="00262A12" w14:paraId="11C3C810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7AC7E3A6" w14:textId="77777777" w:rsidR="009305A9" w:rsidRPr="00262A12" w:rsidRDefault="009305A9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61754F1D" w14:textId="4C403485" w:rsidR="009305A9" w:rsidRPr="00262A12" w:rsidRDefault="009305A9" w:rsidP="00580742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PPs send invoice for </w:t>
            </w:r>
            <w:r>
              <w:rPr>
                <w:rFonts w:ascii="Arial" w:hAnsi="Arial" w:cs="Arial"/>
                <w:sz w:val="20"/>
                <w:szCs w:val="20"/>
              </w:rPr>
              <w:t xml:space="preserve">cost of 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sz w:val="20"/>
                <w:szCs w:val="20"/>
              </w:rPr>
              <w:t>PRT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meals to </w:t>
            </w:r>
            <w:r w:rsidR="00E74C75">
              <w:rPr>
                <w:rFonts w:ascii="Arial" w:hAnsi="Arial" w:cs="Arial"/>
                <w:sz w:val="20"/>
                <w:szCs w:val="20"/>
              </w:rPr>
              <w:t xml:space="preserve">Catherine, </w:t>
            </w:r>
            <w:r w:rsidR="00AD35B9">
              <w:rPr>
                <w:rFonts w:ascii="Arial" w:hAnsi="Arial" w:cs="Arial"/>
                <w:sz w:val="20"/>
                <w:szCs w:val="20"/>
              </w:rPr>
              <w:t xml:space="preserve">IEPI </w:t>
            </w:r>
            <w:r w:rsidRPr="00262A12">
              <w:rPr>
                <w:rFonts w:ascii="Arial" w:hAnsi="Arial" w:cs="Arial"/>
                <w:sz w:val="20"/>
                <w:szCs w:val="20"/>
              </w:rPr>
              <w:t>Program Specialist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6C68F675" w14:textId="77777777" w:rsidR="009305A9" w:rsidRPr="00262A12" w:rsidRDefault="009305A9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After Visit 2</w:t>
            </w:r>
          </w:p>
        </w:tc>
      </w:tr>
      <w:tr w:rsidR="00DA785B" w:rsidRPr="00262A12" w14:paraId="0BD705F5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1EDED479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6589E472" w14:textId="6695D8EA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Read the “Next Steps in the PRT Process” email from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760DD5FB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Upon receipt of email</w:t>
            </w:r>
          </w:p>
        </w:tc>
      </w:tr>
      <w:tr w:rsidR="00DA785B" w:rsidRPr="00262A12" w14:paraId="2E88CACB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530C4093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18162690" w14:textId="442DE5B8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Ensure I&amp;EP </w:t>
            </w:r>
            <w:r w:rsidR="00210992">
              <w:rPr>
                <w:rFonts w:ascii="Arial" w:hAnsi="Arial" w:cs="Arial"/>
                <w:sz w:val="20"/>
                <w:szCs w:val="20"/>
              </w:rPr>
              <w:t>D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rafting </w:t>
            </w:r>
            <w:r w:rsidR="00210992">
              <w:rPr>
                <w:rFonts w:ascii="Arial" w:hAnsi="Arial" w:cs="Arial"/>
                <w:sz w:val="20"/>
                <w:szCs w:val="20"/>
              </w:rPr>
              <w:t>G</w:t>
            </w:r>
            <w:r w:rsidRPr="00262A12">
              <w:rPr>
                <w:rFonts w:ascii="Arial" w:hAnsi="Arial" w:cs="Arial"/>
                <w:sz w:val="20"/>
                <w:szCs w:val="20"/>
              </w:rPr>
              <w:t>roup completes the I&amp;EP draft</w:t>
            </w:r>
          </w:p>
        </w:tc>
        <w:tc>
          <w:tcPr>
            <w:tcW w:w="3621" w:type="dxa"/>
            <w:vAlign w:val="center"/>
          </w:tcPr>
          <w:p w14:paraId="24D23004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By requested deadline</w:t>
            </w:r>
          </w:p>
        </w:tc>
      </w:tr>
      <w:tr w:rsidR="00DA785B" w:rsidRPr="00262A12" w14:paraId="50F5F244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50D89035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1F211F84" w14:textId="7149B8A2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Send I&amp;EP draft to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and PRT Lead for feedback</w:t>
            </w:r>
          </w:p>
        </w:tc>
        <w:tc>
          <w:tcPr>
            <w:tcW w:w="3621" w:type="dxa"/>
            <w:vAlign w:val="center"/>
          </w:tcPr>
          <w:p w14:paraId="54C2D1C2" w14:textId="77777777" w:rsidR="00DA785B" w:rsidRPr="00262A12" w:rsidRDefault="009305A9" w:rsidP="00930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About 1 week</w:t>
            </w:r>
            <w:r w:rsidR="00DA785B" w:rsidRPr="00262A12">
              <w:rPr>
                <w:rFonts w:ascii="Arial" w:hAnsi="Arial" w:cs="Arial"/>
                <w:sz w:val="20"/>
                <w:szCs w:val="20"/>
              </w:rPr>
              <w:t xml:space="preserve"> after Visit 2</w:t>
            </w:r>
          </w:p>
        </w:tc>
      </w:tr>
      <w:tr w:rsidR="00DA785B" w:rsidRPr="00262A12" w14:paraId="2D5276B4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065BFF09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1253B811" w14:textId="25760983" w:rsidR="00DA785B" w:rsidRPr="00262A12" w:rsidRDefault="00DA785B" w:rsidP="0014069E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Review and incorporate feedback</w:t>
            </w:r>
            <w:r w:rsidR="0014069E">
              <w:rPr>
                <w:rFonts w:ascii="Arial" w:hAnsi="Arial" w:cs="Arial"/>
                <w:sz w:val="20"/>
                <w:szCs w:val="20"/>
              </w:rPr>
              <w:t xml:space="preserve"> into final </w:t>
            </w:r>
            <w:r w:rsidR="0014069E" w:rsidRPr="00262A12">
              <w:rPr>
                <w:rFonts w:ascii="Arial" w:hAnsi="Arial" w:cs="Arial"/>
                <w:sz w:val="20"/>
                <w:szCs w:val="20"/>
              </w:rPr>
              <w:t>I&amp;EP</w:t>
            </w:r>
            <w:r w:rsidR="0014069E">
              <w:rPr>
                <w:rFonts w:ascii="Arial" w:hAnsi="Arial" w:cs="Arial"/>
                <w:sz w:val="20"/>
                <w:szCs w:val="20"/>
              </w:rPr>
              <w:t>;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69E" w:rsidRPr="00262A12">
              <w:rPr>
                <w:rFonts w:ascii="Arial" w:hAnsi="Arial" w:cs="Arial"/>
                <w:sz w:val="20"/>
                <w:szCs w:val="20"/>
              </w:rPr>
              <w:t>Academic Senate President</w:t>
            </w:r>
            <w:r w:rsidR="004927FC">
              <w:rPr>
                <w:rFonts w:ascii="Arial" w:hAnsi="Arial" w:cs="Arial"/>
                <w:sz w:val="20"/>
                <w:szCs w:val="20"/>
              </w:rPr>
              <w:t>(s)</w:t>
            </w:r>
            <w:r w:rsidR="0014069E"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69E">
              <w:rPr>
                <w:rFonts w:ascii="Arial" w:hAnsi="Arial" w:cs="Arial"/>
                <w:sz w:val="20"/>
                <w:szCs w:val="20"/>
              </w:rPr>
              <w:t>sign</w:t>
            </w:r>
            <w:r w:rsidR="004927FC">
              <w:rPr>
                <w:rFonts w:ascii="Arial" w:hAnsi="Arial" w:cs="Arial"/>
                <w:sz w:val="20"/>
                <w:szCs w:val="20"/>
              </w:rPr>
              <w:t>(</w:t>
            </w:r>
            <w:r w:rsidR="0014069E">
              <w:rPr>
                <w:rFonts w:ascii="Arial" w:hAnsi="Arial" w:cs="Arial"/>
                <w:sz w:val="20"/>
                <w:szCs w:val="20"/>
              </w:rPr>
              <w:t>s</w:t>
            </w:r>
            <w:r w:rsidR="004927FC">
              <w:rPr>
                <w:rFonts w:ascii="Arial" w:hAnsi="Arial" w:cs="Arial"/>
                <w:sz w:val="20"/>
                <w:szCs w:val="20"/>
              </w:rPr>
              <w:t>)</w:t>
            </w:r>
            <w:r w:rsidR="0014069E" w:rsidRPr="00262A12">
              <w:rPr>
                <w:rFonts w:ascii="Arial" w:hAnsi="Arial" w:cs="Arial"/>
                <w:sz w:val="20"/>
                <w:szCs w:val="20"/>
              </w:rPr>
              <w:t xml:space="preserve"> the I&amp;EP </w:t>
            </w:r>
            <w:r w:rsidR="0014069E">
              <w:rPr>
                <w:rFonts w:ascii="Arial" w:hAnsi="Arial" w:cs="Arial"/>
                <w:sz w:val="20"/>
                <w:szCs w:val="20"/>
              </w:rPr>
              <w:t>(signifying</w:t>
            </w:r>
            <w:r w:rsidR="0014069E" w:rsidRPr="0014069E">
              <w:rPr>
                <w:rFonts w:ascii="Arial" w:hAnsi="Arial" w:cs="Arial"/>
                <w:sz w:val="20"/>
                <w:szCs w:val="20"/>
              </w:rPr>
              <w:t xml:space="preserve"> that collegial consultation with the Senate or its President has occurred</w:t>
            </w:r>
            <w:r w:rsidR="0014069E">
              <w:rPr>
                <w:rFonts w:ascii="Arial" w:hAnsi="Arial" w:cs="Arial"/>
                <w:sz w:val="20"/>
                <w:szCs w:val="20"/>
              </w:rPr>
              <w:t xml:space="preserve">); CEO </w:t>
            </w:r>
            <w:r w:rsidRPr="00262A12">
              <w:rPr>
                <w:rFonts w:ascii="Arial" w:hAnsi="Arial" w:cs="Arial"/>
                <w:sz w:val="20"/>
                <w:szCs w:val="20"/>
              </w:rPr>
              <w:t>sign</w:t>
            </w:r>
            <w:r w:rsidR="0014069E">
              <w:rPr>
                <w:rFonts w:ascii="Arial" w:hAnsi="Arial" w:cs="Arial"/>
                <w:sz w:val="20"/>
                <w:szCs w:val="20"/>
              </w:rPr>
              <w:t>s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it and email</w:t>
            </w:r>
            <w:r w:rsidR="0014069E">
              <w:rPr>
                <w:rFonts w:ascii="Arial" w:hAnsi="Arial" w:cs="Arial"/>
                <w:sz w:val="20"/>
                <w:szCs w:val="20"/>
              </w:rPr>
              <w:t>s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it to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  <w:r w:rsidR="009629B0">
              <w:rPr>
                <w:rFonts w:ascii="Arial" w:hAnsi="Arial" w:cs="Arial"/>
                <w:sz w:val="20"/>
                <w:szCs w:val="20"/>
              </w:rPr>
              <w:t xml:space="preserve"> and Lead</w:t>
            </w:r>
          </w:p>
        </w:tc>
        <w:tc>
          <w:tcPr>
            <w:tcW w:w="3621" w:type="dxa"/>
            <w:vAlign w:val="center"/>
          </w:tcPr>
          <w:p w14:paraId="30C915B4" w14:textId="77777777" w:rsidR="00DA785B" w:rsidRPr="00262A12" w:rsidRDefault="009305A9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="00DA785B" w:rsidRPr="00262A12">
              <w:rPr>
                <w:rFonts w:ascii="Arial" w:hAnsi="Arial" w:cs="Arial"/>
                <w:sz w:val="20"/>
                <w:szCs w:val="20"/>
              </w:rPr>
              <w:t>1 week after receiving feedback</w:t>
            </w:r>
          </w:p>
        </w:tc>
      </w:tr>
      <w:tr w:rsidR="00DA785B" w:rsidRPr="00262A12" w14:paraId="327444DC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3055838A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5BA4171A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Begin implementing aspects of I&amp;EP that do not require Seed Grant funding</w:t>
            </w:r>
          </w:p>
        </w:tc>
        <w:tc>
          <w:tcPr>
            <w:tcW w:w="3621" w:type="dxa"/>
            <w:vAlign w:val="center"/>
          </w:tcPr>
          <w:p w14:paraId="411735B5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After submitting final I&amp;EP</w:t>
            </w:r>
          </w:p>
        </w:tc>
      </w:tr>
      <w:tr w:rsidR="00DA785B" w:rsidRPr="00262A12" w14:paraId="7FDE8E6A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3182792D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756F713C" w14:textId="08A72560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Complete Seed Grant forms, sign, and </w:t>
            </w:r>
            <w:r w:rsidR="007F22C5">
              <w:rPr>
                <w:rFonts w:ascii="Arial" w:hAnsi="Arial" w:cs="Arial"/>
                <w:sz w:val="20"/>
                <w:szCs w:val="20"/>
              </w:rPr>
              <w:t>e</w:t>
            </w:r>
            <w:r w:rsidRPr="00262A12">
              <w:rPr>
                <w:rFonts w:ascii="Arial" w:hAnsi="Arial" w:cs="Arial"/>
                <w:sz w:val="20"/>
                <w:szCs w:val="20"/>
              </w:rPr>
              <w:t>mail to Santa Clarita CCD</w:t>
            </w:r>
            <w:r w:rsidR="007F22C5">
              <w:rPr>
                <w:rFonts w:ascii="Arial" w:hAnsi="Arial" w:cs="Arial"/>
                <w:sz w:val="20"/>
                <w:szCs w:val="20"/>
              </w:rPr>
              <w:t xml:space="preserve">, with copy to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  <w:tc>
          <w:tcPr>
            <w:tcW w:w="3621" w:type="dxa"/>
            <w:vAlign w:val="center"/>
          </w:tcPr>
          <w:p w14:paraId="4F580C59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1 week after receipt of forms</w:t>
            </w:r>
          </w:p>
        </w:tc>
      </w:tr>
      <w:tr w:rsidR="00B71B61" w:rsidRPr="00262A12" w14:paraId="2A7275B2" w14:textId="77777777" w:rsidTr="001B563A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5D5209E4" w14:textId="77777777" w:rsidR="00B71B61" w:rsidRPr="00262A12" w:rsidRDefault="00B71B61" w:rsidP="001B56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2F525C7A" w14:textId="4768E65B" w:rsidR="00B71B61" w:rsidRPr="00262A12" w:rsidRDefault="00B71B61" w:rsidP="001B563A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PPs send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and PRT Lead three potential Visit 3 date options</w:t>
            </w:r>
          </w:p>
        </w:tc>
        <w:tc>
          <w:tcPr>
            <w:tcW w:w="3621" w:type="dxa"/>
            <w:vAlign w:val="center"/>
          </w:tcPr>
          <w:p w14:paraId="05B27656" w14:textId="36272E5A" w:rsidR="00B71B61" w:rsidRPr="00262A12" w:rsidRDefault="007F22C5" w:rsidP="001B5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Upon request, a</w:t>
            </w:r>
            <w:r w:rsidR="00B71B61">
              <w:rPr>
                <w:rFonts w:ascii="Arial" w:hAnsi="Arial" w:cs="Arial"/>
                <w:sz w:val="20"/>
                <w:szCs w:val="20"/>
              </w:rPr>
              <w:t>fter</w:t>
            </w:r>
            <w:r w:rsidR="00B71B61" w:rsidRPr="00262A12">
              <w:rPr>
                <w:rFonts w:ascii="Arial" w:hAnsi="Arial" w:cs="Arial"/>
                <w:sz w:val="20"/>
                <w:szCs w:val="20"/>
              </w:rPr>
              <w:t xml:space="preserve"> submitting final I&amp;EP</w:t>
            </w:r>
            <w:r w:rsidR="00B71B61">
              <w:rPr>
                <w:rFonts w:ascii="Arial" w:hAnsi="Arial" w:cs="Arial"/>
                <w:sz w:val="20"/>
                <w:szCs w:val="20"/>
              </w:rPr>
              <w:t xml:space="preserve"> and Seed Grant forms</w:t>
            </w:r>
          </w:p>
        </w:tc>
      </w:tr>
      <w:tr w:rsidR="00DA785B" w:rsidRPr="00262A12" w14:paraId="0974FA09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1B37E0EF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49BCFD2D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Institution commences implementation of entire I&amp;EP </w:t>
            </w:r>
          </w:p>
        </w:tc>
        <w:tc>
          <w:tcPr>
            <w:tcW w:w="3621" w:type="dxa"/>
            <w:vAlign w:val="center"/>
          </w:tcPr>
          <w:p w14:paraId="724984B5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Upon receiving Grant check</w:t>
            </w:r>
          </w:p>
        </w:tc>
      </w:tr>
      <w:tr w:rsidR="00DA785B" w:rsidRPr="00262A12" w14:paraId="72FA673F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67A8DC7F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541FDAF0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Initiate preparation of implementation status report upon receipt of email request</w:t>
            </w:r>
          </w:p>
        </w:tc>
        <w:tc>
          <w:tcPr>
            <w:tcW w:w="3621" w:type="dxa"/>
            <w:vAlign w:val="center"/>
          </w:tcPr>
          <w:p w14:paraId="651F0B1E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4 weeks before Visit 3</w:t>
            </w:r>
          </w:p>
        </w:tc>
      </w:tr>
      <w:tr w:rsidR="00807DF5" w:rsidRPr="00262A12" w14:paraId="10778A46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0B57C491" w14:textId="77777777" w:rsidR="00807DF5" w:rsidRPr="00262A12" w:rsidRDefault="00807DF5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411C98B6" w14:textId="77777777" w:rsidR="00807DF5" w:rsidRPr="00262A12" w:rsidRDefault="00807DF5" w:rsidP="00807D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Invite </w:t>
            </w:r>
            <w:r w:rsidRPr="00807DF5">
              <w:rPr>
                <w:rFonts w:ascii="Arial" w:hAnsi="Arial" w:cs="Arial"/>
                <w:sz w:val="20"/>
                <w:szCs w:val="20"/>
              </w:rPr>
              <w:t xml:space="preserve">individuals </w:t>
            </w:r>
            <w:r>
              <w:rPr>
                <w:rFonts w:ascii="Arial" w:hAnsi="Arial" w:cs="Arial"/>
                <w:sz w:val="20"/>
                <w:szCs w:val="20"/>
              </w:rPr>
              <w:t>and/or</w:t>
            </w:r>
            <w:r w:rsidRPr="00807DF5">
              <w:rPr>
                <w:rFonts w:ascii="Arial" w:hAnsi="Arial" w:cs="Arial"/>
                <w:sz w:val="20"/>
                <w:szCs w:val="20"/>
              </w:rPr>
              <w:t xml:space="preserve"> groups who are in the best position to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 w:rsidRPr="00807DF5">
              <w:rPr>
                <w:rFonts w:ascii="Arial" w:hAnsi="Arial" w:cs="Arial"/>
                <w:sz w:val="20"/>
                <w:szCs w:val="20"/>
              </w:rPr>
              <w:t xml:space="preserve"> on progress or wish to request </w:t>
            </w:r>
            <w:r>
              <w:rPr>
                <w:rFonts w:ascii="Arial" w:hAnsi="Arial" w:cs="Arial"/>
                <w:sz w:val="20"/>
                <w:szCs w:val="20"/>
              </w:rPr>
              <w:t xml:space="preserve">implementation </w:t>
            </w:r>
            <w:r w:rsidRPr="00807DF5">
              <w:rPr>
                <w:rFonts w:ascii="Arial" w:hAnsi="Arial" w:cs="Arial"/>
                <w:sz w:val="20"/>
                <w:szCs w:val="20"/>
              </w:rPr>
              <w:t>guidance from the PRT to participate in Visit 3</w:t>
            </w:r>
          </w:p>
        </w:tc>
        <w:tc>
          <w:tcPr>
            <w:tcW w:w="3621" w:type="dxa"/>
            <w:vAlign w:val="center"/>
          </w:tcPr>
          <w:p w14:paraId="011B5424" w14:textId="77777777" w:rsidR="00807DF5" w:rsidRPr="00262A12" w:rsidRDefault="00807DF5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Before Visit 3</w:t>
            </w:r>
          </w:p>
        </w:tc>
      </w:tr>
      <w:tr w:rsidR="006D4205" w:rsidRPr="00262A12" w14:paraId="28A4E8BF" w14:textId="77777777" w:rsidTr="006A0939">
        <w:trPr>
          <w:cantSplit/>
          <w:trHeight w:val="288"/>
          <w:jc w:val="center"/>
        </w:trPr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14:paraId="550064D0" w14:textId="77777777" w:rsidR="006D4205" w:rsidRPr="00262A12" w:rsidRDefault="006D4205" w:rsidP="006A0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14:paraId="0B286C8D" w14:textId="77777777" w:rsidR="006D4205" w:rsidRPr="00262A12" w:rsidRDefault="006D4205" w:rsidP="00AF4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PPs send draft schedule for visit and list of participants to Lead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28D90516" w14:textId="77777777" w:rsidR="006D4205" w:rsidRPr="00262A12" w:rsidRDefault="006D4205" w:rsidP="006A0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week before Visit 3</w:t>
            </w:r>
          </w:p>
        </w:tc>
      </w:tr>
      <w:tr w:rsidR="00DA785B" w:rsidRPr="00262A12" w14:paraId="0D535C39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5981B35D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5FCAD7AA" w14:textId="00833E2B" w:rsidR="00DA785B" w:rsidRPr="00262A12" w:rsidRDefault="00DA785B" w:rsidP="001374A7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Phone meeting with Lead to discuss Visit 3</w:t>
            </w:r>
            <w:r w:rsidR="001374A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F22C5" w:rsidRPr="00262A12">
              <w:rPr>
                <w:rFonts w:ascii="Arial" w:hAnsi="Arial" w:cs="Arial"/>
                <w:sz w:val="20"/>
                <w:szCs w:val="20"/>
              </w:rPr>
              <w:t>request end-of-visit meeting with PRT if desired</w:t>
            </w:r>
            <w:r w:rsidR="007F22C5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374A7">
              <w:rPr>
                <w:rFonts w:ascii="Arial" w:hAnsi="Arial" w:cs="Arial"/>
                <w:sz w:val="20"/>
                <w:szCs w:val="20"/>
              </w:rPr>
              <w:t>agree on final agenda and list of participants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374A7">
              <w:rPr>
                <w:rFonts w:ascii="Arial" w:hAnsi="Arial" w:cs="Arial"/>
                <w:sz w:val="20"/>
                <w:szCs w:val="20"/>
              </w:rPr>
              <w:t xml:space="preserve">send final agenda and list to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  <w:r w:rsidR="001374A7">
              <w:rPr>
                <w:rFonts w:ascii="Arial" w:hAnsi="Arial" w:cs="Arial"/>
                <w:sz w:val="20"/>
                <w:szCs w:val="20"/>
              </w:rPr>
              <w:t xml:space="preserve"> and Lead</w:t>
            </w:r>
          </w:p>
        </w:tc>
        <w:tc>
          <w:tcPr>
            <w:tcW w:w="3621" w:type="dxa"/>
            <w:vAlign w:val="center"/>
          </w:tcPr>
          <w:p w14:paraId="03C08FA5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Before Visit 3</w:t>
            </w:r>
          </w:p>
        </w:tc>
      </w:tr>
      <w:tr w:rsidR="00DA785B" w:rsidRPr="00262A12" w14:paraId="64E1F663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5205C1C9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41E81602" w14:textId="5720C692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PPs send status report on I&amp;EP implementation to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  <w:tc>
          <w:tcPr>
            <w:tcW w:w="3621" w:type="dxa"/>
            <w:vAlign w:val="center"/>
          </w:tcPr>
          <w:p w14:paraId="7FA12A55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2 weeks before Visit 3</w:t>
            </w:r>
          </w:p>
        </w:tc>
      </w:tr>
      <w:tr w:rsidR="00DA785B" w:rsidRPr="00262A12" w14:paraId="5201BB3E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4BB62961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265E39EB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PPs check with Lead to finalize visit preparations as needed</w:t>
            </w:r>
          </w:p>
        </w:tc>
        <w:tc>
          <w:tcPr>
            <w:tcW w:w="3621" w:type="dxa"/>
            <w:vAlign w:val="center"/>
          </w:tcPr>
          <w:p w14:paraId="07E0B162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Before Visit 3</w:t>
            </w:r>
          </w:p>
        </w:tc>
      </w:tr>
      <w:tr w:rsidR="00DA785B" w:rsidRPr="00262A12" w14:paraId="6A0E3249" w14:textId="77777777" w:rsidTr="00793B7F">
        <w:trPr>
          <w:cantSplit/>
          <w:trHeight w:val="288"/>
          <w:jc w:val="center"/>
        </w:trPr>
        <w:tc>
          <w:tcPr>
            <w:tcW w:w="1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27790DAB" w14:textId="77777777" w:rsidR="00DA785B" w:rsidRPr="00262A12" w:rsidRDefault="00DA785B" w:rsidP="00793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i/>
                <w:sz w:val="20"/>
                <w:szCs w:val="20"/>
              </w:rPr>
              <w:t>During Visit 3</w:t>
            </w:r>
          </w:p>
        </w:tc>
      </w:tr>
      <w:tr w:rsidR="00DA785B" w:rsidRPr="00262A12" w14:paraId="1A855137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3DABFA34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09AA7503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PPs monitor visit logistics to ensure visit proceeds smoothly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6B579894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During Visit 3</w:t>
            </w:r>
          </w:p>
        </w:tc>
      </w:tr>
      <w:tr w:rsidR="002B22F3" w:rsidRPr="00262A12" w14:paraId="48D2ED5C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078970BE" w14:textId="77777777" w:rsidR="002B22F3" w:rsidRPr="00262A12" w:rsidRDefault="002B22F3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3EB6E09F" w14:textId="77777777" w:rsidR="002B22F3" w:rsidRPr="00262A12" w:rsidRDefault="002B22F3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Meet with PRT or PRT Lead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08D40510" w14:textId="77777777" w:rsidR="002B22F3" w:rsidRPr="00262A12" w:rsidRDefault="002B22F3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Beginning of Visit 3</w:t>
            </w:r>
          </w:p>
        </w:tc>
      </w:tr>
      <w:tr w:rsidR="00DA785B" w:rsidRPr="00262A12" w14:paraId="5ECBD93D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5EE8C540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22E4187F" w14:textId="33AA9061" w:rsidR="00DA785B" w:rsidRPr="00262A12" w:rsidRDefault="00AD35B9" w:rsidP="00BF2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93C4E" w:rsidRPr="00262A12">
              <w:rPr>
                <w:rFonts w:ascii="Arial" w:hAnsi="Arial" w:cs="Arial"/>
                <w:sz w:val="20"/>
                <w:szCs w:val="20"/>
              </w:rPr>
              <w:t>nstitutional personnel</w:t>
            </w:r>
            <w:r w:rsidR="00DA785B" w:rsidRPr="00262A12">
              <w:rPr>
                <w:rFonts w:ascii="Arial" w:hAnsi="Arial" w:cs="Arial"/>
                <w:sz w:val="20"/>
                <w:szCs w:val="20"/>
              </w:rPr>
              <w:t xml:space="preserve"> meet with PRT</w:t>
            </w:r>
            <w:r w:rsidR="00593C4E" w:rsidRPr="00262A12">
              <w:rPr>
                <w:rFonts w:ascii="Arial" w:hAnsi="Arial" w:cs="Arial"/>
                <w:sz w:val="20"/>
                <w:szCs w:val="20"/>
              </w:rPr>
              <w:t xml:space="preserve"> to discuss progress</w:t>
            </w:r>
            <w:r w:rsidR="009305A9">
              <w:rPr>
                <w:rFonts w:ascii="Arial" w:hAnsi="Arial" w:cs="Arial"/>
                <w:sz w:val="20"/>
                <w:szCs w:val="20"/>
              </w:rPr>
              <w:t xml:space="preserve">, request </w:t>
            </w:r>
            <w:r w:rsidR="00C263D0">
              <w:rPr>
                <w:rFonts w:ascii="Arial" w:hAnsi="Arial" w:cs="Arial"/>
                <w:sz w:val="20"/>
                <w:szCs w:val="20"/>
              </w:rPr>
              <w:t>advice on</w:t>
            </w:r>
            <w:r w:rsidR="00C263D0" w:rsidRPr="00152026">
              <w:rPr>
                <w:rFonts w:ascii="Arial" w:hAnsi="Arial" w:cs="Arial"/>
                <w:sz w:val="20"/>
                <w:szCs w:val="20"/>
              </w:rPr>
              <w:t xml:space="preserve"> I&amp;EP</w:t>
            </w:r>
            <w:r w:rsidR="00C263D0">
              <w:rPr>
                <w:rFonts w:ascii="Arial" w:hAnsi="Arial" w:cs="Arial"/>
                <w:sz w:val="20"/>
                <w:szCs w:val="20"/>
              </w:rPr>
              <w:t xml:space="preserve"> implementation and sustaining progress, </w:t>
            </w:r>
            <w:r w:rsidR="00A404B8">
              <w:rPr>
                <w:rFonts w:ascii="Arial" w:hAnsi="Arial" w:cs="Arial"/>
                <w:sz w:val="20"/>
                <w:szCs w:val="20"/>
              </w:rPr>
              <w:t>d</w:t>
            </w:r>
            <w:r w:rsidR="00A404B8" w:rsidRPr="00A404B8">
              <w:rPr>
                <w:rFonts w:ascii="Arial" w:hAnsi="Arial" w:cs="Arial"/>
                <w:sz w:val="20"/>
                <w:szCs w:val="20"/>
              </w:rPr>
              <w:t>iscuss whether additional visit</w:t>
            </w:r>
            <w:r w:rsidR="00BF2B26">
              <w:rPr>
                <w:rFonts w:ascii="Arial" w:hAnsi="Arial" w:cs="Arial"/>
                <w:sz w:val="20"/>
                <w:szCs w:val="20"/>
              </w:rPr>
              <w:t>(s)</w:t>
            </w:r>
            <w:r w:rsidR="00A404B8" w:rsidRPr="00A404B8">
              <w:rPr>
                <w:rFonts w:ascii="Arial" w:hAnsi="Arial" w:cs="Arial"/>
                <w:sz w:val="20"/>
                <w:szCs w:val="20"/>
              </w:rPr>
              <w:t xml:space="preserve"> would be helpful to the institution</w:t>
            </w:r>
            <w:r w:rsidR="00A404B8">
              <w:rPr>
                <w:rFonts w:ascii="Arial" w:hAnsi="Arial" w:cs="Arial"/>
                <w:sz w:val="20"/>
                <w:szCs w:val="20"/>
              </w:rPr>
              <w:t>,</w:t>
            </w:r>
            <w:r w:rsidR="00A404B8" w:rsidRPr="00A40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E8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D2D88">
              <w:rPr>
                <w:rFonts w:ascii="Arial" w:hAnsi="Arial" w:cs="Arial"/>
                <w:sz w:val="20"/>
                <w:szCs w:val="20"/>
              </w:rPr>
              <w:t xml:space="preserve">(unless further visits are requested) </w:t>
            </w:r>
            <w:r w:rsidR="00581E86">
              <w:rPr>
                <w:rFonts w:ascii="Arial" w:hAnsi="Arial" w:cs="Arial"/>
                <w:sz w:val="20"/>
                <w:szCs w:val="20"/>
              </w:rPr>
              <w:t xml:space="preserve">come to closure on the </w:t>
            </w:r>
            <w:r w:rsidR="00FE7D80">
              <w:rPr>
                <w:rFonts w:ascii="Arial" w:hAnsi="Arial" w:cs="Arial"/>
                <w:sz w:val="20"/>
                <w:szCs w:val="20"/>
              </w:rPr>
              <w:t>visit’s</w:t>
            </w:r>
            <w:r>
              <w:rPr>
                <w:rFonts w:ascii="Arial" w:hAnsi="Arial" w:cs="Arial"/>
                <w:sz w:val="20"/>
                <w:szCs w:val="20"/>
              </w:rPr>
              <w:t xml:space="preserve"> component of the </w:t>
            </w:r>
            <w:r w:rsidR="00581E86">
              <w:rPr>
                <w:rFonts w:ascii="Arial" w:hAnsi="Arial" w:cs="Arial"/>
                <w:sz w:val="20"/>
                <w:szCs w:val="20"/>
              </w:rPr>
              <w:t>PRT process</w:t>
            </w:r>
          </w:p>
        </w:tc>
        <w:tc>
          <w:tcPr>
            <w:tcW w:w="3621" w:type="dxa"/>
            <w:vAlign w:val="center"/>
          </w:tcPr>
          <w:p w14:paraId="238C775C" w14:textId="77777777" w:rsidR="00DA785B" w:rsidRPr="00262A12" w:rsidRDefault="00C62AB6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During Visit 3</w:t>
            </w:r>
          </w:p>
        </w:tc>
      </w:tr>
      <w:tr w:rsidR="00DA785B" w:rsidRPr="00262A12" w14:paraId="00F95AAE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4D59EAAD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0D8CCFCF" w14:textId="77777777" w:rsidR="00DA785B" w:rsidRPr="00262A12" w:rsidRDefault="000018D7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If desired, m</w:t>
            </w:r>
            <w:r w:rsidR="00DA785B" w:rsidRPr="00262A12">
              <w:rPr>
                <w:rFonts w:ascii="Arial" w:hAnsi="Arial" w:cs="Arial"/>
                <w:sz w:val="20"/>
                <w:szCs w:val="20"/>
              </w:rPr>
              <w:t>eet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with PRT or PRT Lead</w:t>
            </w:r>
          </w:p>
        </w:tc>
        <w:tc>
          <w:tcPr>
            <w:tcW w:w="3621" w:type="dxa"/>
            <w:vAlign w:val="center"/>
          </w:tcPr>
          <w:p w14:paraId="6E0CED52" w14:textId="77777777" w:rsidR="00DA785B" w:rsidRPr="00262A12" w:rsidRDefault="00970B3A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End of Visit 3</w:t>
            </w:r>
          </w:p>
        </w:tc>
      </w:tr>
      <w:tr w:rsidR="00DA785B" w:rsidRPr="00262A12" w14:paraId="38B2E271" w14:textId="77777777" w:rsidTr="00793B7F">
        <w:trPr>
          <w:cantSplit/>
          <w:trHeight w:val="288"/>
          <w:jc w:val="center"/>
        </w:trPr>
        <w:tc>
          <w:tcPr>
            <w:tcW w:w="1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9186A4C" w14:textId="77777777" w:rsidR="00DA785B" w:rsidRPr="00262A12" w:rsidRDefault="00DA785B" w:rsidP="00793B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b/>
                <w:i/>
                <w:sz w:val="20"/>
                <w:szCs w:val="20"/>
              </w:rPr>
              <w:t>After Visit 3</w:t>
            </w:r>
          </w:p>
        </w:tc>
      </w:tr>
      <w:tr w:rsidR="00DA785B" w:rsidRPr="00262A12" w14:paraId="587B0121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41A5DF98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137F9C31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CEO, PPs, and others significantly involved in visit respond to PRT process online evaluation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2197D2B4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Within 1 week of Visit 3</w:t>
            </w:r>
          </w:p>
        </w:tc>
      </w:tr>
      <w:tr w:rsidR="006B7487" w:rsidRPr="00262A12" w14:paraId="7CDE847E" w14:textId="77777777" w:rsidTr="00793B7F">
        <w:trPr>
          <w:cantSplit/>
          <w:trHeight w:val="288"/>
          <w:jc w:val="center"/>
        </w:trPr>
        <w:tc>
          <w:tcPr>
            <w:tcW w:w="348" w:type="dxa"/>
            <w:tcBorders>
              <w:top w:val="nil"/>
            </w:tcBorders>
            <w:vAlign w:val="center"/>
          </w:tcPr>
          <w:p w14:paraId="01E7429B" w14:textId="77777777" w:rsidR="006B7487" w:rsidRPr="00262A12" w:rsidRDefault="006B7487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tcBorders>
              <w:top w:val="nil"/>
            </w:tcBorders>
            <w:vAlign w:val="center"/>
          </w:tcPr>
          <w:p w14:paraId="1FF2F234" w14:textId="77777777" w:rsidR="006B7487" w:rsidRPr="00262A12" w:rsidRDefault="006B7487" w:rsidP="00580742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PPs send invoice for </w:t>
            </w:r>
            <w:r>
              <w:rPr>
                <w:rFonts w:ascii="Arial" w:hAnsi="Arial" w:cs="Arial"/>
                <w:sz w:val="20"/>
                <w:szCs w:val="20"/>
              </w:rPr>
              <w:t xml:space="preserve">cost of 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sz w:val="20"/>
                <w:szCs w:val="20"/>
              </w:rPr>
              <w:t>PRT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meals to </w:t>
            </w:r>
            <w:r w:rsidR="00AD35B9">
              <w:rPr>
                <w:rFonts w:ascii="Arial" w:hAnsi="Arial" w:cs="Arial"/>
                <w:sz w:val="20"/>
                <w:szCs w:val="20"/>
              </w:rPr>
              <w:t xml:space="preserve">IEPI </w:t>
            </w:r>
            <w:r w:rsidRPr="00262A12">
              <w:rPr>
                <w:rFonts w:ascii="Arial" w:hAnsi="Arial" w:cs="Arial"/>
                <w:sz w:val="20"/>
                <w:szCs w:val="20"/>
              </w:rPr>
              <w:t>Program Specialist</w:t>
            </w:r>
          </w:p>
        </w:tc>
        <w:tc>
          <w:tcPr>
            <w:tcW w:w="3621" w:type="dxa"/>
            <w:tcBorders>
              <w:top w:val="nil"/>
            </w:tcBorders>
            <w:vAlign w:val="center"/>
          </w:tcPr>
          <w:p w14:paraId="464269B8" w14:textId="77777777" w:rsidR="006B7487" w:rsidRPr="00262A12" w:rsidRDefault="006B7487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After Visit 3</w:t>
            </w:r>
          </w:p>
        </w:tc>
      </w:tr>
      <w:tr w:rsidR="001D2D88" w:rsidRPr="00262A12" w14:paraId="72043A01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21FF09C3" w14:textId="77777777" w:rsidR="001D2D88" w:rsidRPr="00262A12" w:rsidRDefault="001D2D88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502639DB" w14:textId="0CEE566E" w:rsidR="001D2D88" w:rsidRPr="00262A12" w:rsidRDefault="001D2D88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Pr="001D2D88">
              <w:rPr>
                <w:rFonts w:ascii="Arial" w:hAnsi="Arial" w:cs="Arial"/>
                <w:sz w:val="20"/>
                <w:szCs w:val="20"/>
              </w:rPr>
              <w:t>PRT Process Summary Report</w:t>
            </w:r>
          </w:p>
        </w:tc>
        <w:tc>
          <w:tcPr>
            <w:tcW w:w="3621" w:type="dxa"/>
            <w:vAlign w:val="center"/>
          </w:tcPr>
          <w:p w14:paraId="6586735A" w14:textId="42BAC692" w:rsidR="001D2D88" w:rsidRPr="00262A12" w:rsidRDefault="001D2D88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Upon receipt of report</w:t>
            </w:r>
          </w:p>
        </w:tc>
      </w:tr>
      <w:tr w:rsidR="00DA785B" w:rsidRPr="00262A12" w14:paraId="62024A5A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7F8DCF01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7E4B55AA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C76276" w:rsidRPr="00262A12">
              <w:rPr>
                <w:rFonts w:ascii="Arial" w:hAnsi="Arial" w:cs="Arial"/>
                <w:sz w:val="20"/>
                <w:szCs w:val="20"/>
              </w:rPr>
              <w:t>information</w:t>
            </w:r>
            <w:r w:rsidRPr="00262A12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C76276" w:rsidRPr="00262A12">
              <w:rPr>
                <w:rFonts w:ascii="Arial" w:hAnsi="Arial" w:cs="Arial"/>
                <w:sz w:val="20"/>
                <w:szCs w:val="20"/>
              </w:rPr>
              <w:t xml:space="preserve"> institutional improvements related to PRT process</w:t>
            </w:r>
          </w:p>
        </w:tc>
        <w:tc>
          <w:tcPr>
            <w:tcW w:w="3621" w:type="dxa"/>
            <w:vAlign w:val="center"/>
          </w:tcPr>
          <w:p w14:paraId="2B226826" w14:textId="771D25B2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Upon request from </w:t>
            </w:r>
            <w:r w:rsidR="008578AC">
              <w:rPr>
                <w:rFonts w:ascii="Arial" w:hAnsi="Arial" w:cs="Arial"/>
                <w:sz w:val="20"/>
                <w:szCs w:val="20"/>
              </w:rPr>
              <w:t>Peggy</w:t>
            </w:r>
          </w:p>
        </w:tc>
      </w:tr>
      <w:tr w:rsidR="00DA785B" w:rsidRPr="00262A12" w14:paraId="1D19A9A7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0CEB42A7" w14:textId="77777777" w:rsidR="00DA785B" w:rsidRPr="00262A12" w:rsidRDefault="00DA785B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3868BFFC" w14:textId="77777777" w:rsidR="00DA785B" w:rsidRPr="00262A12" w:rsidRDefault="00C76276" w:rsidP="00B167E5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>Participate in</w:t>
            </w:r>
            <w:r w:rsidR="00DA785B" w:rsidRPr="00262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7E5"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00DA785B" w:rsidRPr="00262A12">
              <w:rPr>
                <w:rFonts w:ascii="Arial" w:hAnsi="Arial" w:cs="Arial"/>
                <w:sz w:val="20"/>
                <w:szCs w:val="20"/>
              </w:rPr>
              <w:t>evaluation</w:t>
            </w:r>
            <w:r w:rsidR="00B167E5">
              <w:rPr>
                <w:rFonts w:ascii="Arial" w:hAnsi="Arial" w:cs="Arial"/>
                <w:sz w:val="20"/>
                <w:szCs w:val="20"/>
              </w:rPr>
              <w:t xml:space="preserve"> of longer-term effects of PRT process</w:t>
            </w:r>
          </w:p>
        </w:tc>
        <w:tc>
          <w:tcPr>
            <w:tcW w:w="3621" w:type="dxa"/>
            <w:vAlign w:val="center"/>
          </w:tcPr>
          <w:p w14:paraId="2599ECAF" w14:textId="11BC2ECD" w:rsidR="00DA785B" w:rsidRPr="00262A12" w:rsidRDefault="00450FC1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D2D88">
              <w:rPr>
                <w:rFonts w:ascii="Arial" w:hAnsi="Arial" w:cs="Arial"/>
                <w:sz w:val="20"/>
                <w:szCs w:val="20"/>
              </w:rPr>
              <w:t>-12</w:t>
            </w:r>
            <w:r w:rsidR="00DA785B" w:rsidRPr="00262A12">
              <w:rPr>
                <w:rFonts w:ascii="Arial" w:hAnsi="Arial" w:cs="Arial"/>
                <w:sz w:val="20"/>
                <w:szCs w:val="20"/>
              </w:rPr>
              <w:t xml:space="preserve"> months after Visit 3</w:t>
            </w:r>
          </w:p>
        </w:tc>
      </w:tr>
      <w:tr w:rsidR="00B167E5" w:rsidRPr="00262A12" w14:paraId="4A752835" w14:textId="77777777" w:rsidTr="00793B7F">
        <w:trPr>
          <w:cantSplit/>
          <w:trHeight w:val="288"/>
          <w:jc w:val="center"/>
        </w:trPr>
        <w:tc>
          <w:tcPr>
            <w:tcW w:w="348" w:type="dxa"/>
            <w:vAlign w:val="center"/>
          </w:tcPr>
          <w:p w14:paraId="7C8E285B" w14:textId="77777777" w:rsidR="00B167E5" w:rsidRPr="00262A12" w:rsidRDefault="00B167E5" w:rsidP="00793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74AF3034" w14:textId="77777777" w:rsidR="00B167E5" w:rsidRPr="00262A12" w:rsidRDefault="00B167E5" w:rsidP="00793B7F">
            <w:pPr>
              <w:rPr>
                <w:rFonts w:ascii="Arial" w:hAnsi="Arial" w:cs="Arial"/>
                <w:sz w:val="20"/>
                <w:szCs w:val="20"/>
              </w:rPr>
            </w:pPr>
            <w:r w:rsidRPr="00262A12">
              <w:rPr>
                <w:rFonts w:ascii="Arial" w:hAnsi="Arial" w:cs="Arial"/>
                <w:sz w:val="20"/>
                <w:szCs w:val="20"/>
              </w:rPr>
              <w:t xml:space="preserve">Participate in </w:t>
            </w:r>
            <w:r>
              <w:rPr>
                <w:rFonts w:ascii="Arial" w:hAnsi="Arial" w:cs="Arial"/>
                <w:sz w:val="20"/>
                <w:szCs w:val="20"/>
              </w:rPr>
              <w:t xml:space="preserve">later </w:t>
            </w:r>
            <w:r w:rsidRPr="00262A12">
              <w:rPr>
                <w:rFonts w:ascii="Arial" w:hAnsi="Arial" w:cs="Arial"/>
                <w:sz w:val="20"/>
                <w:szCs w:val="20"/>
              </w:rPr>
              <w:t>evaluation</w:t>
            </w:r>
            <w:r>
              <w:rPr>
                <w:rFonts w:ascii="Arial" w:hAnsi="Arial" w:cs="Arial"/>
                <w:sz w:val="20"/>
                <w:szCs w:val="20"/>
              </w:rPr>
              <w:t>s of longer-term effects of PRT process</w:t>
            </w:r>
          </w:p>
        </w:tc>
        <w:tc>
          <w:tcPr>
            <w:tcW w:w="3621" w:type="dxa"/>
            <w:vAlign w:val="center"/>
          </w:tcPr>
          <w:p w14:paraId="7FD9328C" w14:textId="77777777" w:rsidR="00B167E5" w:rsidRDefault="00B167E5" w:rsidP="00793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Annually thereafter</w:t>
            </w:r>
          </w:p>
        </w:tc>
      </w:tr>
    </w:tbl>
    <w:p w14:paraId="0B946322" w14:textId="77777777" w:rsidR="00A85974" w:rsidRPr="00C16480" w:rsidRDefault="00A85974" w:rsidP="00AD35B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0F75582" w14:textId="77777777" w:rsidR="00F27C45" w:rsidRDefault="00F27C45" w:rsidP="00AD35B9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56ABB5B7" w14:textId="6F3DCD3B" w:rsidR="00AD35B9" w:rsidRPr="00F27C45" w:rsidRDefault="00AD35B9" w:rsidP="00AD35B9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F27C45">
        <w:rPr>
          <w:rFonts w:ascii="Arial" w:hAnsi="Arial" w:cs="Arial"/>
          <w:b/>
          <w:i/>
          <w:sz w:val="16"/>
          <w:szCs w:val="16"/>
        </w:rPr>
        <w:t>IEPI Contacts</w:t>
      </w:r>
    </w:p>
    <w:p w14:paraId="14670753" w14:textId="497553C5" w:rsidR="00AD35B9" w:rsidRDefault="008578AC" w:rsidP="00AD35B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Peggy</w:t>
      </w:r>
      <w:r w:rsidR="00AD35B9" w:rsidRPr="00C16480">
        <w:rPr>
          <w:rFonts w:ascii="Arial" w:hAnsi="Arial" w:cs="Arial"/>
          <w:sz w:val="16"/>
          <w:szCs w:val="16"/>
        </w:rPr>
        <w:t xml:space="preserve"> </w:t>
      </w:r>
      <w:r w:rsidR="00F27C45">
        <w:rPr>
          <w:rFonts w:ascii="Arial" w:hAnsi="Arial" w:cs="Arial"/>
          <w:sz w:val="16"/>
          <w:szCs w:val="16"/>
        </w:rPr>
        <w:t>Lomas</w:t>
      </w:r>
      <w:r w:rsidR="00AD35B9" w:rsidRPr="00C16480">
        <w:rPr>
          <w:rFonts w:ascii="Arial" w:hAnsi="Arial" w:cs="Arial"/>
          <w:sz w:val="16"/>
          <w:szCs w:val="16"/>
        </w:rPr>
        <w:t xml:space="preserve">., IEPI Project Director: </w:t>
      </w:r>
      <w:hyperlink r:id="rId7" w:history="1">
        <w:r w:rsidR="00F27C45" w:rsidRPr="00B23837">
          <w:rPr>
            <w:rStyle w:val="Hyperlink"/>
            <w:rFonts w:ascii="Arial" w:hAnsi="Arial" w:cs="Arial"/>
            <w:sz w:val="16"/>
            <w:szCs w:val="16"/>
          </w:rPr>
          <w:t>peggy.lomas@canyons.edu</w:t>
        </w:r>
      </w:hyperlink>
    </w:p>
    <w:p w14:paraId="4F90A676" w14:textId="40DAB92E" w:rsidR="00AD35B9" w:rsidRDefault="00AD35B9" w:rsidP="00AD35B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16480">
        <w:rPr>
          <w:rFonts w:ascii="Arial" w:hAnsi="Arial" w:cs="Arial"/>
          <w:sz w:val="16"/>
          <w:szCs w:val="16"/>
        </w:rPr>
        <w:t xml:space="preserve">Catherine Crossland, IEPI Program Specialist II: </w:t>
      </w:r>
      <w:hyperlink r:id="rId8" w:history="1">
        <w:r w:rsidR="00F27C45" w:rsidRPr="00B23837">
          <w:rPr>
            <w:rStyle w:val="Hyperlink"/>
            <w:rFonts w:ascii="Arial" w:hAnsi="Arial" w:cs="Arial"/>
            <w:sz w:val="16"/>
            <w:szCs w:val="16"/>
          </w:rPr>
          <w:t>catherine.crossland@canyons.edu</w:t>
        </w:r>
      </w:hyperlink>
    </w:p>
    <w:p w14:paraId="7AB1D9CE" w14:textId="38CB7945" w:rsidR="00F27C45" w:rsidRPr="00C16480" w:rsidRDefault="00F27C45" w:rsidP="00AD35B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Diane Rausch, IEPI Administrative Coordinator: </w:t>
      </w:r>
      <w:hyperlink r:id="rId9" w:history="1">
        <w:r w:rsidRPr="00B23837">
          <w:rPr>
            <w:rStyle w:val="Hyperlink"/>
            <w:rFonts w:ascii="Arial" w:hAnsi="Arial" w:cs="Arial"/>
            <w:sz w:val="16"/>
            <w:szCs w:val="16"/>
          </w:rPr>
          <w:t>diane.rausch@canyons.edu</w:t>
        </w:r>
      </w:hyperlink>
    </w:p>
    <w:sectPr w:rsidR="00F27C45" w:rsidRPr="00C16480" w:rsidSect="001D2D88">
      <w:footerReference w:type="default" r:id="rId10"/>
      <w:pgSz w:w="12240" w:h="15840" w:code="1"/>
      <w:pgMar w:top="432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09EB" w14:textId="77777777" w:rsidR="003667FA" w:rsidRDefault="003667FA" w:rsidP="00C41811">
      <w:pPr>
        <w:spacing w:after="0" w:line="240" w:lineRule="auto"/>
      </w:pPr>
      <w:r>
        <w:separator/>
      </w:r>
    </w:p>
  </w:endnote>
  <w:endnote w:type="continuationSeparator" w:id="0">
    <w:p w14:paraId="4241ABE3" w14:textId="77777777" w:rsidR="003667FA" w:rsidRDefault="003667FA" w:rsidP="00C4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sz w:val="16"/>
        <w:szCs w:val="16"/>
      </w:rPr>
      <w:id w:val="-1761204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BEC88" w14:textId="77777777" w:rsidR="007B56CB" w:rsidRPr="007B56CB" w:rsidRDefault="007B56CB" w:rsidP="007B56CB">
        <w:pPr>
          <w:pStyle w:val="Footer"/>
          <w:jc w:val="center"/>
          <w:rPr>
            <w:rFonts w:ascii="Arial" w:hAnsi="Arial" w:cs="Arial"/>
            <w:i/>
            <w:sz w:val="16"/>
            <w:szCs w:val="16"/>
          </w:rPr>
        </w:pPr>
        <w:r w:rsidRPr="007B56CB">
          <w:rPr>
            <w:rFonts w:ascii="Arial" w:hAnsi="Arial" w:cs="Arial"/>
            <w:i/>
            <w:sz w:val="16"/>
            <w:szCs w:val="16"/>
          </w:rPr>
          <w:fldChar w:fldCharType="begin"/>
        </w:r>
        <w:r w:rsidRPr="007B56CB">
          <w:rPr>
            <w:rFonts w:ascii="Arial" w:hAnsi="Arial" w:cs="Arial"/>
            <w:i/>
            <w:sz w:val="16"/>
            <w:szCs w:val="16"/>
          </w:rPr>
          <w:instrText xml:space="preserve"> PAGE   \* MERGEFORMAT </w:instrText>
        </w:r>
        <w:r w:rsidRPr="007B56CB">
          <w:rPr>
            <w:rFonts w:ascii="Arial" w:hAnsi="Arial" w:cs="Arial"/>
            <w:i/>
            <w:sz w:val="16"/>
            <w:szCs w:val="16"/>
          </w:rPr>
          <w:fldChar w:fldCharType="separate"/>
        </w:r>
        <w:r w:rsidR="00C263D0">
          <w:rPr>
            <w:rFonts w:ascii="Arial" w:hAnsi="Arial" w:cs="Arial"/>
            <w:i/>
            <w:noProof/>
            <w:sz w:val="16"/>
            <w:szCs w:val="16"/>
          </w:rPr>
          <w:t>2</w:t>
        </w:r>
        <w:r w:rsidRPr="007B56CB">
          <w:rPr>
            <w:rFonts w:ascii="Arial" w:hAnsi="Arial" w:cs="Arial"/>
            <w:i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3CD5" w14:textId="77777777" w:rsidR="003667FA" w:rsidRDefault="003667FA" w:rsidP="00C41811">
      <w:pPr>
        <w:spacing w:after="0" w:line="240" w:lineRule="auto"/>
      </w:pPr>
      <w:r>
        <w:separator/>
      </w:r>
    </w:p>
  </w:footnote>
  <w:footnote w:type="continuationSeparator" w:id="0">
    <w:p w14:paraId="7E139225" w14:textId="77777777" w:rsidR="003667FA" w:rsidRDefault="003667FA" w:rsidP="00C41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974"/>
    <w:rsid w:val="000018D7"/>
    <w:rsid w:val="0001172D"/>
    <w:rsid w:val="00017D75"/>
    <w:rsid w:val="00044E4D"/>
    <w:rsid w:val="000573A6"/>
    <w:rsid w:val="00086A00"/>
    <w:rsid w:val="00095378"/>
    <w:rsid w:val="000A1379"/>
    <w:rsid w:val="000A5B03"/>
    <w:rsid w:val="000F2E4F"/>
    <w:rsid w:val="00132997"/>
    <w:rsid w:val="001374A7"/>
    <w:rsid w:val="0014069E"/>
    <w:rsid w:val="00175E8F"/>
    <w:rsid w:val="00184AE4"/>
    <w:rsid w:val="001A4B96"/>
    <w:rsid w:val="001C2559"/>
    <w:rsid w:val="001D2D88"/>
    <w:rsid w:val="001D5975"/>
    <w:rsid w:val="001E64D4"/>
    <w:rsid w:val="001F32CA"/>
    <w:rsid w:val="001F3774"/>
    <w:rsid w:val="00202ED2"/>
    <w:rsid w:val="00210992"/>
    <w:rsid w:val="00222CB8"/>
    <w:rsid w:val="002251BB"/>
    <w:rsid w:val="00230B8E"/>
    <w:rsid w:val="00244D23"/>
    <w:rsid w:val="00257EA8"/>
    <w:rsid w:val="00262A12"/>
    <w:rsid w:val="00273BDE"/>
    <w:rsid w:val="002A373C"/>
    <w:rsid w:val="002A7CAF"/>
    <w:rsid w:val="002B22F3"/>
    <w:rsid w:val="002E038B"/>
    <w:rsid w:val="002F75ED"/>
    <w:rsid w:val="00336699"/>
    <w:rsid w:val="003519E8"/>
    <w:rsid w:val="003524A3"/>
    <w:rsid w:val="00364885"/>
    <w:rsid w:val="003667FA"/>
    <w:rsid w:val="0038044D"/>
    <w:rsid w:val="003B1530"/>
    <w:rsid w:val="003B2A24"/>
    <w:rsid w:val="003C17BC"/>
    <w:rsid w:val="003C1DD8"/>
    <w:rsid w:val="003C3BB9"/>
    <w:rsid w:val="00402EAD"/>
    <w:rsid w:val="00413D37"/>
    <w:rsid w:val="00424F68"/>
    <w:rsid w:val="00426030"/>
    <w:rsid w:val="00450FC1"/>
    <w:rsid w:val="00471C9D"/>
    <w:rsid w:val="004927FC"/>
    <w:rsid w:val="004A1A26"/>
    <w:rsid w:val="004E0BE0"/>
    <w:rsid w:val="004F2D90"/>
    <w:rsid w:val="00502AAF"/>
    <w:rsid w:val="00504E11"/>
    <w:rsid w:val="00530D44"/>
    <w:rsid w:val="005649B2"/>
    <w:rsid w:val="00572A62"/>
    <w:rsid w:val="00580742"/>
    <w:rsid w:val="00581E86"/>
    <w:rsid w:val="005872FB"/>
    <w:rsid w:val="00593C4E"/>
    <w:rsid w:val="0059730A"/>
    <w:rsid w:val="005D7DF2"/>
    <w:rsid w:val="005E38E9"/>
    <w:rsid w:val="005E4BE2"/>
    <w:rsid w:val="0060665E"/>
    <w:rsid w:val="006119CF"/>
    <w:rsid w:val="00612835"/>
    <w:rsid w:val="00627DF7"/>
    <w:rsid w:val="0064156C"/>
    <w:rsid w:val="0067603C"/>
    <w:rsid w:val="006B7487"/>
    <w:rsid w:val="006D4205"/>
    <w:rsid w:val="006D4A7B"/>
    <w:rsid w:val="00710AF2"/>
    <w:rsid w:val="00744C32"/>
    <w:rsid w:val="007712AC"/>
    <w:rsid w:val="00786A5C"/>
    <w:rsid w:val="00793B7F"/>
    <w:rsid w:val="00797723"/>
    <w:rsid w:val="007A2EAC"/>
    <w:rsid w:val="007A3B64"/>
    <w:rsid w:val="007B56CB"/>
    <w:rsid w:val="007D4DFA"/>
    <w:rsid w:val="007F22C5"/>
    <w:rsid w:val="0080318F"/>
    <w:rsid w:val="00805F94"/>
    <w:rsid w:val="00807DF5"/>
    <w:rsid w:val="008301C2"/>
    <w:rsid w:val="00834623"/>
    <w:rsid w:val="00837DD5"/>
    <w:rsid w:val="00853F7C"/>
    <w:rsid w:val="008578AC"/>
    <w:rsid w:val="00862E83"/>
    <w:rsid w:val="00865711"/>
    <w:rsid w:val="00884908"/>
    <w:rsid w:val="00894A17"/>
    <w:rsid w:val="008A1E06"/>
    <w:rsid w:val="008A39A3"/>
    <w:rsid w:val="008D530E"/>
    <w:rsid w:val="008E2098"/>
    <w:rsid w:val="00905100"/>
    <w:rsid w:val="0090565F"/>
    <w:rsid w:val="009076FA"/>
    <w:rsid w:val="009305A9"/>
    <w:rsid w:val="009371C6"/>
    <w:rsid w:val="00952C68"/>
    <w:rsid w:val="009629B0"/>
    <w:rsid w:val="00970B3A"/>
    <w:rsid w:val="00972871"/>
    <w:rsid w:val="009B3083"/>
    <w:rsid w:val="009C58F8"/>
    <w:rsid w:val="009F3D2A"/>
    <w:rsid w:val="00A003F4"/>
    <w:rsid w:val="00A01EDF"/>
    <w:rsid w:val="00A04464"/>
    <w:rsid w:val="00A05D61"/>
    <w:rsid w:val="00A404B8"/>
    <w:rsid w:val="00A540BC"/>
    <w:rsid w:val="00A7373D"/>
    <w:rsid w:val="00A85974"/>
    <w:rsid w:val="00A9722E"/>
    <w:rsid w:val="00AA14CD"/>
    <w:rsid w:val="00AA3301"/>
    <w:rsid w:val="00AB3621"/>
    <w:rsid w:val="00AB3D86"/>
    <w:rsid w:val="00AD29C9"/>
    <w:rsid w:val="00AD35B9"/>
    <w:rsid w:val="00AF49A5"/>
    <w:rsid w:val="00B167E5"/>
    <w:rsid w:val="00B421B9"/>
    <w:rsid w:val="00B71B61"/>
    <w:rsid w:val="00B761D6"/>
    <w:rsid w:val="00B82E09"/>
    <w:rsid w:val="00B92DA4"/>
    <w:rsid w:val="00BA6A40"/>
    <w:rsid w:val="00BB67E2"/>
    <w:rsid w:val="00BF2B26"/>
    <w:rsid w:val="00C053B9"/>
    <w:rsid w:val="00C16480"/>
    <w:rsid w:val="00C263D0"/>
    <w:rsid w:val="00C41811"/>
    <w:rsid w:val="00C44AC1"/>
    <w:rsid w:val="00C52D7E"/>
    <w:rsid w:val="00C62AB6"/>
    <w:rsid w:val="00C76276"/>
    <w:rsid w:val="00C96CF3"/>
    <w:rsid w:val="00CA3FB1"/>
    <w:rsid w:val="00CB5783"/>
    <w:rsid w:val="00CB66FB"/>
    <w:rsid w:val="00CC0766"/>
    <w:rsid w:val="00CC45A6"/>
    <w:rsid w:val="00CF0201"/>
    <w:rsid w:val="00CF4913"/>
    <w:rsid w:val="00CF4AD4"/>
    <w:rsid w:val="00D14516"/>
    <w:rsid w:val="00D361E8"/>
    <w:rsid w:val="00D516EC"/>
    <w:rsid w:val="00D644BA"/>
    <w:rsid w:val="00DA785B"/>
    <w:rsid w:val="00DB4A59"/>
    <w:rsid w:val="00DE63FD"/>
    <w:rsid w:val="00DE6F73"/>
    <w:rsid w:val="00DF6A43"/>
    <w:rsid w:val="00E1272F"/>
    <w:rsid w:val="00E55588"/>
    <w:rsid w:val="00E64E03"/>
    <w:rsid w:val="00E74C75"/>
    <w:rsid w:val="00E8180B"/>
    <w:rsid w:val="00F000CF"/>
    <w:rsid w:val="00F07414"/>
    <w:rsid w:val="00F13F45"/>
    <w:rsid w:val="00F23D91"/>
    <w:rsid w:val="00F27C45"/>
    <w:rsid w:val="00F33A02"/>
    <w:rsid w:val="00F41AC5"/>
    <w:rsid w:val="00F42E39"/>
    <w:rsid w:val="00F45121"/>
    <w:rsid w:val="00F65A9C"/>
    <w:rsid w:val="00F77B7E"/>
    <w:rsid w:val="00FA1AEB"/>
    <w:rsid w:val="00FC5E14"/>
    <w:rsid w:val="00FE5F3A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8AFB"/>
  <w15:docId w15:val="{2758D798-A251-4A35-856C-4882E0F4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11"/>
  </w:style>
  <w:style w:type="paragraph" w:styleId="Footer">
    <w:name w:val="footer"/>
    <w:basedOn w:val="Normal"/>
    <w:link w:val="FooterChar"/>
    <w:uiPriority w:val="99"/>
    <w:unhideWhenUsed/>
    <w:rsid w:val="00C4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11"/>
  </w:style>
  <w:style w:type="character" w:styleId="Hyperlink">
    <w:name w:val="Hyperlink"/>
    <w:basedOn w:val="DefaultParagraphFont"/>
    <w:uiPriority w:val="99"/>
    <w:unhideWhenUsed/>
    <w:rsid w:val="00F27C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crossland@canyon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ggy.lomas@canyons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iane.rausch@canyo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1184</Words>
  <Characters>6098</Characters>
  <Application>Microsoft Office Word</Application>
  <DocSecurity>0</DocSecurity>
  <Lines>243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Reed</dc:creator>
  <cp:lastModifiedBy>Lomas, Peggy</cp:lastModifiedBy>
  <cp:revision>16</cp:revision>
  <cp:lastPrinted>2019-05-05T19:12:00Z</cp:lastPrinted>
  <dcterms:created xsi:type="dcterms:W3CDTF">2023-10-20T16:51:00Z</dcterms:created>
  <dcterms:modified xsi:type="dcterms:W3CDTF">2025-10-21T16:00:00Z</dcterms:modified>
</cp:coreProperties>
</file>