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EBEB" w14:textId="24EC155B" w:rsidR="004C2112" w:rsidRPr="004C2112" w:rsidRDefault="00A74DBD" w:rsidP="004C2112">
      <w:pPr>
        <w:pStyle w:val="Heading1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113FF0">
        <w:rPr>
          <w:rFonts w:ascii="Open Sans" w:hAnsi="Open Sans" w:cs="Open Sans"/>
          <w:b/>
          <w:bCs/>
          <w:sz w:val="28"/>
          <w:szCs w:val="28"/>
        </w:rPr>
        <w:t xml:space="preserve">Taft College </w:t>
      </w:r>
      <w:r w:rsidR="004C2112" w:rsidRPr="00113FF0">
        <w:rPr>
          <w:rFonts w:ascii="Open Sans" w:hAnsi="Open Sans" w:cs="Open Sans"/>
          <w:b/>
          <w:bCs/>
          <w:sz w:val="28"/>
          <w:szCs w:val="28"/>
        </w:rPr>
        <w:t>Distance Learning and Education Committee</w:t>
      </w:r>
      <w:r w:rsidR="004C2112" w:rsidRPr="000D6868">
        <w:rPr>
          <w:rFonts w:ascii="Open Sans" w:hAnsi="Open Sans" w:cs="Open Sans"/>
          <w:sz w:val="28"/>
          <w:szCs w:val="28"/>
        </w:rPr>
        <w:t xml:space="preserve"> </w:t>
      </w:r>
      <w:r w:rsidR="004C2112" w:rsidRPr="000D6868">
        <w:rPr>
          <w:rFonts w:ascii="Open Sans" w:hAnsi="Open Sans" w:cs="Open Sans"/>
          <w:sz w:val="28"/>
          <w:szCs w:val="28"/>
        </w:rPr>
        <w:br/>
      </w:r>
      <w:r w:rsidR="004C2112" w:rsidRPr="004C2112">
        <w:rPr>
          <w:rFonts w:ascii="Open Sans" w:hAnsi="Open Sans" w:cs="Open Sans"/>
          <w:b/>
          <w:bCs/>
          <w:sz w:val="24"/>
          <w:szCs w:val="24"/>
        </w:rPr>
        <w:t>Agenda</w:t>
      </w:r>
    </w:p>
    <w:p w14:paraId="730D239E" w14:textId="54C4ADEB" w:rsidR="004C2112" w:rsidRDefault="008E31C7" w:rsidP="008E31C7">
      <w:pPr>
        <w:spacing w:after="0"/>
        <w:jc w:val="center"/>
      </w:pPr>
      <w:r>
        <w:t xml:space="preserve">Monday, </w:t>
      </w:r>
      <w:r w:rsidR="00A83601">
        <w:t>March</w:t>
      </w:r>
      <w:r>
        <w:t xml:space="preserve"> 9, 2026</w:t>
      </w:r>
    </w:p>
    <w:p w14:paraId="3710E9D4" w14:textId="7B355574" w:rsidR="004C2112" w:rsidRDefault="008E31C7" w:rsidP="004C2112">
      <w:pPr>
        <w:spacing w:after="240"/>
        <w:jc w:val="center"/>
      </w:pPr>
      <w:r>
        <w:t>S-11</w:t>
      </w:r>
      <w:r w:rsidR="002B6D6A">
        <w:t xml:space="preserve"> at 12:10pm. </w:t>
      </w:r>
    </w:p>
    <w:p w14:paraId="2185BC5B" w14:textId="4636D86E" w:rsidR="004C2112" w:rsidRPr="004C2112" w:rsidRDefault="004C2112" w:rsidP="008E31C7">
      <w:pPr>
        <w:pStyle w:val="Heading2"/>
      </w:pPr>
      <w:r w:rsidRPr="004C2112">
        <w:t xml:space="preserve">Call to Order: </w:t>
      </w:r>
    </w:p>
    <w:p w14:paraId="1588E831" w14:textId="2FB39E7C" w:rsidR="004C2112" w:rsidRDefault="004C2112" w:rsidP="008E31C7">
      <w:pPr>
        <w:pStyle w:val="Heading2"/>
      </w:pPr>
      <w:r w:rsidRPr="004C2112">
        <w:t>Public Commentary</w:t>
      </w:r>
      <w:r>
        <w:t xml:space="preserve">: </w:t>
      </w:r>
    </w:p>
    <w:p w14:paraId="1258919B" w14:textId="1B68793A" w:rsidR="004C2112" w:rsidRDefault="004C2112" w:rsidP="008E31C7">
      <w:pPr>
        <w:pStyle w:val="Heading2"/>
      </w:pPr>
      <w:r w:rsidRPr="008E31C7">
        <w:t>Action Items</w:t>
      </w:r>
    </w:p>
    <w:p w14:paraId="0385C38C" w14:textId="2492B10A" w:rsidR="008E31C7" w:rsidRDefault="008E31C7" w:rsidP="008E31C7">
      <w:pPr>
        <w:pStyle w:val="ListParagraph"/>
        <w:numPr>
          <w:ilvl w:val="0"/>
          <w:numId w:val="2"/>
        </w:numPr>
      </w:pPr>
      <w:r>
        <w:t xml:space="preserve">Approval of Minutes </w:t>
      </w:r>
      <w:proofErr w:type="gramStart"/>
      <w:r>
        <w:t>from</w:t>
      </w:r>
      <w:proofErr w:type="gramEnd"/>
      <w:r>
        <w:t xml:space="preserve"> </w:t>
      </w:r>
      <w:r w:rsidR="00A83601">
        <w:t>February 9th, 2026</w:t>
      </w:r>
    </w:p>
    <w:p w14:paraId="223F27B8" w14:textId="25816AD0" w:rsidR="008E31C7" w:rsidRPr="008E31C7" w:rsidRDefault="008E31C7" w:rsidP="008E31C7">
      <w:pPr>
        <w:pStyle w:val="ListParagraph"/>
        <w:numPr>
          <w:ilvl w:val="0"/>
          <w:numId w:val="2"/>
        </w:numPr>
      </w:pPr>
      <w:r w:rsidRPr="008E31C7">
        <w:t xml:space="preserve">Distance Education Approval Request: </w:t>
      </w:r>
      <w:r w:rsidR="00A83601">
        <w:t>ESL 9100</w:t>
      </w:r>
    </w:p>
    <w:p w14:paraId="6BE38E2A" w14:textId="489E88C0" w:rsidR="008E31C7" w:rsidRPr="008E31C7" w:rsidRDefault="008E31C7" w:rsidP="008E31C7">
      <w:pPr>
        <w:pStyle w:val="ListParagraph"/>
        <w:numPr>
          <w:ilvl w:val="0"/>
          <w:numId w:val="2"/>
        </w:numPr>
      </w:pPr>
      <w:r w:rsidRPr="008E31C7">
        <w:t xml:space="preserve">Distance Education Approval Request: </w:t>
      </w:r>
      <w:r w:rsidR="00A83601">
        <w:t>ESL 9110</w:t>
      </w:r>
    </w:p>
    <w:p w14:paraId="13D1D6AC" w14:textId="64D5752D" w:rsidR="008E31C7" w:rsidRPr="008E31C7" w:rsidRDefault="008E31C7" w:rsidP="008E31C7">
      <w:pPr>
        <w:pStyle w:val="ListParagraph"/>
        <w:numPr>
          <w:ilvl w:val="0"/>
          <w:numId w:val="2"/>
        </w:numPr>
      </w:pPr>
      <w:r w:rsidRPr="008E31C7">
        <w:t xml:space="preserve">Distance Education Approval Request: </w:t>
      </w:r>
      <w:r w:rsidR="00A83601">
        <w:t>ESL 9300</w:t>
      </w:r>
    </w:p>
    <w:p w14:paraId="21B68275" w14:textId="1FB1E733" w:rsidR="004C2112" w:rsidRDefault="008E31C7" w:rsidP="004C2112">
      <w:pPr>
        <w:pStyle w:val="ListParagraph"/>
        <w:numPr>
          <w:ilvl w:val="0"/>
          <w:numId w:val="2"/>
        </w:numPr>
      </w:pPr>
      <w:r w:rsidRPr="008E31C7">
        <w:t xml:space="preserve">Distance Education Approval Request: </w:t>
      </w:r>
      <w:r w:rsidR="00A83601">
        <w:t>ESL 9310</w:t>
      </w:r>
    </w:p>
    <w:p w14:paraId="128234EB" w14:textId="1066808D" w:rsidR="00406EB9" w:rsidRPr="004C2112" w:rsidRDefault="00406EB9" w:rsidP="004C2112">
      <w:pPr>
        <w:pStyle w:val="ListParagraph"/>
        <w:numPr>
          <w:ilvl w:val="0"/>
          <w:numId w:val="2"/>
        </w:numPr>
      </w:pPr>
      <w:r>
        <w:t>Distance Education Approval Request: ENER 1520</w:t>
      </w:r>
    </w:p>
    <w:p w14:paraId="68464023" w14:textId="297611EE" w:rsidR="004C2112" w:rsidRDefault="004C2112" w:rsidP="008E31C7">
      <w:pPr>
        <w:pStyle w:val="Heading2"/>
      </w:pPr>
      <w:r w:rsidRPr="004C2112">
        <w:t>Information Items</w:t>
      </w:r>
    </w:p>
    <w:p w14:paraId="264A0EF4" w14:textId="2DAEEEC6" w:rsidR="004C2112" w:rsidRDefault="00A83601" w:rsidP="004C2112">
      <w:pPr>
        <w:pStyle w:val="ListParagraph"/>
        <w:numPr>
          <w:ilvl w:val="1"/>
          <w:numId w:val="3"/>
        </w:numPr>
      </w:pPr>
      <w:r>
        <w:t>Changes to POCR DE Website and Revised POCR online form</w:t>
      </w:r>
    </w:p>
    <w:p w14:paraId="0BAE7889" w14:textId="4143C62F" w:rsidR="00A83601" w:rsidRDefault="00A83601" w:rsidP="004C2112">
      <w:pPr>
        <w:pStyle w:val="ListParagraph"/>
        <w:numPr>
          <w:ilvl w:val="1"/>
          <w:numId w:val="3"/>
        </w:numPr>
      </w:pPr>
      <w:r>
        <w:t>RSI Team Updates</w:t>
      </w:r>
    </w:p>
    <w:p w14:paraId="65449C96" w14:textId="73D1A6D4" w:rsidR="00A83601" w:rsidRDefault="00A83601" w:rsidP="004C2112">
      <w:pPr>
        <w:pStyle w:val="ListParagraph"/>
        <w:numPr>
          <w:ilvl w:val="1"/>
          <w:numId w:val="3"/>
        </w:numPr>
      </w:pPr>
      <w:r>
        <w:t>Canvas Roles for RSI Observer and POCR Reviewer</w:t>
      </w:r>
    </w:p>
    <w:p w14:paraId="5AE8DA19" w14:textId="2D8A098C" w:rsidR="00A83601" w:rsidRDefault="00A83601" w:rsidP="004C2112">
      <w:pPr>
        <w:pStyle w:val="ListParagraph"/>
        <w:numPr>
          <w:ilvl w:val="1"/>
          <w:numId w:val="3"/>
        </w:numPr>
      </w:pPr>
      <w:r>
        <w:t xml:space="preserve">Upcoming </w:t>
      </w:r>
      <w:proofErr w:type="spellStart"/>
      <w:r>
        <w:t>WebAim</w:t>
      </w:r>
      <w:proofErr w:type="spellEnd"/>
      <w:r>
        <w:t xml:space="preserve"> Training Dates</w:t>
      </w:r>
    </w:p>
    <w:p w14:paraId="581031D3" w14:textId="27FED232" w:rsidR="00A83601" w:rsidRDefault="00451016" w:rsidP="004C2112">
      <w:pPr>
        <w:pStyle w:val="ListParagraph"/>
        <w:numPr>
          <w:ilvl w:val="1"/>
          <w:numId w:val="3"/>
        </w:numPr>
      </w:pPr>
      <w:r>
        <w:t xml:space="preserve">Spring </w:t>
      </w:r>
      <w:r w:rsidR="00A83601">
        <w:t>DE Professional Development (Accessibility)</w:t>
      </w:r>
    </w:p>
    <w:p w14:paraId="5D2DFD7C" w14:textId="5224FA42" w:rsidR="00A83601" w:rsidRDefault="00A83601" w:rsidP="004C2112">
      <w:pPr>
        <w:pStyle w:val="ListParagraph"/>
        <w:numPr>
          <w:ilvl w:val="1"/>
          <w:numId w:val="3"/>
        </w:numPr>
      </w:pPr>
      <w:r>
        <w:t>Suggestions to replace “Lunch and Learn” name</w:t>
      </w:r>
    </w:p>
    <w:p w14:paraId="597C6AFD" w14:textId="77777777" w:rsidR="00A83601" w:rsidRPr="004C2112" w:rsidRDefault="00A83601" w:rsidP="00A83601">
      <w:pPr>
        <w:pStyle w:val="ListParagraph"/>
      </w:pPr>
    </w:p>
    <w:p w14:paraId="7BE8B2CA" w14:textId="55E54195" w:rsidR="004C2112" w:rsidRPr="004C2112" w:rsidRDefault="004C2112" w:rsidP="002B6D6A">
      <w:pPr>
        <w:pStyle w:val="Heading2"/>
      </w:pPr>
      <w:r w:rsidRPr="004C2112">
        <w:t>Other</w:t>
      </w:r>
    </w:p>
    <w:p w14:paraId="21A12F1F" w14:textId="2AD7DBBC" w:rsidR="004C2112" w:rsidRPr="004C2112" w:rsidRDefault="004C2112" w:rsidP="008E31C7">
      <w:pPr>
        <w:pStyle w:val="Heading2"/>
      </w:pPr>
      <w:r w:rsidRPr="004C2112">
        <w:t>Adjournment</w:t>
      </w:r>
    </w:p>
    <w:p w14:paraId="747497FB" w14:textId="2CE0E052" w:rsidR="004C2112" w:rsidRPr="004C2112" w:rsidRDefault="004C2112" w:rsidP="004C2112">
      <w:r w:rsidRPr="004C2112">
        <w:rPr>
          <w:b/>
          <w:bCs/>
        </w:rPr>
        <w:t>Next Meeting</w:t>
      </w:r>
      <w:r>
        <w:t xml:space="preserve">: </w:t>
      </w:r>
      <w:r w:rsidR="00A83601">
        <w:t>April 13</w:t>
      </w:r>
      <w:r w:rsidR="002B6D6A" w:rsidRPr="002B6D6A">
        <w:rPr>
          <w:vertAlign w:val="superscript"/>
        </w:rPr>
        <w:t>th</w:t>
      </w:r>
      <w:r w:rsidR="002B6D6A">
        <w:t xml:space="preserve">, 2026, </w:t>
      </w:r>
      <w:proofErr w:type="gramStart"/>
      <w:r w:rsidR="002B6D6A">
        <w:t>in</w:t>
      </w:r>
      <w:proofErr w:type="gramEnd"/>
      <w:r w:rsidR="002B6D6A">
        <w:t xml:space="preserve"> S-11 at 12:10pm. </w:t>
      </w:r>
    </w:p>
    <w:sectPr w:rsidR="004C2112" w:rsidRPr="004C2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71B3"/>
    <w:multiLevelType w:val="hybridMultilevel"/>
    <w:tmpl w:val="4C92E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F61F1"/>
    <w:multiLevelType w:val="hybridMultilevel"/>
    <w:tmpl w:val="42DC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A60AA"/>
    <w:multiLevelType w:val="hybridMultilevel"/>
    <w:tmpl w:val="3C92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8682">
    <w:abstractNumId w:val="1"/>
  </w:num>
  <w:num w:numId="2" w16cid:durableId="960457254">
    <w:abstractNumId w:val="2"/>
  </w:num>
  <w:num w:numId="3" w16cid:durableId="16701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12"/>
    <w:rsid w:val="000161F3"/>
    <w:rsid w:val="00051E35"/>
    <w:rsid w:val="000D6868"/>
    <w:rsid w:val="000D781E"/>
    <w:rsid w:val="00113FF0"/>
    <w:rsid w:val="001E3920"/>
    <w:rsid w:val="00213129"/>
    <w:rsid w:val="00242FD8"/>
    <w:rsid w:val="0026499D"/>
    <w:rsid w:val="00266D2B"/>
    <w:rsid w:val="002B6D6A"/>
    <w:rsid w:val="00406EB9"/>
    <w:rsid w:val="00451016"/>
    <w:rsid w:val="004C2112"/>
    <w:rsid w:val="004F4A1C"/>
    <w:rsid w:val="00555D7D"/>
    <w:rsid w:val="00654524"/>
    <w:rsid w:val="00667F71"/>
    <w:rsid w:val="006A261D"/>
    <w:rsid w:val="007324ED"/>
    <w:rsid w:val="0085464C"/>
    <w:rsid w:val="008E31C7"/>
    <w:rsid w:val="00973328"/>
    <w:rsid w:val="00A15EB1"/>
    <w:rsid w:val="00A74DBD"/>
    <w:rsid w:val="00A83601"/>
    <w:rsid w:val="00CC17ED"/>
    <w:rsid w:val="00E83F36"/>
    <w:rsid w:val="00F226AB"/>
    <w:rsid w:val="00F9344C"/>
    <w:rsid w:val="00FA6DA7"/>
    <w:rsid w:val="00F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805E"/>
  <w15:chartTrackingRefBased/>
  <w15:docId w15:val="{5FB8B12F-424E-46E0-A85E-5D0DD54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7D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2112"/>
    <w:pPr>
      <w:keepNext/>
      <w:keepLines/>
      <w:spacing w:after="80" w:line="278" w:lineRule="auto"/>
      <w:jc w:val="center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1C7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00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5D7D"/>
    <w:pPr>
      <w:keepNext/>
      <w:keepLines/>
      <w:spacing w:before="40" w:after="0"/>
      <w:outlineLvl w:val="2"/>
    </w:pPr>
    <w:rPr>
      <w:rFonts w:eastAsiaTheme="majorEastAsia" w:cstheme="majorBidi"/>
      <w:color w:val="000000" w:themeColor="accent1" w:themeShade="7F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31C7"/>
    <w:rPr>
      <w:rFonts w:ascii="Open Sans" w:eastAsiaTheme="majorEastAsia" w:hAnsi="Open Sans" w:cstheme="majorBidi"/>
      <w:b/>
      <w:bCs/>
      <w:color w:val="0000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C2112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55D7D"/>
    <w:rPr>
      <w:rFonts w:ascii="Open Sans" w:eastAsiaTheme="majorEastAsia" w:hAnsi="Open Sans" w:cstheme="majorBidi"/>
      <w:color w:val="000000" w:themeColor="accent1" w:themeShade="7F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12"/>
    <w:rPr>
      <w:rFonts w:asciiTheme="minorHAnsi" w:eastAsiaTheme="majorEastAsia" w:hAnsiTheme="minorHAnsi" w:cstheme="majorBidi"/>
      <w:i/>
      <w:iCs/>
      <w:color w:val="00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12"/>
    <w:rPr>
      <w:rFonts w:asciiTheme="minorHAnsi" w:eastAsiaTheme="majorEastAsia" w:hAnsiTheme="minorHAnsi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12"/>
    <w:rPr>
      <w:rFonts w:ascii="Open Sans" w:hAnsi="Open Sans" w:cs="Open Sa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12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12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12"/>
    <w:rPr>
      <w:rFonts w:ascii="Open Sans" w:hAnsi="Open Sans" w:cs="Open Sans"/>
      <w:i/>
      <w:iCs/>
      <w:color w:val="00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12"/>
    <w:rPr>
      <w:b/>
      <w:bCs/>
      <w:smallCaps/>
      <w:color w:val="000000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C-Brandin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000"/>
      </a:accent1>
      <a:accent2>
        <a:srgbClr val="EBAA20"/>
      </a:accent2>
      <a:accent3>
        <a:srgbClr val="4C4C4E"/>
      </a:accent3>
      <a:accent4>
        <a:srgbClr val="FFD900"/>
      </a:accent4>
      <a:accent5>
        <a:srgbClr val="000000"/>
      </a:accent5>
      <a:accent6>
        <a:srgbClr val="F8E8CD"/>
      </a:accent6>
      <a:hlink>
        <a:srgbClr val="8D6C17"/>
      </a:hlink>
      <a:folHlink>
        <a:srgbClr val="8D6C1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655</Characters>
  <Application>Microsoft Office Word</Application>
  <DocSecurity>0</DocSecurity>
  <Lines>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Taft College Distance Learning and Education Committee Agenda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Taft College Distance Learning and Education Committee Agenda</dc:title>
  <dc:subject/>
  <dc:creator>Juliana Bush</dc:creator>
  <cp:keywords/>
  <dc:description/>
  <cp:lastModifiedBy>Seth Rowland</cp:lastModifiedBy>
  <cp:revision>2</cp:revision>
  <dcterms:created xsi:type="dcterms:W3CDTF">2026-02-27T23:21:00Z</dcterms:created>
  <dcterms:modified xsi:type="dcterms:W3CDTF">2026-02-27T23:21:00Z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b533c4ac-5a36-4087-885f-e9ac1a45a4c6</vt:lpwstr>
  </property>
</Properties>
</file>