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372D" w14:textId="24E92E42" w:rsidR="009D7792" w:rsidRDefault="001E1470" w:rsidP="009B4B7C">
      <w:pPr>
        <w:spacing w:line="240" w:lineRule="auto"/>
      </w:pPr>
      <w:r>
        <w:t>Data Governance Meeting 2</w:t>
      </w:r>
    </w:p>
    <w:p w14:paraId="4BC37862" w14:textId="0CDCE80E" w:rsidR="001E1470" w:rsidRDefault="001E1470" w:rsidP="009B4B7C">
      <w:pPr>
        <w:spacing w:line="240" w:lineRule="auto"/>
      </w:pPr>
      <w:r>
        <w:t>12/9/2025</w:t>
      </w:r>
    </w:p>
    <w:p w14:paraId="5DE0CE0A" w14:textId="77777777" w:rsidR="001E1470" w:rsidRPr="001E1470" w:rsidRDefault="001E1470" w:rsidP="009B4B7C">
      <w:pPr>
        <w:spacing w:line="240" w:lineRule="auto"/>
      </w:pPr>
      <w:r w:rsidRPr="001E1470">
        <w:rPr>
          <w:b/>
          <w:bCs/>
          <w:lang w:val="fr-CA"/>
        </w:rPr>
        <w:t>SCFF Data Management Control Environnent Questionnaire</w:t>
      </w:r>
    </w:p>
    <w:p w14:paraId="144D426F" w14:textId="77777777" w:rsidR="001E1470" w:rsidRPr="001E1470" w:rsidRDefault="001E1470" w:rsidP="009B4B7C">
      <w:pPr>
        <w:spacing w:line="240" w:lineRule="auto"/>
      </w:pPr>
      <w:r w:rsidRPr="001E1470">
        <w:rPr>
          <w:b/>
          <w:bCs/>
        </w:rPr>
        <w:t>June 30, 2025</w:t>
      </w:r>
    </w:p>
    <w:p w14:paraId="72FA45E8" w14:textId="77777777" w:rsidR="001E1470" w:rsidRPr="001E1470" w:rsidRDefault="001E1470" w:rsidP="009B4B7C">
      <w:pPr>
        <w:spacing w:line="240" w:lineRule="auto"/>
      </w:pPr>
      <w:r w:rsidRPr="001E1470">
        <w:t> </w:t>
      </w:r>
    </w:p>
    <w:p w14:paraId="0658CE38" w14:textId="272518DC" w:rsidR="001E1470" w:rsidRPr="001E1470" w:rsidRDefault="001E1470" w:rsidP="009B4B7C">
      <w:pPr>
        <w:spacing w:line="240" w:lineRule="auto"/>
      </w:pPr>
      <w:r w:rsidRPr="001E1470">
        <w:t xml:space="preserve">For the following questions, please provide the </w:t>
      </w:r>
      <w:r w:rsidR="00B152C9" w:rsidRPr="001E1470">
        <w:t>district’s</w:t>
      </w:r>
      <w:r w:rsidRPr="001E1470">
        <w:t xml:space="preserve"> policies and procedures over data management internal control activities as it relates to the following questions.  You can reference any data management policies/procedures as necessary.</w:t>
      </w:r>
    </w:p>
    <w:p w14:paraId="17EBF46A" w14:textId="77777777" w:rsidR="001E1470" w:rsidRPr="001E1470" w:rsidRDefault="001E1470" w:rsidP="009B4B7C">
      <w:pPr>
        <w:spacing w:line="240" w:lineRule="auto"/>
      </w:pPr>
      <w:r w:rsidRPr="001E1470">
        <w:t> </w:t>
      </w:r>
    </w:p>
    <w:p w14:paraId="520C5794" w14:textId="77777777" w:rsidR="001E1470" w:rsidRPr="001E1470" w:rsidRDefault="001E1470" w:rsidP="009B4B7C">
      <w:pPr>
        <w:spacing w:line="240" w:lineRule="auto"/>
      </w:pPr>
      <w:r w:rsidRPr="001E1470">
        <w:t>Base Allocation Metrics:</w:t>
      </w:r>
    </w:p>
    <w:p w14:paraId="3E88B723" w14:textId="4DACFB05" w:rsidR="001E1470" w:rsidRPr="001E1470" w:rsidRDefault="00B152C9" w:rsidP="009B4B7C">
      <w:pPr>
        <w:numPr>
          <w:ilvl w:val="0"/>
          <w:numId w:val="1"/>
        </w:numPr>
        <w:spacing w:line="240" w:lineRule="auto"/>
      </w:pPr>
      <w:r w:rsidRPr="001E1470">
        <w:t>has</w:t>
      </w:r>
      <w:r w:rsidR="001E1470" w:rsidRPr="001E1470">
        <w:t xml:space="preserve"> established a schedule to complete procedures for attendance accounting. It does not sound like a MIS related question. Tiffany may be the contact for this question.</w:t>
      </w:r>
    </w:p>
    <w:p w14:paraId="1DE6828C" w14:textId="14CA3011" w:rsidR="001E1470" w:rsidRPr="00176A92" w:rsidRDefault="001E1470" w:rsidP="009B4B7C">
      <w:pPr>
        <w:spacing w:line="240" w:lineRule="auto"/>
        <w:rPr>
          <w:color w:val="EE0000"/>
        </w:rPr>
      </w:pPr>
      <w:r w:rsidRPr="001E1470">
        <w:t> </w:t>
      </w:r>
      <w:r w:rsidR="00176A92">
        <w:rPr>
          <w:color w:val="EE0000"/>
        </w:rPr>
        <w:t>Review policy with Tiffany and Rashita.</w:t>
      </w:r>
    </w:p>
    <w:p w14:paraId="2F2AFD9E" w14:textId="04EE7E40" w:rsidR="001E1470" w:rsidRPr="001E1470" w:rsidRDefault="001E1470" w:rsidP="009B4B7C">
      <w:pPr>
        <w:numPr>
          <w:ilvl w:val="0"/>
          <w:numId w:val="2"/>
        </w:numPr>
        <w:spacing w:line="240" w:lineRule="auto"/>
      </w:pPr>
      <w:r w:rsidRPr="001E1470">
        <w:t xml:space="preserve">Review the procedures regularly and </w:t>
      </w:r>
      <w:r w:rsidR="00B152C9" w:rsidRPr="001E1470">
        <w:t>update</w:t>
      </w:r>
      <w:r w:rsidRPr="001E1470">
        <w:t xml:space="preserve"> as needed. If this refers to MIS reporting procedures and updates, then yes — our processes are regularly reviewed and updated as needed to ensure accuracy and </w:t>
      </w:r>
      <w:r w:rsidR="00B152C9" w:rsidRPr="001E1470">
        <w:t>compliance.</w:t>
      </w:r>
    </w:p>
    <w:p w14:paraId="1F505830" w14:textId="77777777" w:rsidR="001E1470" w:rsidRPr="001E1470" w:rsidRDefault="001E1470" w:rsidP="009B4B7C">
      <w:pPr>
        <w:spacing w:line="240" w:lineRule="auto"/>
      </w:pPr>
      <w:r w:rsidRPr="001E1470">
        <w:t> </w:t>
      </w:r>
    </w:p>
    <w:p w14:paraId="6853EF58" w14:textId="77777777" w:rsidR="001E1470" w:rsidRPr="001E1470" w:rsidRDefault="001E1470" w:rsidP="009B4B7C">
      <w:pPr>
        <w:spacing w:line="240" w:lineRule="auto"/>
      </w:pPr>
      <w:r w:rsidRPr="001E1470">
        <w:t>Student Success:</w:t>
      </w:r>
    </w:p>
    <w:p w14:paraId="520F9B81" w14:textId="77777777" w:rsidR="00E80794" w:rsidRDefault="00B152C9" w:rsidP="009B4B7C">
      <w:pPr>
        <w:numPr>
          <w:ilvl w:val="0"/>
          <w:numId w:val="3"/>
        </w:numPr>
        <w:spacing w:line="240" w:lineRule="auto"/>
      </w:pPr>
      <w:r w:rsidRPr="001E1470">
        <w:t>has</w:t>
      </w:r>
      <w:r w:rsidR="001E1470" w:rsidRPr="001E1470">
        <w:t xml:space="preserve"> established the expectation for shared ownership of data management responsibilities at the executive level and communicated this expectation to all colleges and departments. </w:t>
      </w:r>
    </w:p>
    <w:p w14:paraId="7711EEDD" w14:textId="5AC85271" w:rsidR="001E1470" w:rsidRPr="001E1470" w:rsidRDefault="001E1470" w:rsidP="00E80794">
      <w:pPr>
        <w:spacing w:line="240" w:lineRule="auto"/>
        <w:ind w:left="720"/>
      </w:pPr>
      <w:r w:rsidRPr="001E1470">
        <w:t xml:space="preserve">Yes. Please </w:t>
      </w:r>
      <w:r w:rsidR="00B152C9" w:rsidRPr="001E1470">
        <w:t>refer</w:t>
      </w:r>
      <w:r w:rsidRPr="001E1470">
        <w:t xml:space="preserve"> to the attached Data Government Roles &amp; </w:t>
      </w:r>
      <w:r w:rsidR="00B152C9" w:rsidRPr="001E1470">
        <w:t>Responsibilities Final</w:t>
      </w:r>
    </w:p>
    <w:p w14:paraId="060583B5" w14:textId="526F820F" w:rsidR="001E1470" w:rsidRPr="00176A92" w:rsidRDefault="001E1470" w:rsidP="009B4B7C">
      <w:pPr>
        <w:spacing w:line="240" w:lineRule="auto"/>
        <w:rPr>
          <w:color w:val="EE0000"/>
        </w:rPr>
      </w:pPr>
      <w:r w:rsidRPr="001E1470">
        <w:t> </w:t>
      </w:r>
      <w:r w:rsidR="00176A92">
        <w:rPr>
          <w:color w:val="EE0000"/>
        </w:rPr>
        <w:t>agreed</w:t>
      </w:r>
    </w:p>
    <w:p w14:paraId="1C9A6E21" w14:textId="2320A71F" w:rsidR="001E1470" w:rsidRPr="001E1470" w:rsidRDefault="001E1470" w:rsidP="009B4B7C">
      <w:pPr>
        <w:numPr>
          <w:ilvl w:val="0"/>
          <w:numId w:val="4"/>
        </w:numPr>
        <w:spacing w:line="240" w:lineRule="auto"/>
      </w:pPr>
      <w:r w:rsidRPr="001E1470">
        <w:t xml:space="preserve">Has developed a matrix of roles and responsibilities for MIS tasks, including the designation of staff members who are trained to complete MIS responsibilities as backup. Yes. Please see attached MIS Reporting Data </w:t>
      </w:r>
      <w:r w:rsidR="00B152C9" w:rsidRPr="001E1470">
        <w:t>Ownership UPDATED</w:t>
      </w:r>
      <w:r w:rsidRPr="001E1470">
        <w:t xml:space="preserve"> VERSION_2024-7 in Excel</w:t>
      </w:r>
    </w:p>
    <w:p w14:paraId="6B7FA461" w14:textId="46C0E7B2" w:rsidR="001E1470" w:rsidRPr="00176A92" w:rsidRDefault="001E1470" w:rsidP="009B4B7C">
      <w:pPr>
        <w:spacing w:line="240" w:lineRule="auto"/>
        <w:rPr>
          <w:color w:val="EE0000"/>
        </w:rPr>
      </w:pPr>
      <w:r w:rsidRPr="001E1470">
        <w:t> </w:t>
      </w:r>
      <w:r w:rsidR="00176A92">
        <w:rPr>
          <w:color w:val="EE0000"/>
        </w:rPr>
        <w:t>agreed</w:t>
      </w:r>
    </w:p>
    <w:p w14:paraId="1AD20684" w14:textId="4CF0A955" w:rsidR="001E1470" w:rsidRDefault="00B152C9" w:rsidP="009B4B7C">
      <w:pPr>
        <w:numPr>
          <w:ilvl w:val="0"/>
          <w:numId w:val="5"/>
        </w:numPr>
        <w:spacing w:line="240" w:lineRule="auto"/>
      </w:pPr>
      <w:r w:rsidRPr="001E1470">
        <w:t>has</w:t>
      </w:r>
      <w:r w:rsidR="001E1470" w:rsidRPr="001E1470">
        <w:t xml:space="preserve"> provided appropriate training and professional development opportunities to those involved with reporting data, including training on reviewing data for accuracy. Yes. We have participated in all MIS-related webinars and training sessions offered by the Chancellor’s Office and involved in the RP group discussion for data </w:t>
      </w:r>
      <w:r w:rsidR="001E1470" w:rsidRPr="001E1470">
        <w:lastRenderedPageBreak/>
        <w:t xml:space="preserve">accuracy. Additionally, we are planning a data accuracy training session during the Data Governance Workgroup meetings this </w:t>
      </w:r>
      <w:r w:rsidRPr="001E1470">
        <w:t>Fall.</w:t>
      </w:r>
    </w:p>
    <w:p w14:paraId="4842ABD0" w14:textId="77777777" w:rsidR="00E80794" w:rsidRDefault="00E80794" w:rsidP="00E80794">
      <w:pPr>
        <w:spacing w:line="240" w:lineRule="auto"/>
      </w:pPr>
    </w:p>
    <w:p w14:paraId="0EA2BBBF" w14:textId="2362B579" w:rsidR="00E80794" w:rsidRDefault="00E80794" w:rsidP="00E80794">
      <w:pPr>
        <w:spacing w:line="240" w:lineRule="auto"/>
        <w:rPr>
          <w:color w:val="EE0000"/>
        </w:rPr>
      </w:pPr>
      <w:r>
        <w:rPr>
          <w:color w:val="EE0000"/>
        </w:rPr>
        <w:t>Send related trainings to respective departments from the 4 part series.</w:t>
      </w:r>
    </w:p>
    <w:p w14:paraId="089FE38F" w14:textId="77777777" w:rsidR="009A7D68" w:rsidRDefault="009A7D68" w:rsidP="00E80794">
      <w:pPr>
        <w:spacing w:line="240" w:lineRule="auto"/>
        <w:rPr>
          <w:color w:val="EE0000"/>
        </w:rPr>
      </w:pPr>
    </w:p>
    <w:p w14:paraId="36582A73" w14:textId="54785638" w:rsidR="009A7D68" w:rsidRPr="00E80794" w:rsidRDefault="00176A92" w:rsidP="00E80794">
      <w:pPr>
        <w:spacing w:line="240" w:lineRule="auto"/>
        <w:rPr>
          <w:color w:val="EE0000"/>
        </w:rPr>
      </w:pPr>
      <w:r>
        <w:rPr>
          <w:color w:val="EE0000"/>
        </w:rPr>
        <w:t xml:space="preserve">Schedule </w:t>
      </w:r>
      <w:r w:rsidR="009A7D68">
        <w:rPr>
          <w:color w:val="EE0000"/>
        </w:rPr>
        <w:t>Annual MIS training and updates for Jordan and Krystal to host.</w:t>
      </w:r>
    </w:p>
    <w:p w14:paraId="0650B160" w14:textId="77777777" w:rsidR="001E1470" w:rsidRPr="001E1470" w:rsidRDefault="001E1470" w:rsidP="009B4B7C">
      <w:pPr>
        <w:spacing w:line="240" w:lineRule="auto"/>
      </w:pPr>
      <w:r w:rsidRPr="001E1470">
        <w:t> </w:t>
      </w:r>
    </w:p>
    <w:p w14:paraId="60B164EC" w14:textId="4A3D3805" w:rsidR="001E1470" w:rsidRPr="001E1470" w:rsidRDefault="001E1470" w:rsidP="009B4B7C">
      <w:pPr>
        <w:numPr>
          <w:ilvl w:val="0"/>
          <w:numId w:val="6"/>
        </w:numPr>
        <w:spacing w:line="240" w:lineRule="auto"/>
      </w:pPr>
      <w:r w:rsidRPr="001E1470">
        <w:t xml:space="preserve">Uses the Chancellor’s Office Metric Definitions to build staff understanding of what data goes into each report. Yes. Each department has a designated staff member who </w:t>
      </w:r>
      <w:r w:rsidR="00B152C9" w:rsidRPr="001E1470">
        <w:t>assists with</w:t>
      </w:r>
      <w:r w:rsidRPr="001E1470">
        <w:t xml:space="preserve"> the college’s MIS reporting specialist and follows desk procedures that incorporate the Chancellor’s Office Metric Definitions. To further strengthen this, we are in the process of establishing the Data Governance Workgroup (formerly the Data Steward Task Force), which will help reinforce consistent understanding and application of metric definitions across departments.</w:t>
      </w:r>
    </w:p>
    <w:p w14:paraId="1079A2A8" w14:textId="77777777" w:rsidR="001E1470" w:rsidRPr="001E1470" w:rsidRDefault="001E1470" w:rsidP="009B4B7C">
      <w:pPr>
        <w:spacing w:line="240" w:lineRule="auto"/>
      </w:pPr>
      <w:r w:rsidRPr="001E1470">
        <w:t> </w:t>
      </w:r>
    </w:p>
    <w:p w14:paraId="2561B03E" w14:textId="77777777" w:rsidR="001E1470" w:rsidRPr="001E1470" w:rsidRDefault="001E1470" w:rsidP="009B4B7C">
      <w:pPr>
        <w:numPr>
          <w:ilvl w:val="0"/>
          <w:numId w:val="7"/>
        </w:numPr>
        <w:spacing w:line="240" w:lineRule="auto"/>
      </w:pPr>
      <w:r w:rsidRPr="001E1470">
        <w:t>Schedules and conducts a post submission review and documents changes to improve the next submission. We are actively working on this. A collaboration with the Institutional Research Office is planned to develop dashboards for both pre- and post-submission review, with implementation targeted for September 2025.</w:t>
      </w:r>
    </w:p>
    <w:p w14:paraId="2D2FAF34" w14:textId="6012CC71" w:rsidR="001E1470" w:rsidRPr="009A7D68" w:rsidRDefault="009A7D68">
      <w:pPr>
        <w:rPr>
          <w:color w:val="EE0000"/>
        </w:rPr>
      </w:pPr>
      <w:r w:rsidRPr="009A7D68">
        <w:rPr>
          <w:color w:val="EE0000"/>
        </w:rPr>
        <w:t>Include the master document for errors, fixes, and terms for data governance.</w:t>
      </w:r>
    </w:p>
    <w:p w14:paraId="645C6D02" w14:textId="77777777" w:rsidR="009A7D68" w:rsidRDefault="009A7D68">
      <w:r>
        <w:br w:type="page"/>
      </w:r>
    </w:p>
    <w:p w14:paraId="3D8D81AE" w14:textId="4C39E6EA" w:rsidR="001E1470" w:rsidRDefault="001E1470" w:rsidP="001E1470">
      <w:pPr>
        <w:pStyle w:val="ListParagraph"/>
        <w:numPr>
          <w:ilvl w:val="0"/>
          <w:numId w:val="8"/>
        </w:numPr>
      </w:pPr>
      <w:r>
        <w:lastRenderedPageBreak/>
        <w:t>Review the role and responsibility that needed review from meeting 1. Consult Rashitta.</w:t>
      </w:r>
    </w:p>
    <w:p w14:paraId="6F12708F" w14:textId="02EBBB2B" w:rsidR="00176A92" w:rsidRPr="00176A92" w:rsidRDefault="00176A92" w:rsidP="00176A92">
      <w:pPr>
        <w:pStyle w:val="ListParagraph"/>
        <w:rPr>
          <w:color w:val="EE0000"/>
        </w:rPr>
      </w:pPr>
      <w:r>
        <w:rPr>
          <w:color w:val="EE0000"/>
        </w:rPr>
        <w:t>Tabled for next meeting agenda</w:t>
      </w:r>
    </w:p>
    <w:p w14:paraId="4B294C6B" w14:textId="5B4AD4FB" w:rsidR="001E1470" w:rsidRDefault="001E1470" w:rsidP="001E1470">
      <w:pPr>
        <w:pStyle w:val="ListParagraph"/>
        <w:numPr>
          <w:ilvl w:val="0"/>
          <w:numId w:val="8"/>
        </w:numPr>
      </w:pPr>
      <w:r>
        <w:t>VAR reporting-&gt; documents, timeline, general information, and implementation training (docs in shared drive)</w:t>
      </w:r>
    </w:p>
    <w:p w14:paraId="226B4BF7" w14:textId="151F984C" w:rsidR="00176A92" w:rsidRPr="00176A92" w:rsidRDefault="00176A92" w:rsidP="00176A92">
      <w:pPr>
        <w:pStyle w:val="ListParagraph"/>
        <w:rPr>
          <w:color w:val="EE0000"/>
        </w:rPr>
      </w:pPr>
      <w:r>
        <w:rPr>
          <w:color w:val="EE0000"/>
        </w:rPr>
        <w:t>Quick overview and resource links provided</w:t>
      </w:r>
    </w:p>
    <w:p w14:paraId="676BE26C" w14:textId="56768E13" w:rsidR="001E1470" w:rsidRDefault="001E1470" w:rsidP="001E1470">
      <w:pPr>
        <w:pStyle w:val="ListParagraph"/>
        <w:numPr>
          <w:ilvl w:val="0"/>
          <w:numId w:val="8"/>
        </w:numPr>
      </w:pPr>
      <w:r>
        <w:t>320 (XLI)</w:t>
      </w:r>
    </w:p>
    <w:p w14:paraId="3D000B1A" w14:textId="6FC00A0F" w:rsidR="001E1470" w:rsidRPr="00176A92" w:rsidRDefault="00176A92" w:rsidP="00176A92">
      <w:pPr>
        <w:ind w:left="720"/>
        <w:rPr>
          <w:color w:val="EE0000"/>
        </w:rPr>
      </w:pPr>
      <w:r>
        <w:rPr>
          <w:color w:val="EE0000"/>
        </w:rPr>
        <w:t>Personell selected and will be consulted by Dr. Li</w:t>
      </w:r>
    </w:p>
    <w:p w14:paraId="0BE02887" w14:textId="77777777" w:rsidR="001E1470" w:rsidRDefault="001E1470"/>
    <w:sectPr w:rsidR="001E1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3408"/>
    <w:multiLevelType w:val="hybridMultilevel"/>
    <w:tmpl w:val="9122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5301"/>
    <w:multiLevelType w:val="multilevel"/>
    <w:tmpl w:val="1826E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D0BC2"/>
    <w:multiLevelType w:val="multilevel"/>
    <w:tmpl w:val="9F5C2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D2C14"/>
    <w:multiLevelType w:val="multilevel"/>
    <w:tmpl w:val="7660C9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61B64"/>
    <w:multiLevelType w:val="multilevel"/>
    <w:tmpl w:val="DFEE6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8208D7"/>
    <w:multiLevelType w:val="multilevel"/>
    <w:tmpl w:val="8AF8A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464567"/>
    <w:multiLevelType w:val="multilevel"/>
    <w:tmpl w:val="8DAC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6F213A"/>
    <w:multiLevelType w:val="multilevel"/>
    <w:tmpl w:val="E2044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828168">
    <w:abstractNumId w:val="6"/>
  </w:num>
  <w:num w:numId="2" w16cid:durableId="108017349">
    <w:abstractNumId w:val="5"/>
  </w:num>
  <w:num w:numId="3" w16cid:durableId="166018448">
    <w:abstractNumId w:val="4"/>
  </w:num>
  <w:num w:numId="4" w16cid:durableId="2067407928">
    <w:abstractNumId w:val="7"/>
  </w:num>
  <w:num w:numId="5" w16cid:durableId="1561672354">
    <w:abstractNumId w:val="2"/>
  </w:num>
  <w:num w:numId="6" w16cid:durableId="1153642991">
    <w:abstractNumId w:val="1"/>
  </w:num>
  <w:num w:numId="7" w16cid:durableId="385838605">
    <w:abstractNumId w:val="3"/>
  </w:num>
  <w:num w:numId="8" w16cid:durableId="121762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70"/>
    <w:rsid w:val="000B178E"/>
    <w:rsid w:val="00176A92"/>
    <w:rsid w:val="001E1470"/>
    <w:rsid w:val="004F130C"/>
    <w:rsid w:val="007A10DA"/>
    <w:rsid w:val="008122A0"/>
    <w:rsid w:val="009A7D68"/>
    <w:rsid w:val="009B4B7C"/>
    <w:rsid w:val="009D7792"/>
    <w:rsid w:val="00B01DEB"/>
    <w:rsid w:val="00B152C9"/>
    <w:rsid w:val="00E80794"/>
    <w:rsid w:val="00EC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1EBF"/>
  <w15:chartTrackingRefBased/>
  <w15:docId w15:val="{9C8ED9BE-1733-491D-BA40-AD95C97C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470"/>
    <w:rPr>
      <w:rFonts w:eastAsiaTheme="majorEastAsia" w:cstheme="majorBidi"/>
      <w:color w:val="272727" w:themeColor="text1" w:themeTint="D8"/>
    </w:rPr>
  </w:style>
  <w:style w:type="paragraph" w:styleId="Title">
    <w:name w:val="Title"/>
    <w:basedOn w:val="Normal"/>
    <w:next w:val="Normal"/>
    <w:link w:val="TitleChar"/>
    <w:uiPriority w:val="10"/>
    <w:qFormat/>
    <w:rsid w:val="001E1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470"/>
    <w:pPr>
      <w:spacing w:before="160"/>
      <w:jc w:val="center"/>
    </w:pPr>
    <w:rPr>
      <w:i/>
      <w:iCs/>
      <w:color w:val="404040" w:themeColor="text1" w:themeTint="BF"/>
    </w:rPr>
  </w:style>
  <w:style w:type="character" w:customStyle="1" w:styleId="QuoteChar">
    <w:name w:val="Quote Char"/>
    <w:basedOn w:val="DefaultParagraphFont"/>
    <w:link w:val="Quote"/>
    <w:uiPriority w:val="29"/>
    <w:rsid w:val="001E1470"/>
    <w:rPr>
      <w:i/>
      <w:iCs/>
      <w:color w:val="404040" w:themeColor="text1" w:themeTint="BF"/>
    </w:rPr>
  </w:style>
  <w:style w:type="paragraph" w:styleId="ListParagraph">
    <w:name w:val="List Paragraph"/>
    <w:basedOn w:val="Normal"/>
    <w:uiPriority w:val="34"/>
    <w:qFormat/>
    <w:rsid w:val="001E1470"/>
    <w:pPr>
      <w:ind w:left="720"/>
      <w:contextualSpacing/>
    </w:pPr>
  </w:style>
  <w:style w:type="character" w:styleId="IntenseEmphasis">
    <w:name w:val="Intense Emphasis"/>
    <w:basedOn w:val="DefaultParagraphFont"/>
    <w:uiPriority w:val="21"/>
    <w:qFormat/>
    <w:rsid w:val="001E1470"/>
    <w:rPr>
      <w:i/>
      <w:iCs/>
      <w:color w:val="0F4761" w:themeColor="accent1" w:themeShade="BF"/>
    </w:rPr>
  </w:style>
  <w:style w:type="paragraph" w:styleId="IntenseQuote">
    <w:name w:val="Intense Quote"/>
    <w:basedOn w:val="Normal"/>
    <w:next w:val="Normal"/>
    <w:link w:val="IntenseQuoteChar"/>
    <w:uiPriority w:val="30"/>
    <w:qFormat/>
    <w:rsid w:val="001E1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470"/>
    <w:rPr>
      <w:i/>
      <w:iCs/>
      <w:color w:val="0F4761" w:themeColor="accent1" w:themeShade="BF"/>
    </w:rPr>
  </w:style>
  <w:style w:type="character" w:styleId="IntenseReference">
    <w:name w:val="Intense Reference"/>
    <w:basedOn w:val="DefaultParagraphFont"/>
    <w:uiPriority w:val="32"/>
    <w:qFormat/>
    <w:rsid w:val="001E1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468</Words>
  <Characters>2782</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Stacy</dc:creator>
  <cp:keywords/>
  <dc:description/>
  <cp:lastModifiedBy>Jordan Stacy</cp:lastModifiedBy>
  <cp:revision>3</cp:revision>
  <dcterms:created xsi:type="dcterms:W3CDTF">2025-12-09T18:42:00Z</dcterms:created>
  <dcterms:modified xsi:type="dcterms:W3CDTF">2025-12-09T19:00:00Z</dcterms:modified>
</cp:coreProperties>
</file>