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33E53" w14:textId="77777777" w:rsidR="008012AF" w:rsidRDefault="008012AF"/>
    <w:p w14:paraId="4FEABCCF" w14:textId="77777777" w:rsidR="008012AF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Council Agenda </w:t>
      </w:r>
    </w:p>
    <w:p w14:paraId="7B5A360D" w14:textId="77777777" w:rsidR="008012AF" w:rsidRDefault="00000000">
      <w:r>
        <w:t>Wednesday, March 18, 2026</w:t>
      </w:r>
    </w:p>
    <w:p w14:paraId="4ED87D4B" w14:textId="77777777" w:rsidR="008012AF" w:rsidRDefault="00000000">
      <w:r>
        <w:t>S11</w:t>
      </w:r>
    </w:p>
    <w:p w14:paraId="624B87BA" w14:textId="77777777" w:rsidR="008012AF" w:rsidRDefault="00000000">
      <w:r>
        <w:t>12:10 pm - 1:00 pm</w:t>
      </w:r>
    </w:p>
    <w:p w14:paraId="06A2D07A" w14:textId="77777777" w:rsidR="008012AF" w:rsidRDefault="00000000">
      <w:pPr>
        <w:pStyle w:val="Heading2"/>
        <w:rPr>
          <w:b/>
          <w:bCs/>
          <w:sz w:val="22"/>
          <w:szCs w:val="22"/>
        </w:rPr>
      </w:pPr>
      <w:bookmarkStart w:id="1" w:name="_wg1recgjqmx" w:colFirst="0" w:colLast="0"/>
      <w:bookmarkEnd w:id="1"/>
      <w:r>
        <w:rPr>
          <w:b/>
          <w:bCs/>
          <w:sz w:val="22"/>
          <w:szCs w:val="22"/>
        </w:rPr>
        <w:t xml:space="preserve">Call to Order </w:t>
      </w:r>
    </w:p>
    <w:p w14:paraId="2F248CFF" w14:textId="77777777" w:rsidR="008012AF" w:rsidRDefault="00000000">
      <w:pPr>
        <w:pStyle w:val="Heading2"/>
        <w:rPr>
          <w:b/>
          <w:bCs/>
          <w:sz w:val="22"/>
          <w:szCs w:val="22"/>
        </w:rPr>
      </w:pPr>
      <w:bookmarkStart w:id="2" w:name="_bh25la9a7px0" w:colFirst="0" w:colLast="0"/>
      <w:bookmarkEnd w:id="2"/>
      <w:r>
        <w:rPr>
          <w:b/>
          <w:bCs/>
          <w:sz w:val="22"/>
          <w:szCs w:val="22"/>
        </w:rPr>
        <w:t xml:space="preserve">Public Comment </w:t>
      </w:r>
    </w:p>
    <w:p w14:paraId="2841E0B7" w14:textId="77777777" w:rsidR="008012AF" w:rsidRDefault="00000000">
      <w:pPr>
        <w:pStyle w:val="Heading2"/>
        <w:rPr>
          <w:b/>
          <w:bCs/>
          <w:sz w:val="22"/>
          <w:szCs w:val="22"/>
        </w:rPr>
      </w:pPr>
      <w:bookmarkStart w:id="3" w:name="_chos11bhrsfq" w:colFirst="0" w:colLast="0"/>
      <w:bookmarkEnd w:id="3"/>
      <w:r>
        <w:rPr>
          <w:b/>
          <w:bCs/>
          <w:sz w:val="22"/>
          <w:szCs w:val="22"/>
        </w:rPr>
        <w:t>Action Items</w:t>
      </w:r>
    </w:p>
    <w:p w14:paraId="02568A4D" w14:textId="77777777" w:rsidR="008012AF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4D0459D4" w14:textId="77777777" w:rsidR="008012AF" w:rsidRDefault="00000000">
      <w:pPr>
        <w:rPr>
          <w:color w:val="0A0A0A"/>
        </w:rPr>
      </w:pPr>
      <w:r>
        <w:t xml:space="preserve">February 18, </w:t>
      </w:r>
      <w:proofErr w:type="gramStart"/>
      <w:r>
        <w:t>2026</w:t>
      </w:r>
      <w:proofErr w:type="gramEnd"/>
      <w:r>
        <w:t xml:space="preserve"> meeting </w:t>
      </w:r>
    </w:p>
    <w:p w14:paraId="3AF6FA27" w14:textId="77777777" w:rsidR="008012AF" w:rsidRDefault="00000000">
      <w:pPr>
        <w:pStyle w:val="Heading3"/>
        <w:rPr>
          <w:color w:val="0A0A0A"/>
        </w:rPr>
      </w:pPr>
      <w:bookmarkStart w:id="5" w:name="_vg8qwbce148c" w:colFirst="0" w:colLast="0"/>
      <w:bookmarkEnd w:id="5"/>
      <w:r>
        <w:rPr>
          <w:sz w:val="22"/>
          <w:szCs w:val="22"/>
        </w:rPr>
        <w:t>New Business</w:t>
      </w:r>
    </w:p>
    <w:p w14:paraId="2FE7765F" w14:textId="77777777" w:rsidR="008012AF" w:rsidRDefault="00000000">
      <w:pPr>
        <w:numPr>
          <w:ilvl w:val="0"/>
          <w:numId w:val="1"/>
        </w:numPr>
        <w:spacing w:before="240"/>
        <w:rPr>
          <w:color w:val="242424"/>
        </w:rPr>
      </w:pPr>
      <w:r>
        <w:rPr>
          <w:color w:val="0A0A0A"/>
          <w:shd w:val="clear" w:color="auto" w:fill="FEFEFE"/>
        </w:rPr>
        <w:t xml:space="preserve">Taft College Institution Set Standards 2026-2027 Goal Setting </w:t>
      </w:r>
    </w:p>
    <w:p w14:paraId="5DB4E9EF" w14:textId="77777777" w:rsidR="008012AF" w:rsidRDefault="00000000">
      <w:pPr>
        <w:numPr>
          <w:ilvl w:val="0"/>
          <w:numId w:val="1"/>
        </w:numPr>
        <w:rPr>
          <w:color w:val="242424"/>
        </w:rPr>
      </w:pPr>
      <w:r>
        <w:rPr>
          <w:color w:val="0A0A0A"/>
          <w:shd w:val="clear" w:color="auto" w:fill="FEFEFE"/>
        </w:rPr>
        <w:t xml:space="preserve">AP 5031 Instructional Materials Fees </w:t>
      </w:r>
    </w:p>
    <w:p w14:paraId="007F6459" w14:textId="77777777" w:rsidR="008012AF" w:rsidRDefault="00000000">
      <w:pPr>
        <w:numPr>
          <w:ilvl w:val="0"/>
          <w:numId w:val="1"/>
        </w:numPr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AP 5075 Course Adds and Drops </w:t>
      </w:r>
    </w:p>
    <w:p w14:paraId="32395ABD" w14:textId="77777777" w:rsidR="008012AF" w:rsidRDefault="00000000">
      <w:pPr>
        <w:pStyle w:val="Heading1"/>
        <w:keepNext w:val="0"/>
        <w:keepLines w:val="0"/>
        <w:numPr>
          <w:ilvl w:val="0"/>
          <w:numId w:val="1"/>
        </w:numPr>
        <w:spacing w:before="0" w:after="0"/>
        <w:rPr>
          <w:color w:val="0A0A0A"/>
          <w:sz w:val="22"/>
          <w:szCs w:val="22"/>
          <w:shd w:val="clear" w:color="auto" w:fill="FEFEFE"/>
        </w:rPr>
      </w:pPr>
      <w:bookmarkStart w:id="6" w:name="_czucmicsj0c" w:colFirst="0" w:colLast="0"/>
      <w:bookmarkEnd w:id="6"/>
      <w:r>
        <w:rPr>
          <w:color w:val="0A0A0A"/>
          <w:sz w:val="22"/>
          <w:szCs w:val="22"/>
          <w:shd w:val="clear" w:color="auto" w:fill="FEFEFE"/>
        </w:rPr>
        <w:t>BP 5145 Accessibility Standards for Electronic and Information Technology</w:t>
      </w:r>
    </w:p>
    <w:p w14:paraId="5D5AC52C" w14:textId="77777777" w:rsidR="008012AF" w:rsidRDefault="00000000">
      <w:pPr>
        <w:pStyle w:val="Heading1"/>
        <w:keepNext w:val="0"/>
        <w:keepLines w:val="0"/>
        <w:numPr>
          <w:ilvl w:val="0"/>
          <w:numId w:val="1"/>
        </w:numPr>
        <w:spacing w:before="0"/>
        <w:rPr>
          <w:color w:val="0A0A0A"/>
          <w:sz w:val="22"/>
          <w:szCs w:val="22"/>
          <w:shd w:val="clear" w:color="auto" w:fill="FEFEFE"/>
        </w:rPr>
      </w:pPr>
      <w:bookmarkStart w:id="7" w:name="_yt3wq9w8y4f2" w:colFirst="0" w:colLast="0"/>
      <w:bookmarkEnd w:id="7"/>
      <w:r>
        <w:rPr>
          <w:color w:val="0A0A0A"/>
          <w:sz w:val="22"/>
          <w:szCs w:val="22"/>
          <w:shd w:val="clear" w:color="auto" w:fill="FEFEFE"/>
        </w:rPr>
        <w:t>AP 5145 Accessibility Standards for Electronic and Information Technology</w:t>
      </w:r>
    </w:p>
    <w:p w14:paraId="7E4B1D62" w14:textId="77777777" w:rsidR="008012AF" w:rsidRDefault="00000000">
      <w:pPr>
        <w:pStyle w:val="Heading2"/>
        <w:rPr>
          <w:b/>
          <w:bCs/>
          <w:sz w:val="22"/>
          <w:szCs w:val="22"/>
        </w:rPr>
      </w:pPr>
      <w:bookmarkStart w:id="8" w:name="_l38nwvqch8lk" w:colFirst="0" w:colLast="0"/>
      <w:bookmarkEnd w:id="8"/>
      <w:r>
        <w:rPr>
          <w:b/>
          <w:bCs/>
          <w:sz w:val="22"/>
          <w:szCs w:val="22"/>
        </w:rPr>
        <w:t>Discussion</w:t>
      </w:r>
    </w:p>
    <w:p w14:paraId="22B32C85" w14:textId="77777777" w:rsidR="008012AF" w:rsidRDefault="00000000">
      <w:pPr>
        <w:numPr>
          <w:ilvl w:val="0"/>
          <w:numId w:val="1"/>
        </w:numPr>
        <w:spacing w:line="288" w:lineRule="auto"/>
        <w:rPr>
          <w:color w:val="242424"/>
        </w:rPr>
      </w:pPr>
      <w:r>
        <w:t xml:space="preserve">Structure of the Academic Senate Subcommittee: Curriculum </w:t>
      </w:r>
    </w:p>
    <w:p w14:paraId="4EBF9DCB" w14:textId="77777777" w:rsidR="008012AF" w:rsidRDefault="00000000">
      <w:pPr>
        <w:pStyle w:val="Heading2"/>
        <w:rPr>
          <w:b/>
          <w:bCs/>
          <w:sz w:val="22"/>
          <w:szCs w:val="22"/>
        </w:rPr>
      </w:pPr>
      <w:bookmarkStart w:id="9" w:name="_e2a65gbs3a6a" w:colFirst="0" w:colLast="0"/>
      <w:bookmarkEnd w:id="9"/>
      <w:r>
        <w:rPr>
          <w:b/>
          <w:bCs/>
          <w:sz w:val="22"/>
          <w:szCs w:val="22"/>
        </w:rPr>
        <w:t>Informational</w:t>
      </w:r>
    </w:p>
    <w:p w14:paraId="2815466B" w14:textId="77777777" w:rsidR="008012AF" w:rsidRDefault="00000000">
      <w:pPr>
        <w:numPr>
          <w:ilvl w:val="0"/>
          <w:numId w:val="2"/>
        </w:numPr>
      </w:pPr>
      <w:r>
        <w:rPr>
          <w:color w:val="242424"/>
          <w:highlight w:val="white"/>
        </w:rPr>
        <w:t xml:space="preserve">Taft College receives 2025–26 Exemplary Dual Enrollment Award </w:t>
      </w:r>
      <w:proofErr w:type="gramStart"/>
      <w:r>
        <w:rPr>
          <w:color w:val="242424"/>
          <w:highlight w:val="white"/>
        </w:rPr>
        <w:t>From</w:t>
      </w:r>
      <w:proofErr w:type="gramEnd"/>
      <w:r>
        <w:rPr>
          <w:color w:val="242424"/>
          <w:highlight w:val="white"/>
        </w:rPr>
        <w:t xml:space="preserve"> Wonderful College Prep Academy – Lost Hills and Delano</w:t>
      </w:r>
    </w:p>
    <w:p w14:paraId="533B5042" w14:textId="77777777" w:rsidR="008012AF" w:rsidRDefault="00000000">
      <w:pPr>
        <w:numPr>
          <w:ilvl w:val="0"/>
          <w:numId w:val="2"/>
        </w:numPr>
        <w:rPr>
          <w:color w:val="242424"/>
          <w:highlight w:val="white"/>
        </w:rPr>
      </w:pPr>
      <w:r>
        <w:rPr>
          <w:color w:val="242424"/>
          <w:highlight w:val="white"/>
        </w:rPr>
        <w:t xml:space="preserve">ASCCC Spring 2026 Plenary: </w:t>
      </w:r>
      <w:r>
        <w:rPr>
          <w:color w:val="0A0A0A"/>
          <w:highlight w:val="white"/>
        </w:rPr>
        <w:t xml:space="preserve">Michelle Beasley, Delegate </w:t>
      </w:r>
    </w:p>
    <w:p w14:paraId="2582E891" w14:textId="77777777" w:rsidR="008012AF" w:rsidRDefault="00000000">
      <w:pPr>
        <w:pStyle w:val="Heading2"/>
        <w:rPr>
          <w:b/>
          <w:bCs/>
          <w:sz w:val="22"/>
          <w:szCs w:val="22"/>
        </w:rPr>
      </w:pPr>
      <w:bookmarkStart w:id="10" w:name="_1j3c7kl934y3" w:colFirst="0" w:colLast="0"/>
      <w:bookmarkEnd w:id="10"/>
      <w:r>
        <w:rPr>
          <w:b/>
          <w:bCs/>
          <w:sz w:val="22"/>
          <w:szCs w:val="22"/>
        </w:rPr>
        <w:t>Senator Comments</w:t>
      </w:r>
    </w:p>
    <w:p w14:paraId="2A20CE6E" w14:textId="77777777" w:rsidR="008012AF" w:rsidRDefault="00000000">
      <w:pPr>
        <w:pStyle w:val="Heading2"/>
        <w:rPr>
          <w:color w:val="0A0A0A"/>
          <w:sz w:val="24"/>
          <w:szCs w:val="24"/>
        </w:rPr>
      </w:pPr>
      <w:bookmarkStart w:id="11" w:name="_fotlpt7vtmc8" w:colFirst="0" w:colLast="0"/>
      <w:bookmarkEnd w:id="11"/>
      <w:r>
        <w:rPr>
          <w:b/>
          <w:bCs/>
          <w:sz w:val="22"/>
          <w:szCs w:val="22"/>
        </w:rPr>
        <w:t xml:space="preserve">Adjournment </w:t>
      </w:r>
    </w:p>
    <w:p w14:paraId="479C1DF0" w14:textId="77777777" w:rsidR="008012AF" w:rsidRDefault="008012AF"/>
    <w:sectPr w:rsidR="008012A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F8331" w14:textId="77777777" w:rsidR="00AD354F" w:rsidRDefault="00AD354F">
      <w:pPr>
        <w:spacing w:line="240" w:lineRule="auto"/>
      </w:pPr>
      <w:r>
        <w:separator/>
      </w:r>
    </w:p>
  </w:endnote>
  <w:endnote w:type="continuationSeparator" w:id="0">
    <w:p w14:paraId="2F978EB1" w14:textId="77777777" w:rsidR="00AD354F" w:rsidRDefault="00AD35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FE4E9E-A1CE-9B4B-828D-6C8709A159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4F3313-FC56-6D46-94F3-96FBEBEA9CED}"/>
    <w:embedBold r:id="rId3" w:fontKey="{7FA897BA-F2AF-A744-9423-785C16A4A762}"/>
    <w:embedItalic r:id="rId4" w:fontKey="{EF5697F4-1FF3-774A-A7EF-0AC73FC5EC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1B27379-2ADE-9845-9334-6DEC710CC3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4F33E67-8B68-D144-A8F2-D4F36031A6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7D40D" w14:textId="77777777" w:rsidR="00AD354F" w:rsidRDefault="00AD354F">
      <w:pPr>
        <w:spacing w:line="240" w:lineRule="auto"/>
      </w:pPr>
      <w:r>
        <w:separator/>
      </w:r>
    </w:p>
  </w:footnote>
  <w:footnote w:type="continuationSeparator" w:id="0">
    <w:p w14:paraId="58E895B5" w14:textId="77777777" w:rsidR="00AD354F" w:rsidRDefault="00AD35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186C9" w14:textId="77777777" w:rsidR="008012AF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34FC3D7" wp14:editId="5619135A">
          <wp:simplePos x="0" y="0"/>
          <wp:positionH relativeFrom="column">
            <wp:posOffset>1</wp:posOffset>
          </wp:positionH>
          <wp:positionV relativeFrom="paragraph">
            <wp:posOffset>-133349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E2625"/>
    <w:multiLevelType w:val="multilevel"/>
    <w:tmpl w:val="32E01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887ED0"/>
    <w:multiLevelType w:val="multilevel"/>
    <w:tmpl w:val="8BFE3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11702">
    <w:abstractNumId w:val="0"/>
  </w:num>
  <w:num w:numId="2" w16cid:durableId="1514806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2AF"/>
    <w:rsid w:val="00505E7E"/>
    <w:rsid w:val="008012AF"/>
    <w:rsid w:val="009B0911"/>
    <w:rsid w:val="00AD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9D1ADF"/>
  <w15:docId w15:val="{9455A2C4-E61A-4247-97E8-2B1ED1F7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dcterms:created xsi:type="dcterms:W3CDTF">2026-03-13T18:29:00Z</dcterms:created>
  <dcterms:modified xsi:type="dcterms:W3CDTF">2026-03-13T18:29:00Z</dcterms:modified>
</cp:coreProperties>
</file>