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1781" w14:textId="213D7E6C" w:rsidR="00372639" w:rsidRPr="00A32C25" w:rsidRDefault="00D27922">
      <w:pPr>
        <w:pStyle w:val="Heading1"/>
        <w:rPr>
          <w:b/>
          <w:bCs/>
          <w:color w:val="EE0000"/>
          <w:sz w:val="28"/>
          <w:szCs w:val="28"/>
        </w:rPr>
      </w:pPr>
      <w:bookmarkStart w:id="0" w:name="_sch37liqcewv" w:colFirst="0" w:colLast="0"/>
      <w:bookmarkEnd w:id="0"/>
      <w:r>
        <w:rPr>
          <w:sz w:val="28"/>
          <w:szCs w:val="28"/>
        </w:rPr>
        <w:t xml:space="preserve">Taft College Academic Senate Council </w:t>
      </w:r>
      <w:r w:rsidR="0040270D">
        <w:rPr>
          <w:sz w:val="28"/>
          <w:szCs w:val="28"/>
        </w:rPr>
        <w:t xml:space="preserve">Minutes </w:t>
      </w:r>
      <w:r w:rsidR="00A32C25">
        <w:rPr>
          <w:b/>
          <w:bCs/>
          <w:color w:val="EE0000"/>
          <w:sz w:val="28"/>
          <w:szCs w:val="28"/>
        </w:rPr>
        <w:t>DRAFT</w:t>
      </w:r>
    </w:p>
    <w:p w14:paraId="47E51782" w14:textId="77777777" w:rsidR="00372639" w:rsidRDefault="00D27922">
      <w:r>
        <w:t>Wednesday, October 22, 2025</w:t>
      </w:r>
    </w:p>
    <w:p w14:paraId="47E51783" w14:textId="77777777" w:rsidR="00372639" w:rsidRDefault="00D27922">
      <w:r>
        <w:t>S11</w:t>
      </w:r>
    </w:p>
    <w:p w14:paraId="47E51784" w14:textId="77777777" w:rsidR="00372639" w:rsidRDefault="00D27922">
      <w:r>
        <w:t>12:10 pm - 1:00 pm</w:t>
      </w:r>
    </w:p>
    <w:p w14:paraId="1859DA75" w14:textId="77777777" w:rsidR="00915D48" w:rsidRDefault="00915D48"/>
    <w:p w14:paraId="0B5FD404" w14:textId="13228A07" w:rsidR="00915D48" w:rsidRDefault="00915D48">
      <w:r>
        <w:t xml:space="preserve">Attendees: </w:t>
      </w:r>
      <w:r w:rsidR="00C17938">
        <w:t>D. Bogle, C. Chung-Wee, N. Cahoon, D. Rodenhauser</w:t>
      </w:r>
      <w:r w:rsidR="00E6659C">
        <w:t xml:space="preserve"> for L. Travis</w:t>
      </w:r>
      <w:r w:rsidR="00C17938">
        <w:t>, K. Bandy</w:t>
      </w:r>
      <w:r w:rsidR="00F129DB">
        <w:t>, K. Smith, V. Jacobi &amp; C. Duron</w:t>
      </w:r>
    </w:p>
    <w:p w14:paraId="47E51785" w14:textId="533FAC6F" w:rsidR="00372639" w:rsidRDefault="00D27922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  <w:r w:rsidR="00A32C25" w:rsidRPr="00A32C25">
        <w:rPr>
          <w:bCs/>
          <w:sz w:val="22"/>
          <w:szCs w:val="22"/>
        </w:rPr>
        <w:t>12:12 pm</w:t>
      </w:r>
    </w:p>
    <w:p w14:paraId="47E51786" w14:textId="1146D021" w:rsidR="00372639" w:rsidRDefault="00D27922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  <w:r w:rsidR="00915D48" w:rsidRPr="00915D48">
        <w:rPr>
          <w:bCs/>
          <w:sz w:val="22"/>
          <w:szCs w:val="22"/>
        </w:rPr>
        <w:t>None</w:t>
      </w:r>
    </w:p>
    <w:p w14:paraId="47E51787" w14:textId="77777777" w:rsidR="00372639" w:rsidRDefault="00D27922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47E51788" w14:textId="77777777" w:rsidR="00372639" w:rsidRDefault="00D27922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47E51789" w14:textId="33EE55D7" w:rsidR="00372639" w:rsidRDefault="00D27922">
      <w:r>
        <w:t xml:space="preserve">September 17, 2025, meeting </w:t>
      </w:r>
      <w:r w:rsidR="00AC4421">
        <w:t xml:space="preserve">Motion by </w:t>
      </w:r>
      <w:r w:rsidR="00177DA3">
        <w:t xml:space="preserve">Chung-Wee and Second by Cahoon with the corrections of common removed </w:t>
      </w:r>
      <w:r w:rsidR="001A7DEB">
        <w:t xml:space="preserve">in first sentence of Taft College Mid-Term Report and Adjournment </w:t>
      </w:r>
      <w:r w:rsidR="005503CC">
        <w:t>at 12:57 pm.  Motion carried.</w:t>
      </w:r>
    </w:p>
    <w:p w14:paraId="47E5178A" w14:textId="77777777" w:rsidR="00372639" w:rsidRDefault="00D27922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47E5178B" w14:textId="78D39199" w:rsidR="00372639" w:rsidRPr="005503CC" w:rsidRDefault="00D27922">
      <w:pPr>
        <w:numPr>
          <w:ilvl w:val="0"/>
          <w:numId w:val="3"/>
        </w:numPr>
        <w:shd w:val="clear" w:color="auto" w:fill="FFFFFF"/>
        <w:spacing w:before="240" w:after="240" w:line="384" w:lineRule="auto"/>
        <w:rPr>
          <w:color w:val="242424"/>
        </w:rPr>
      </w:pPr>
      <w:r>
        <w:rPr>
          <w:color w:val="0A0A0A"/>
        </w:rPr>
        <w:t>AP 4022 Course Approval</w:t>
      </w:r>
      <w:r>
        <w:rPr>
          <w:color w:val="0A0A0A"/>
          <w:sz w:val="32"/>
          <w:szCs w:val="32"/>
        </w:rPr>
        <w:t xml:space="preserve"> </w:t>
      </w:r>
    </w:p>
    <w:p w14:paraId="6F8A06BD" w14:textId="162F4D85" w:rsidR="005503CC" w:rsidRDefault="005503CC" w:rsidP="00400FDD">
      <w:pPr>
        <w:shd w:val="clear" w:color="auto" w:fill="FFFFFF"/>
        <w:spacing w:before="240" w:after="240" w:line="240" w:lineRule="auto"/>
        <w:contextualSpacing/>
        <w:rPr>
          <w:color w:val="0A0A0A"/>
        </w:rPr>
      </w:pPr>
      <w:r>
        <w:rPr>
          <w:color w:val="0A0A0A"/>
        </w:rPr>
        <w:t>Request to add all references noted in the Administrative Procedure be added</w:t>
      </w:r>
      <w:r w:rsidR="00895DB9">
        <w:rPr>
          <w:color w:val="0A0A0A"/>
        </w:rPr>
        <w:t>. Motion by K. Bandy, second by D. Bogle</w:t>
      </w:r>
      <w:r w:rsidR="00400FDD">
        <w:rPr>
          <w:color w:val="0A0A0A"/>
        </w:rPr>
        <w:t>.  Motion carried.</w:t>
      </w:r>
    </w:p>
    <w:p w14:paraId="47E5178C" w14:textId="77777777" w:rsidR="00372639" w:rsidRDefault="00D27922">
      <w:pPr>
        <w:pStyle w:val="Heading2"/>
        <w:rPr>
          <w:b/>
          <w:sz w:val="22"/>
          <w:szCs w:val="22"/>
        </w:rPr>
      </w:pPr>
      <w:bookmarkStart w:id="6" w:name="_l38nwvqch8lk" w:colFirst="0" w:colLast="0"/>
      <w:bookmarkEnd w:id="6"/>
      <w:r>
        <w:rPr>
          <w:b/>
          <w:sz w:val="22"/>
          <w:szCs w:val="22"/>
        </w:rPr>
        <w:t>Discussion</w:t>
      </w:r>
    </w:p>
    <w:p w14:paraId="47E5178D" w14:textId="77777777" w:rsidR="00372639" w:rsidRDefault="00D27922">
      <w:pPr>
        <w:numPr>
          <w:ilvl w:val="0"/>
          <w:numId w:val="1"/>
        </w:numPr>
      </w:pPr>
      <w:r>
        <w:t xml:space="preserve">Recommended Syllabus language with formatting </w:t>
      </w:r>
    </w:p>
    <w:p w14:paraId="358F9C9B" w14:textId="1B881737" w:rsidR="0090692F" w:rsidRDefault="0090692F" w:rsidP="0090692F">
      <w:pPr>
        <w:numPr>
          <w:ilvl w:val="1"/>
          <w:numId w:val="1"/>
        </w:numPr>
      </w:pPr>
      <w:r>
        <w:t>Add section on AI policy or prefer</w:t>
      </w:r>
      <w:r w:rsidR="00756BF6">
        <w:t>ence and add section on veteran students.  Remind faculty these are recommended templates for syllabus</w:t>
      </w:r>
      <w:r w:rsidR="00AA3814">
        <w:t>.  Accessible issues may occur if faculty simple copy and paste.  Who would assist with accessibility issues</w:t>
      </w:r>
      <w:r w:rsidR="00D81077">
        <w:t>.  Provide wording examples for items such as drop policy and repeat limitations</w:t>
      </w:r>
      <w:r w:rsidR="00127989">
        <w:t>, attendance requirements and attendance policies.</w:t>
      </w:r>
      <w:r w:rsidR="00D85B12">
        <w:t xml:space="preserve"> Reminder to use equity language.  Faculty to bring examples at next Academic Senate Council meeting</w:t>
      </w:r>
      <w:r w:rsidR="00EF5798">
        <w:t>.  Suggested instead of Office Hours call them Student Office Hours</w:t>
      </w:r>
      <w:r w:rsidR="005B3ADA">
        <w:t>.  Agree document not ready for Senate of the Whole yet.</w:t>
      </w:r>
    </w:p>
    <w:p w14:paraId="47E5178E" w14:textId="05A292C2" w:rsidR="00372639" w:rsidRDefault="00D27922">
      <w:pPr>
        <w:numPr>
          <w:ilvl w:val="0"/>
          <w:numId w:val="1"/>
        </w:numPr>
        <w:spacing w:line="288" w:lineRule="auto"/>
      </w:pPr>
      <w:r>
        <w:rPr>
          <w:color w:val="333333"/>
          <w:sz w:val="21"/>
          <w:szCs w:val="21"/>
        </w:rPr>
        <w:t>Taft College - Student Equity Plan (2025-28)</w:t>
      </w:r>
      <w:r w:rsidR="005B3ADA">
        <w:rPr>
          <w:color w:val="333333"/>
          <w:sz w:val="21"/>
          <w:szCs w:val="21"/>
        </w:rPr>
        <w:t>-Plan provided to membership</w:t>
      </w:r>
      <w:r w:rsidR="002A2664">
        <w:rPr>
          <w:color w:val="333333"/>
          <w:sz w:val="21"/>
          <w:szCs w:val="21"/>
        </w:rPr>
        <w:t xml:space="preserve">. SEAP due in December. Move forward to Senate of the Whole in November.  Send </w:t>
      </w:r>
      <w:r w:rsidR="00126D8B">
        <w:rPr>
          <w:color w:val="333333"/>
          <w:sz w:val="21"/>
          <w:szCs w:val="21"/>
        </w:rPr>
        <w:t>suggested changes directly to C. Duron.</w:t>
      </w:r>
    </w:p>
    <w:p w14:paraId="47E5178F" w14:textId="77777777" w:rsidR="00372639" w:rsidRDefault="00D27922">
      <w:pPr>
        <w:pStyle w:val="Heading2"/>
        <w:rPr>
          <w:b/>
          <w:sz w:val="22"/>
          <w:szCs w:val="22"/>
        </w:rPr>
      </w:pPr>
      <w:bookmarkStart w:id="7" w:name="_ui5yv214vocg" w:colFirst="0" w:colLast="0"/>
      <w:bookmarkEnd w:id="7"/>
      <w:r>
        <w:rPr>
          <w:b/>
          <w:sz w:val="22"/>
          <w:szCs w:val="22"/>
        </w:rPr>
        <w:lastRenderedPageBreak/>
        <w:t>Informational</w:t>
      </w:r>
    </w:p>
    <w:p w14:paraId="47E51790" w14:textId="24493453" w:rsidR="00372639" w:rsidRPr="00FC2A04" w:rsidRDefault="00D27922">
      <w:pPr>
        <w:numPr>
          <w:ilvl w:val="0"/>
          <w:numId w:val="2"/>
        </w:numPr>
      </w:pPr>
      <w:r>
        <w:rPr>
          <w:color w:val="242424"/>
          <w:highlight w:val="white"/>
        </w:rPr>
        <w:t xml:space="preserve">Participatory Governance/Collegiality in Action visit with ASCCC and CCLC </w:t>
      </w:r>
    </w:p>
    <w:p w14:paraId="064D5B06" w14:textId="76B5AD54" w:rsidR="00FC2A04" w:rsidRDefault="00B82E54" w:rsidP="00FC2A04">
      <w:pPr>
        <w:numPr>
          <w:ilvl w:val="1"/>
          <w:numId w:val="2"/>
        </w:numPr>
      </w:pPr>
      <w:r>
        <w:rPr>
          <w:color w:val="242424"/>
        </w:rPr>
        <w:t xml:space="preserve">Collegiality in Action visit would be with both the ASCCC President and the League President.  Need $1,000 for accommodations to stay overnight.  </w:t>
      </w:r>
      <w:r w:rsidR="00B0002D">
        <w:rPr>
          <w:color w:val="242424"/>
        </w:rPr>
        <w:t xml:space="preserve">Last Friday for January </w:t>
      </w:r>
      <w:proofErr w:type="gramStart"/>
      <w:r w:rsidR="00B0002D">
        <w:rPr>
          <w:color w:val="242424"/>
        </w:rPr>
        <w:t>In</w:t>
      </w:r>
      <w:proofErr w:type="gramEnd"/>
      <w:r w:rsidR="00B0002D">
        <w:rPr>
          <w:color w:val="242424"/>
        </w:rPr>
        <w:t xml:space="preserve"> service will not work for presidents.  Looking for a </w:t>
      </w:r>
      <w:r w:rsidR="00D27922">
        <w:rPr>
          <w:color w:val="242424"/>
        </w:rPr>
        <w:t>date,</w:t>
      </w:r>
      <w:r w:rsidR="00B0002D">
        <w:rPr>
          <w:color w:val="242424"/>
        </w:rPr>
        <w:t xml:space="preserve"> hopefully during in service week or another Friday.  Encourage faculty to attend</w:t>
      </w:r>
      <w:r w:rsidR="00C55D3F">
        <w:rPr>
          <w:color w:val="242424"/>
        </w:rPr>
        <w:t>. Add changes to Governance Guidebook to be more inclusive of faculty perspective.</w:t>
      </w:r>
    </w:p>
    <w:p w14:paraId="47E51791" w14:textId="1614C432" w:rsidR="00372639" w:rsidRDefault="00D27922">
      <w:pPr>
        <w:numPr>
          <w:ilvl w:val="0"/>
          <w:numId w:val="2"/>
        </w:numPr>
      </w:pPr>
      <w:r>
        <w:rPr>
          <w:highlight w:val="white"/>
        </w:rPr>
        <w:t>ISER (Institutional Self-Evaluation Report) workshop with ACCJC representative Kevin Bontenbal on Friday, Oct. 30, 9-12 in the Cougar Room</w:t>
      </w:r>
    </w:p>
    <w:p w14:paraId="57501B6C" w14:textId="5DDE3D1C" w:rsidR="00C55D3F" w:rsidRDefault="00C55D3F" w:rsidP="00C55D3F">
      <w:pPr>
        <w:numPr>
          <w:ilvl w:val="1"/>
          <w:numId w:val="2"/>
        </w:numPr>
      </w:pPr>
      <w:r>
        <w:t xml:space="preserve">Correction-Will be held Thursday, Oct </w:t>
      </w:r>
      <w:r w:rsidR="00896DCC">
        <w:t>30</w:t>
      </w:r>
      <w:r w:rsidR="00896DCC" w:rsidRPr="00896DCC">
        <w:rPr>
          <w:vertAlign w:val="superscript"/>
        </w:rPr>
        <w:t>th</w:t>
      </w:r>
      <w:r w:rsidR="00896DCC">
        <w:t xml:space="preserve"> from 9-12.</w:t>
      </w:r>
    </w:p>
    <w:p w14:paraId="47E51792" w14:textId="77777777" w:rsidR="00372639" w:rsidRDefault="00D27922">
      <w:pPr>
        <w:numPr>
          <w:ilvl w:val="0"/>
          <w:numId w:val="2"/>
        </w:numPr>
      </w:pPr>
      <w:r>
        <w:rPr>
          <w:highlight w:val="white"/>
        </w:rPr>
        <w:t>ASCCC Fall 2025 Plenary draft resolutions packet</w:t>
      </w:r>
    </w:p>
    <w:p w14:paraId="43AFAD31" w14:textId="79F27B1C" w:rsidR="00896DCC" w:rsidRDefault="00896DCC" w:rsidP="00896DCC">
      <w:pPr>
        <w:numPr>
          <w:ilvl w:val="1"/>
          <w:numId w:val="2"/>
        </w:numPr>
      </w:pPr>
      <w:r>
        <w:t>Special note of changes in MQ for Mathematics instructors</w:t>
      </w:r>
    </w:p>
    <w:p w14:paraId="0390F8BD" w14:textId="2295DC32" w:rsidR="00896DCC" w:rsidRDefault="00E16342" w:rsidP="00896DCC">
      <w:pPr>
        <w:numPr>
          <w:ilvl w:val="1"/>
          <w:numId w:val="2"/>
        </w:numPr>
      </w:pPr>
      <w:r>
        <w:t>Review 102.02 Direct Assessment competency based associate degree</w:t>
      </w:r>
    </w:p>
    <w:p w14:paraId="601BF6A5" w14:textId="5741357A" w:rsidR="00E16342" w:rsidRDefault="00E16342" w:rsidP="00896DCC">
      <w:pPr>
        <w:numPr>
          <w:ilvl w:val="1"/>
          <w:numId w:val="2"/>
        </w:numPr>
      </w:pPr>
      <w:r>
        <w:t>Review 102.03 for Physical Science GE inclusions</w:t>
      </w:r>
    </w:p>
    <w:p w14:paraId="4634AEEC" w14:textId="7F86573A" w:rsidR="00E16342" w:rsidRDefault="00E16342" w:rsidP="00896DCC">
      <w:pPr>
        <w:numPr>
          <w:ilvl w:val="1"/>
          <w:numId w:val="2"/>
        </w:numPr>
      </w:pPr>
      <w:r>
        <w:t xml:space="preserve">Review </w:t>
      </w:r>
      <w:r w:rsidR="000A4A6A">
        <w:t>102.04 AI literacy into GE across all disciplines</w:t>
      </w:r>
    </w:p>
    <w:p w14:paraId="63471BEA" w14:textId="0FC917DB" w:rsidR="000A4A6A" w:rsidRDefault="000A4A6A" w:rsidP="00896DCC">
      <w:pPr>
        <w:numPr>
          <w:ilvl w:val="1"/>
          <w:numId w:val="2"/>
        </w:numPr>
      </w:pPr>
      <w:r>
        <w:t>Review 103.</w:t>
      </w:r>
      <w:r w:rsidR="00AE621B">
        <w:t xml:space="preserve">01 </w:t>
      </w:r>
      <w:r w:rsidR="00AC263A">
        <w:t>Online</w:t>
      </w:r>
      <w:r w:rsidR="00AE621B">
        <w:t xml:space="preserve"> proctoring issues</w:t>
      </w:r>
    </w:p>
    <w:p w14:paraId="39084F23" w14:textId="3B096C79" w:rsidR="00AE621B" w:rsidRDefault="00AE621B" w:rsidP="00896DCC">
      <w:pPr>
        <w:numPr>
          <w:ilvl w:val="1"/>
          <w:numId w:val="2"/>
        </w:numPr>
      </w:pPr>
      <w:r>
        <w:t>Review 105.03 regarding SB 98 Notification of all students when ICE is on campus</w:t>
      </w:r>
    </w:p>
    <w:p w14:paraId="71BC3FAF" w14:textId="7F5B1E92" w:rsidR="00AE621B" w:rsidRDefault="00AE621B" w:rsidP="00896DCC">
      <w:pPr>
        <w:numPr>
          <w:ilvl w:val="1"/>
          <w:numId w:val="2"/>
        </w:numPr>
      </w:pPr>
      <w:r>
        <w:t>Review 105.05 Counselors and Ed Plans</w:t>
      </w:r>
    </w:p>
    <w:p w14:paraId="485458A7" w14:textId="319AFEBA" w:rsidR="00AE621B" w:rsidRDefault="00AE621B" w:rsidP="00896DCC">
      <w:pPr>
        <w:numPr>
          <w:ilvl w:val="1"/>
          <w:numId w:val="2"/>
        </w:numPr>
      </w:pPr>
      <w:r>
        <w:t xml:space="preserve">Review </w:t>
      </w:r>
      <w:r w:rsidR="009917AA">
        <w:t>111.02 Workplace violence</w:t>
      </w:r>
    </w:p>
    <w:p w14:paraId="651CA1C2" w14:textId="33CFA8D7" w:rsidR="009917AA" w:rsidRDefault="009917AA" w:rsidP="00896DCC">
      <w:pPr>
        <w:numPr>
          <w:ilvl w:val="1"/>
          <w:numId w:val="2"/>
        </w:numPr>
      </w:pPr>
      <w:r>
        <w:t>Review 111.0</w:t>
      </w:r>
      <w:r w:rsidR="00227699">
        <w:t>2 credit for prior learning issues</w:t>
      </w:r>
    </w:p>
    <w:p w14:paraId="7DE484B5" w14:textId="2337DE8B" w:rsidR="00227699" w:rsidRDefault="00227699" w:rsidP="00896DCC">
      <w:pPr>
        <w:numPr>
          <w:ilvl w:val="1"/>
          <w:numId w:val="2"/>
        </w:numPr>
      </w:pPr>
      <w:r>
        <w:t>Review 111.03 and 111.04 Burden Free Access</w:t>
      </w:r>
    </w:p>
    <w:p w14:paraId="34CC253C" w14:textId="77777777" w:rsidR="00AC263A" w:rsidRDefault="00AC263A" w:rsidP="00227699">
      <w:pPr>
        <w:ind w:left="720"/>
      </w:pPr>
    </w:p>
    <w:p w14:paraId="2319B9DF" w14:textId="403E47F5" w:rsidR="009917AA" w:rsidRDefault="00CD75AE" w:rsidP="00AC263A">
      <w:pPr>
        <w:ind w:left="720"/>
      </w:pPr>
      <w:r>
        <w:t xml:space="preserve">Let Michelle Beasley as delegate or Vicki Jacobi know how you feel we should vote at fall </w:t>
      </w:r>
      <w:r w:rsidR="00193F10">
        <w:t>plenary, Nov 6-9</w:t>
      </w:r>
      <w:r w:rsidR="00193F10" w:rsidRPr="00193F10">
        <w:rPr>
          <w:vertAlign w:val="superscript"/>
        </w:rPr>
        <w:t>th</w:t>
      </w:r>
      <w:r w:rsidR="00193F10">
        <w:t>.</w:t>
      </w:r>
    </w:p>
    <w:p w14:paraId="47E51793" w14:textId="77777777" w:rsidR="00372639" w:rsidRDefault="00D27922">
      <w:pPr>
        <w:pStyle w:val="Heading2"/>
        <w:rPr>
          <w:b/>
          <w:sz w:val="22"/>
          <w:szCs w:val="22"/>
        </w:rPr>
      </w:pPr>
      <w:bookmarkStart w:id="8" w:name="_1j3c7kl934y3" w:colFirst="0" w:colLast="0"/>
      <w:bookmarkEnd w:id="8"/>
      <w:r>
        <w:rPr>
          <w:b/>
          <w:sz w:val="22"/>
          <w:szCs w:val="22"/>
        </w:rPr>
        <w:t>Senator Comments</w:t>
      </w:r>
    </w:p>
    <w:p w14:paraId="0DBF3043" w14:textId="12FC6D60" w:rsidR="00193F10" w:rsidRDefault="0052259E" w:rsidP="0052259E">
      <w:pPr>
        <w:pStyle w:val="ListParagraph"/>
        <w:numPr>
          <w:ilvl w:val="0"/>
          <w:numId w:val="4"/>
        </w:numPr>
      </w:pPr>
      <w:r>
        <w:t>V. Jacobi submitting nomination for Myisha Cutrona as Hidden Hero for the Black Educator</w:t>
      </w:r>
      <w:r w:rsidR="00340C7E">
        <w:t xml:space="preserve"> Excellence Award.  Any information can be sent to </w:t>
      </w:r>
      <w:r w:rsidR="00D95D50">
        <w:t>V. Jacobi before October 30</w:t>
      </w:r>
      <w:r w:rsidR="00D95D50" w:rsidRPr="00D95D50">
        <w:rPr>
          <w:vertAlign w:val="superscript"/>
        </w:rPr>
        <w:t>th</w:t>
      </w:r>
      <w:r w:rsidR="00D95D50">
        <w:t>.</w:t>
      </w:r>
    </w:p>
    <w:p w14:paraId="0FB20EF3" w14:textId="77777777" w:rsidR="00D95D50" w:rsidRPr="00193F10" w:rsidRDefault="00D95D50" w:rsidP="00D95D50">
      <w:pPr>
        <w:pStyle w:val="ListParagraph"/>
        <w:ind w:left="1503"/>
      </w:pPr>
    </w:p>
    <w:p w14:paraId="47E51794" w14:textId="77777777" w:rsidR="00372639" w:rsidRDefault="00D27922">
      <w:pPr>
        <w:pStyle w:val="Heading2"/>
        <w:rPr>
          <w:b/>
          <w:sz w:val="22"/>
          <w:szCs w:val="22"/>
        </w:rPr>
      </w:pPr>
      <w:bookmarkStart w:id="9" w:name="_fotlpt7vtmc8" w:colFirst="0" w:colLast="0"/>
      <w:bookmarkEnd w:id="9"/>
      <w:r>
        <w:rPr>
          <w:b/>
          <w:sz w:val="22"/>
          <w:szCs w:val="22"/>
        </w:rPr>
        <w:t xml:space="preserve">Adjournment </w:t>
      </w:r>
    </w:p>
    <w:p w14:paraId="00FEF2F1" w14:textId="4D8328EB" w:rsidR="00D95D50" w:rsidRDefault="00D95D50" w:rsidP="00D95D50">
      <w:pPr>
        <w:pStyle w:val="ListParagraph"/>
        <w:numPr>
          <w:ilvl w:val="0"/>
          <w:numId w:val="4"/>
        </w:numPr>
      </w:pPr>
      <w:r>
        <w:t>Motion to adjourn</w:t>
      </w:r>
      <w:r w:rsidR="00BA2D46">
        <w:t xml:space="preserve"> </w:t>
      </w:r>
      <w:r>
        <w:t>by</w:t>
      </w:r>
      <w:r w:rsidR="00BA2D46">
        <w:t xml:space="preserve"> C. Chung Wee and second by N. Cahoon at 12:</w:t>
      </w:r>
      <w:r w:rsidR="00E0788B">
        <w:t>55. Motion carried and meeting was adjourned.</w:t>
      </w:r>
    </w:p>
    <w:p w14:paraId="3CD0B447" w14:textId="77777777" w:rsidR="00AC263A" w:rsidRDefault="00AC263A" w:rsidP="00AC263A"/>
    <w:p w14:paraId="603CE00B" w14:textId="305B6223" w:rsidR="00AC263A" w:rsidRPr="00D95D50" w:rsidRDefault="00AC263A" w:rsidP="00AC263A">
      <w:r>
        <w:t>Submitted by V. Jacobi</w:t>
      </w:r>
    </w:p>
    <w:p w14:paraId="47E51795" w14:textId="77777777" w:rsidR="00372639" w:rsidRDefault="00372639"/>
    <w:sectPr w:rsidR="0037263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2B48" w14:textId="77777777" w:rsidR="00BF7679" w:rsidRDefault="00BF7679">
      <w:pPr>
        <w:spacing w:line="240" w:lineRule="auto"/>
      </w:pPr>
      <w:r>
        <w:separator/>
      </w:r>
    </w:p>
  </w:endnote>
  <w:endnote w:type="continuationSeparator" w:id="0">
    <w:p w14:paraId="17F45985" w14:textId="77777777" w:rsidR="00BF7679" w:rsidRDefault="00BF7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1C77" w14:textId="77777777" w:rsidR="00BF7679" w:rsidRDefault="00BF7679">
      <w:pPr>
        <w:spacing w:line="240" w:lineRule="auto"/>
      </w:pPr>
      <w:r>
        <w:separator/>
      </w:r>
    </w:p>
  </w:footnote>
  <w:footnote w:type="continuationSeparator" w:id="0">
    <w:p w14:paraId="232B03B2" w14:textId="77777777" w:rsidR="00BF7679" w:rsidRDefault="00BF7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796" w14:textId="77777777" w:rsidR="00372639" w:rsidRDefault="00D27922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7E51797" wp14:editId="47E51798">
          <wp:simplePos x="0" y="0"/>
          <wp:positionH relativeFrom="column">
            <wp:posOffset>-59266</wp:posOffset>
          </wp:positionH>
          <wp:positionV relativeFrom="paragraph">
            <wp:posOffset>-177799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7ED"/>
    <w:multiLevelType w:val="hybridMultilevel"/>
    <w:tmpl w:val="274AB9A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1BB82638"/>
    <w:multiLevelType w:val="multilevel"/>
    <w:tmpl w:val="CF908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C3797D"/>
    <w:multiLevelType w:val="multilevel"/>
    <w:tmpl w:val="AA262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7B77EC"/>
    <w:multiLevelType w:val="multilevel"/>
    <w:tmpl w:val="DB5A9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9338501">
    <w:abstractNumId w:val="2"/>
  </w:num>
  <w:num w:numId="2" w16cid:durableId="229968766">
    <w:abstractNumId w:val="1"/>
  </w:num>
  <w:num w:numId="3" w16cid:durableId="1155300002">
    <w:abstractNumId w:val="3"/>
  </w:num>
  <w:num w:numId="4" w16cid:durableId="147255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39"/>
    <w:rsid w:val="000A4A6A"/>
    <w:rsid w:val="000D6FD8"/>
    <w:rsid w:val="00126D8B"/>
    <w:rsid w:val="00127989"/>
    <w:rsid w:val="00177DA3"/>
    <w:rsid w:val="00193F10"/>
    <w:rsid w:val="001A7DEB"/>
    <w:rsid w:val="00227699"/>
    <w:rsid w:val="002A2664"/>
    <w:rsid w:val="00340C7E"/>
    <w:rsid w:val="00372639"/>
    <w:rsid w:val="00400FDD"/>
    <w:rsid w:val="0040270D"/>
    <w:rsid w:val="0052259E"/>
    <w:rsid w:val="005503CC"/>
    <w:rsid w:val="005B3ADA"/>
    <w:rsid w:val="00756BF6"/>
    <w:rsid w:val="00854548"/>
    <w:rsid w:val="00895DB9"/>
    <w:rsid w:val="00896DCC"/>
    <w:rsid w:val="0090692F"/>
    <w:rsid w:val="00915D48"/>
    <w:rsid w:val="009917AA"/>
    <w:rsid w:val="009E11C4"/>
    <w:rsid w:val="00A32C25"/>
    <w:rsid w:val="00AA3814"/>
    <w:rsid w:val="00AC263A"/>
    <w:rsid w:val="00AC4421"/>
    <w:rsid w:val="00AE621B"/>
    <w:rsid w:val="00B0002D"/>
    <w:rsid w:val="00B82E54"/>
    <w:rsid w:val="00BA2D46"/>
    <w:rsid w:val="00BF7679"/>
    <w:rsid w:val="00C17938"/>
    <w:rsid w:val="00C55D3F"/>
    <w:rsid w:val="00CD75AE"/>
    <w:rsid w:val="00D27922"/>
    <w:rsid w:val="00D81077"/>
    <w:rsid w:val="00D85B12"/>
    <w:rsid w:val="00D911FB"/>
    <w:rsid w:val="00D95D50"/>
    <w:rsid w:val="00DB3FCE"/>
    <w:rsid w:val="00E0788B"/>
    <w:rsid w:val="00E16342"/>
    <w:rsid w:val="00E6659C"/>
    <w:rsid w:val="00E95482"/>
    <w:rsid w:val="00EF5798"/>
    <w:rsid w:val="00F129DB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1781"/>
  <w15:docId w15:val="{628E822E-D3DE-49A7-BB9D-8FFDE36F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2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Beasley</cp:lastModifiedBy>
  <cp:revision>2</cp:revision>
  <dcterms:created xsi:type="dcterms:W3CDTF">2025-11-17T15:41:00Z</dcterms:created>
  <dcterms:modified xsi:type="dcterms:W3CDTF">2025-11-17T15:41:00Z</dcterms:modified>
</cp:coreProperties>
</file>