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910B8" w14:textId="77777777" w:rsidR="001D64E8" w:rsidRDefault="00D06531" w:rsidP="00187477">
      <w:pPr>
        <w:pStyle w:val="Heading1"/>
        <w:spacing w:line="240" w:lineRule="auto"/>
        <w:rPr>
          <w:b/>
          <w:sz w:val="22"/>
          <w:szCs w:val="22"/>
        </w:rPr>
      </w:pPr>
      <w:bookmarkStart w:id="0" w:name="_sch37liqcewv" w:colFirst="0" w:colLast="0"/>
      <w:bookmarkEnd w:id="0"/>
      <w:r>
        <w:rPr>
          <w:b/>
          <w:sz w:val="22"/>
          <w:szCs w:val="22"/>
        </w:rPr>
        <w:t xml:space="preserve">Taft College Academic Senate </w:t>
      </w:r>
    </w:p>
    <w:p w14:paraId="26D35A0E" w14:textId="77777777" w:rsidR="001D64E8" w:rsidRDefault="00D06531" w:rsidP="00187477">
      <w:pPr>
        <w:spacing w:line="240" w:lineRule="auto"/>
      </w:pPr>
      <w:r>
        <w:t>Monday, April 1, 2024</w:t>
      </w:r>
    </w:p>
    <w:p w14:paraId="1532A4A1" w14:textId="77777777" w:rsidR="001D64E8" w:rsidRDefault="00D06531" w:rsidP="00187477">
      <w:pPr>
        <w:spacing w:line="240" w:lineRule="auto"/>
      </w:pPr>
      <w:r>
        <w:t xml:space="preserve">Cougar Room </w:t>
      </w:r>
    </w:p>
    <w:p w14:paraId="52E26A49" w14:textId="77777777" w:rsidR="001D64E8" w:rsidRDefault="00D06531" w:rsidP="00187477">
      <w:pPr>
        <w:spacing w:line="240" w:lineRule="auto"/>
      </w:pPr>
      <w:r>
        <w:t>12:10 pm-1:00 pm</w:t>
      </w:r>
    </w:p>
    <w:p w14:paraId="53145C64" w14:textId="77777777" w:rsidR="001D64E8" w:rsidRDefault="00D06531" w:rsidP="00187477">
      <w:pPr>
        <w:pStyle w:val="Heading2"/>
        <w:spacing w:line="240" w:lineRule="auto"/>
        <w:rPr>
          <w:b/>
          <w:sz w:val="22"/>
          <w:szCs w:val="22"/>
        </w:rPr>
      </w:pPr>
      <w:bookmarkStart w:id="1" w:name="_wg1recgjqmx" w:colFirst="0" w:colLast="0"/>
      <w:bookmarkEnd w:id="1"/>
      <w:r>
        <w:rPr>
          <w:b/>
          <w:sz w:val="22"/>
          <w:szCs w:val="22"/>
        </w:rPr>
        <w:t xml:space="preserve">Call to Order </w:t>
      </w:r>
    </w:p>
    <w:p w14:paraId="4F295B6B" w14:textId="77777777" w:rsidR="001D64E8" w:rsidRDefault="00D06531" w:rsidP="00187477">
      <w:pPr>
        <w:pStyle w:val="Heading2"/>
        <w:spacing w:line="240" w:lineRule="auto"/>
        <w:rPr>
          <w:b/>
          <w:sz w:val="22"/>
          <w:szCs w:val="22"/>
        </w:rPr>
      </w:pPr>
      <w:bookmarkStart w:id="2" w:name="_bh25la9a7px0" w:colFirst="0" w:colLast="0"/>
      <w:bookmarkEnd w:id="2"/>
      <w:r>
        <w:rPr>
          <w:b/>
          <w:sz w:val="22"/>
          <w:szCs w:val="22"/>
        </w:rPr>
        <w:t xml:space="preserve">Public Comment </w:t>
      </w:r>
    </w:p>
    <w:p w14:paraId="00A4F1B7" w14:textId="77777777" w:rsidR="001D64E8" w:rsidRDefault="00D06531" w:rsidP="00187477">
      <w:pPr>
        <w:pStyle w:val="Heading2"/>
        <w:spacing w:line="240" w:lineRule="auto"/>
        <w:rPr>
          <w:b/>
          <w:sz w:val="22"/>
          <w:szCs w:val="22"/>
        </w:rPr>
      </w:pPr>
      <w:bookmarkStart w:id="3" w:name="_chos11bhrsfq" w:colFirst="0" w:colLast="0"/>
      <w:bookmarkEnd w:id="3"/>
      <w:r>
        <w:rPr>
          <w:b/>
          <w:sz w:val="22"/>
          <w:szCs w:val="22"/>
        </w:rPr>
        <w:t>Action Items</w:t>
      </w:r>
    </w:p>
    <w:p w14:paraId="52D9A4CA" w14:textId="77777777" w:rsidR="001D64E8" w:rsidRDefault="00D06531" w:rsidP="00187477">
      <w:pPr>
        <w:pStyle w:val="Heading3"/>
        <w:spacing w:line="240" w:lineRule="auto"/>
        <w:rPr>
          <w:sz w:val="22"/>
          <w:szCs w:val="22"/>
        </w:rPr>
      </w:pPr>
      <w:bookmarkStart w:id="4" w:name="_yna9ibvmg6s5" w:colFirst="0" w:colLast="0"/>
      <w:bookmarkEnd w:id="4"/>
      <w:r>
        <w:rPr>
          <w:sz w:val="22"/>
          <w:szCs w:val="22"/>
        </w:rPr>
        <w:t xml:space="preserve">Approval of the Minutes </w:t>
      </w:r>
    </w:p>
    <w:p w14:paraId="0293B2C7" w14:textId="77777777" w:rsidR="001D64E8" w:rsidRDefault="00D06531" w:rsidP="0018747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March 4, 2024 Meeting </w:t>
      </w:r>
    </w:p>
    <w:p w14:paraId="773E2F9E" w14:textId="77777777" w:rsidR="001D64E8" w:rsidRDefault="00D06531" w:rsidP="00187477">
      <w:pPr>
        <w:pStyle w:val="Heading3"/>
        <w:spacing w:line="240" w:lineRule="auto"/>
        <w:rPr>
          <w:color w:val="242424"/>
        </w:rPr>
      </w:pPr>
      <w:bookmarkStart w:id="5" w:name="_m5pnlmwhkcdv" w:colFirst="0" w:colLast="0"/>
      <w:bookmarkEnd w:id="5"/>
      <w:r>
        <w:rPr>
          <w:sz w:val="22"/>
          <w:szCs w:val="22"/>
        </w:rPr>
        <w:t>New Business</w:t>
      </w:r>
    </w:p>
    <w:p w14:paraId="27B5AA80" w14:textId="77777777" w:rsidR="001D64E8" w:rsidRDefault="00D06531" w:rsidP="00187477">
      <w:pPr>
        <w:numPr>
          <w:ilvl w:val="0"/>
          <w:numId w:val="1"/>
        </w:numPr>
        <w:shd w:val="clear" w:color="auto" w:fill="FFFFFF"/>
        <w:spacing w:line="240" w:lineRule="auto"/>
      </w:pPr>
      <w:r>
        <w:rPr>
          <w:color w:val="0A0A0A"/>
          <w:shd w:val="clear" w:color="auto" w:fill="FEFEFE"/>
        </w:rPr>
        <w:t xml:space="preserve">Nomination for Emeritus Status: Sharyn Eveland, </w:t>
      </w:r>
      <w:proofErr w:type="spellStart"/>
      <w:proofErr w:type="gramStart"/>
      <w:r>
        <w:rPr>
          <w:color w:val="0A0A0A"/>
          <w:shd w:val="clear" w:color="auto" w:fill="FEFEFE"/>
        </w:rPr>
        <w:t>Ed.D</w:t>
      </w:r>
      <w:proofErr w:type="spellEnd"/>
      <w:proofErr w:type="gramEnd"/>
    </w:p>
    <w:p w14:paraId="7F5AC2D8" w14:textId="77777777" w:rsidR="001D64E8" w:rsidRDefault="00D06531" w:rsidP="00187477">
      <w:pPr>
        <w:numPr>
          <w:ilvl w:val="0"/>
          <w:numId w:val="1"/>
        </w:numPr>
        <w:shd w:val="clear" w:color="auto" w:fill="FFFFFF"/>
        <w:spacing w:line="240" w:lineRule="auto"/>
      </w:pPr>
      <w:r>
        <w:rPr>
          <w:color w:val="242424"/>
        </w:rPr>
        <w:t xml:space="preserve">Social Sciences Division: Retirement Replacement Recommendation </w:t>
      </w:r>
    </w:p>
    <w:p w14:paraId="57F1CA35" w14:textId="77777777" w:rsidR="001D64E8" w:rsidRDefault="00D06531" w:rsidP="00187477">
      <w:pPr>
        <w:numPr>
          <w:ilvl w:val="0"/>
          <w:numId w:val="1"/>
        </w:numPr>
        <w:spacing w:line="240" w:lineRule="auto"/>
        <w:rPr>
          <w:color w:val="242424"/>
        </w:rPr>
      </w:pPr>
      <w:r>
        <w:t>Taft College Peer Online Course Review (POCR) Procedure</w:t>
      </w:r>
    </w:p>
    <w:p w14:paraId="71E74943" w14:textId="77777777" w:rsidR="001D64E8" w:rsidRDefault="00D06531" w:rsidP="00187477">
      <w:pPr>
        <w:numPr>
          <w:ilvl w:val="0"/>
          <w:numId w:val="1"/>
        </w:numPr>
        <w:shd w:val="clear" w:color="auto" w:fill="FFFFFF"/>
        <w:spacing w:line="240" w:lineRule="auto"/>
      </w:pPr>
      <w:r>
        <w:rPr>
          <w:color w:val="242424"/>
          <w:highlight w:val="white"/>
        </w:rPr>
        <w:t xml:space="preserve">ACCJC Annual Report </w:t>
      </w:r>
    </w:p>
    <w:p w14:paraId="50F292C3" w14:textId="77777777" w:rsidR="001D64E8" w:rsidRDefault="00D06531" w:rsidP="00187477">
      <w:pPr>
        <w:numPr>
          <w:ilvl w:val="0"/>
          <w:numId w:val="1"/>
        </w:numPr>
        <w:shd w:val="clear" w:color="auto" w:fill="FFFFFF"/>
        <w:spacing w:line="240" w:lineRule="auto"/>
        <w:rPr>
          <w:color w:val="242424"/>
          <w:highlight w:val="white"/>
        </w:rPr>
      </w:pPr>
      <w:r>
        <w:rPr>
          <w:color w:val="242424"/>
          <w:highlight w:val="white"/>
        </w:rPr>
        <w:t xml:space="preserve">Board Policies and Academic Procedures for review/revision: </w:t>
      </w:r>
    </w:p>
    <w:p w14:paraId="04F533C3" w14:textId="502CDF48" w:rsidR="001D64E8" w:rsidRDefault="00D06531" w:rsidP="00187477">
      <w:pPr>
        <w:numPr>
          <w:ilvl w:val="1"/>
          <w:numId w:val="1"/>
        </w:numPr>
        <w:shd w:val="clear" w:color="auto" w:fill="FFFFFF"/>
        <w:spacing w:line="240" w:lineRule="auto"/>
        <w:rPr>
          <w:color w:val="242424"/>
          <w:highlight w:val="white"/>
        </w:rPr>
      </w:pPr>
      <w:r>
        <w:rPr>
          <w:color w:val="242424"/>
          <w:highlight w:val="white"/>
        </w:rPr>
        <w:t>Board Policy 4300 Field Trips and Excursions, AP 4300 Field Trips and Excursions</w:t>
      </w:r>
    </w:p>
    <w:p w14:paraId="4DCF690D" w14:textId="77777777" w:rsidR="001D64E8" w:rsidRDefault="00D06531" w:rsidP="00187477">
      <w:pPr>
        <w:numPr>
          <w:ilvl w:val="1"/>
          <w:numId w:val="1"/>
        </w:numPr>
        <w:shd w:val="clear" w:color="auto" w:fill="FFFFFF"/>
        <w:spacing w:line="240" w:lineRule="auto"/>
        <w:rPr>
          <w:color w:val="242424"/>
          <w:highlight w:val="white"/>
        </w:rPr>
      </w:pPr>
      <w:r>
        <w:rPr>
          <w:color w:val="242424"/>
          <w:highlight w:val="white"/>
        </w:rPr>
        <w:t xml:space="preserve">AP 6200 Budget Preparation </w:t>
      </w:r>
    </w:p>
    <w:p w14:paraId="28FDEDD1" w14:textId="77777777" w:rsidR="001D64E8" w:rsidRDefault="00D06531" w:rsidP="00187477">
      <w:pPr>
        <w:numPr>
          <w:ilvl w:val="1"/>
          <w:numId w:val="1"/>
        </w:numPr>
        <w:shd w:val="clear" w:color="auto" w:fill="FFFFFF"/>
        <w:spacing w:line="240" w:lineRule="auto"/>
        <w:rPr>
          <w:color w:val="242424"/>
          <w:highlight w:val="white"/>
        </w:rPr>
      </w:pPr>
      <w:r>
        <w:rPr>
          <w:color w:val="242424"/>
          <w:highlight w:val="white"/>
        </w:rPr>
        <w:t xml:space="preserve">AP 4105 </w:t>
      </w:r>
      <w:r>
        <w:t>Distance and Correspondence Education</w:t>
      </w:r>
    </w:p>
    <w:p w14:paraId="30993974" w14:textId="77777777" w:rsidR="001D64E8" w:rsidRDefault="00D06531" w:rsidP="00187477">
      <w:pPr>
        <w:pStyle w:val="Heading2"/>
        <w:spacing w:line="240" w:lineRule="auto"/>
        <w:rPr>
          <w:color w:val="242424"/>
          <w:sz w:val="20"/>
          <w:szCs w:val="20"/>
          <w:highlight w:val="white"/>
        </w:rPr>
      </w:pPr>
      <w:bookmarkStart w:id="6" w:name="_r30e1fyn877v" w:colFirst="0" w:colLast="0"/>
      <w:bookmarkEnd w:id="6"/>
      <w:r>
        <w:rPr>
          <w:b/>
          <w:sz w:val="22"/>
          <w:szCs w:val="22"/>
        </w:rPr>
        <w:t>Discussion Items</w:t>
      </w:r>
    </w:p>
    <w:p w14:paraId="013DD868" w14:textId="77777777" w:rsidR="001D64E8" w:rsidRDefault="00D06531" w:rsidP="00187477">
      <w:pPr>
        <w:numPr>
          <w:ilvl w:val="0"/>
          <w:numId w:val="1"/>
        </w:numPr>
        <w:shd w:val="clear" w:color="auto" w:fill="FFFFFF"/>
        <w:spacing w:line="240" w:lineRule="auto"/>
        <w:rPr>
          <w:color w:val="242424"/>
        </w:rPr>
      </w:pPr>
      <w:r>
        <w:rPr>
          <w:color w:val="242424"/>
        </w:rPr>
        <w:t>Grants</w:t>
      </w:r>
    </w:p>
    <w:p w14:paraId="3CA3C946" w14:textId="77777777" w:rsidR="001D64E8" w:rsidRDefault="00000000" w:rsidP="00187477">
      <w:pPr>
        <w:numPr>
          <w:ilvl w:val="1"/>
          <w:numId w:val="1"/>
        </w:numPr>
        <w:shd w:val="clear" w:color="auto" w:fill="FFFFFF"/>
        <w:spacing w:line="240" w:lineRule="auto"/>
        <w:rPr>
          <w:color w:val="242424"/>
        </w:rPr>
      </w:pPr>
      <w:hyperlink r:id="rId7">
        <w:r w:rsidR="00D06531">
          <w:rPr>
            <w:color w:val="1155CC"/>
            <w:u w:val="single"/>
          </w:rPr>
          <w:t xml:space="preserve">Golden State Pathways Program: Planning Grants and Implementation Grants </w:t>
        </w:r>
      </w:hyperlink>
    </w:p>
    <w:p w14:paraId="726D64CF" w14:textId="77777777" w:rsidR="001D64E8" w:rsidRDefault="00000000" w:rsidP="00187477">
      <w:pPr>
        <w:numPr>
          <w:ilvl w:val="1"/>
          <w:numId w:val="1"/>
        </w:numPr>
        <w:shd w:val="clear" w:color="auto" w:fill="FFFFFF"/>
        <w:spacing w:line="240" w:lineRule="auto"/>
        <w:rPr>
          <w:color w:val="242424"/>
        </w:rPr>
      </w:pPr>
      <w:hyperlink r:id="rId8">
        <w:r w:rsidR="00D06531">
          <w:rPr>
            <w:color w:val="1155CC"/>
            <w:u w:val="single"/>
          </w:rPr>
          <w:t>College and Careers Access Pathways (CCAP) Grant</w:t>
        </w:r>
      </w:hyperlink>
    </w:p>
    <w:p w14:paraId="69C15175" w14:textId="77777777" w:rsidR="001D64E8" w:rsidRDefault="00D06531" w:rsidP="00187477">
      <w:pPr>
        <w:numPr>
          <w:ilvl w:val="0"/>
          <w:numId w:val="1"/>
        </w:numPr>
        <w:shd w:val="clear" w:color="auto" w:fill="FFFFFF"/>
        <w:spacing w:line="240" w:lineRule="auto"/>
        <w:rPr>
          <w:color w:val="242424"/>
        </w:rPr>
      </w:pPr>
      <w:r>
        <w:rPr>
          <w:color w:val="242424"/>
        </w:rPr>
        <w:t xml:space="preserve">Sub-committee Reports </w:t>
      </w:r>
    </w:p>
    <w:p w14:paraId="385EE3E0" w14:textId="77777777" w:rsidR="001D64E8" w:rsidRDefault="00D06531" w:rsidP="00187477">
      <w:pPr>
        <w:numPr>
          <w:ilvl w:val="1"/>
          <w:numId w:val="1"/>
        </w:numPr>
        <w:shd w:val="clear" w:color="auto" w:fill="FFFFFF"/>
        <w:spacing w:line="240" w:lineRule="auto"/>
        <w:rPr>
          <w:color w:val="242424"/>
        </w:rPr>
      </w:pPr>
      <w:r>
        <w:rPr>
          <w:color w:val="242424"/>
        </w:rPr>
        <w:t>SLOASC: Processes for SLO Creation, Review and/or Revision and Submission for Approval/Adoption</w:t>
      </w:r>
    </w:p>
    <w:p w14:paraId="2B58D135" w14:textId="77777777" w:rsidR="001D64E8" w:rsidRDefault="00D06531" w:rsidP="00187477">
      <w:pPr>
        <w:numPr>
          <w:ilvl w:val="0"/>
          <w:numId w:val="1"/>
        </w:numPr>
        <w:shd w:val="clear" w:color="auto" w:fill="FFFFFF"/>
        <w:spacing w:line="240" w:lineRule="auto"/>
        <w:rPr>
          <w:color w:val="242424"/>
        </w:rPr>
      </w:pPr>
      <w:r>
        <w:rPr>
          <w:color w:val="242424"/>
        </w:rPr>
        <w:t xml:space="preserve">Hiring Rubric </w:t>
      </w:r>
    </w:p>
    <w:p w14:paraId="095EA703" w14:textId="77777777" w:rsidR="001D64E8" w:rsidRDefault="00D06531" w:rsidP="00187477">
      <w:pPr>
        <w:pStyle w:val="Heading2"/>
        <w:spacing w:line="240" w:lineRule="auto"/>
      </w:pPr>
      <w:bookmarkStart w:id="7" w:name="_gcille6coarx" w:colFirst="0" w:colLast="0"/>
      <w:bookmarkEnd w:id="7"/>
      <w:r>
        <w:rPr>
          <w:b/>
          <w:sz w:val="22"/>
          <w:szCs w:val="22"/>
        </w:rPr>
        <w:t>Informational Items</w:t>
      </w:r>
    </w:p>
    <w:p w14:paraId="3A4E80A6" w14:textId="5E724057" w:rsidR="001D64E8" w:rsidRPr="00B3650A" w:rsidRDefault="00000000" w:rsidP="00B3650A">
      <w:pPr>
        <w:numPr>
          <w:ilvl w:val="0"/>
          <w:numId w:val="2"/>
        </w:numPr>
        <w:spacing w:line="240" w:lineRule="auto"/>
      </w:pPr>
      <w:hyperlink r:id="rId9">
        <w:r w:rsidR="00D06531">
          <w:rPr>
            <w:color w:val="1155CC"/>
            <w:u w:val="single"/>
          </w:rPr>
          <w:t xml:space="preserve">Black Student Success Week: </w:t>
        </w:r>
      </w:hyperlink>
      <w:hyperlink r:id="rId10">
        <w:r w:rsidR="00D06531">
          <w:rPr>
            <w:i/>
            <w:color w:val="1155CC"/>
            <w:u w:val="single"/>
          </w:rPr>
          <w:t>Building a Better Future Together: The Urgency is Now</w:t>
        </w:r>
      </w:hyperlink>
      <w:r w:rsidR="00B3650A">
        <w:t xml:space="preserve"> </w:t>
      </w:r>
      <w:r w:rsidR="00D06531" w:rsidRPr="00B3650A">
        <w:rPr>
          <w:b/>
          <w:i/>
          <w:color w:val="555759"/>
          <w:highlight w:val="white"/>
        </w:rPr>
        <w:t>April 22-26, 2024</w:t>
      </w:r>
      <w:r w:rsidR="00D06531" w:rsidRPr="00B3650A">
        <w:rPr>
          <w:color w:val="555759"/>
          <w:highlight w:val="white"/>
        </w:rPr>
        <w:t>.</w:t>
      </w:r>
    </w:p>
    <w:p w14:paraId="4A7A7229" w14:textId="65C456EB" w:rsidR="001D64E8" w:rsidRPr="00187477" w:rsidRDefault="00D06531" w:rsidP="00187477">
      <w:pPr>
        <w:numPr>
          <w:ilvl w:val="0"/>
          <w:numId w:val="2"/>
        </w:numPr>
        <w:spacing w:line="240" w:lineRule="auto"/>
        <w:rPr>
          <w:i/>
        </w:rPr>
      </w:pPr>
      <w:r>
        <w:t xml:space="preserve">Resolution 2023/24-05 – Classified Appreciation Week – April 29 – May 3, 2024 </w:t>
      </w:r>
    </w:p>
    <w:p w14:paraId="567A6CA1" w14:textId="77777777" w:rsidR="001D64E8" w:rsidRPr="00187477" w:rsidRDefault="00D06531" w:rsidP="00187477">
      <w:pPr>
        <w:pStyle w:val="Heading2"/>
        <w:spacing w:line="240" w:lineRule="auto"/>
        <w:rPr>
          <w:b/>
          <w:bCs/>
          <w:sz w:val="22"/>
          <w:szCs w:val="22"/>
        </w:rPr>
      </w:pPr>
      <w:r w:rsidRPr="00187477">
        <w:rPr>
          <w:b/>
          <w:bCs/>
          <w:sz w:val="22"/>
          <w:szCs w:val="22"/>
        </w:rPr>
        <w:t>Senator Comments</w:t>
      </w:r>
    </w:p>
    <w:p w14:paraId="45DD3419" w14:textId="38475282" w:rsidR="00187477" w:rsidRDefault="00187477" w:rsidP="00187477">
      <w:pPr>
        <w:spacing w:line="240" w:lineRule="auto"/>
      </w:pPr>
      <w:r>
        <w:t>Next Academic Senate: May 6, 2024</w:t>
      </w:r>
    </w:p>
    <w:sectPr w:rsidR="00187477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C3298" w14:textId="77777777" w:rsidR="005C5607" w:rsidRDefault="005C5607">
      <w:pPr>
        <w:spacing w:line="240" w:lineRule="auto"/>
      </w:pPr>
      <w:r>
        <w:separator/>
      </w:r>
    </w:p>
  </w:endnote>
  <w:endnote w:type="continuationSeparator" w:id="0">
    <w:p w14:paraId="1836DFD5" w14:textId="77777777" w:rsidR="005C5607" w:rsidRDefault="005C56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832FA" w14:textId="77777777" w:rsidR="005C5607" w:rsidRDefault="005C5607">
      <w:pPr>
        <w:spacing w:line="240" w:lineRule="auto"/>
      </w:pPr>
      <w:r>
        <w:separator/>
      </w:r>
    </w:p>
  </w:footnote>
  <w:footnote w:type="continuationSeparator" w:id="0">
    <w:p w14:paraId="1C1A454B" w14:textId="77777777" w:rsidR="005C5607" w:rsidRDefault="005C56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A4C59" w14:textId="77777777" w:rsidR="001D64E8" w:rsidRDefault="00D06531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20509971" wp14:editId="4F1B355A">
          <wp:simplePos x="0" y="0"/>
          <wp:positionH relativeFrom="column">
            <wp:posOffset>1</wp:posOffset>
          </wp:positionH>
          <wp:positionV relativeFrom="paragraph">
            <wp:posOffset>-219074</wp:posOffset>
          </wp:positionV>
          <wp:extent cx="2522196" cy="67468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2196" cy="674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205E4"/>
    <w:multiLevelType w:val="multilevel"/>
    <w:tmpl w:val="723E1E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0D616EF"/>
    <w:multiLevelType w:val="multilevel"/>
    <w:tmpl w:val="26E21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07583762">
    <w:abstractNumId w:val="0"/>
  </w:num>
  <w:num w:numId="2" w16cid:durableId="286547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4E8"/>
    <w:rsid w:val="000164B6"/>
    <w:rsid w:val="00187477"/>
    <w:rsid w:val="001D64E8"/>
    <w:rsid w:val="003F3D3E"/>
    <w:rsid w:val="00452622"/>
    <w:rsid w:val="005C5607"/>
    <w:rsid w:val="00766D6B"/>
    <w:rsid w:val="00B3650A"/>
    <w:rsid w:val="00B57FF3"/>
    <w:rsid w:val="00D0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0D20B"/>
  <w15:docId w15:val="{FAFF26EA-903D-9C4A-B977-1DD88C66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874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77"/>
  </w:style>
  <w:style w:type="paragraph" w:styleId="Footer">
    <w:name w:val="footer"/>
    <w:basedOn w:val="Normal"/>
    <w:link w:val="FooterChar"/>
    <w:uiPriority w:val="99"/>
    <w:unhideWhenUsed/>
    <w:rsid w:val="0018747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www.cde.ca.gov%2Ffg%2Ffo%2Fr17%2Fdocuments%2Fccap24rfa.docx&amp;wdOrigin=BROWSELI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ew.officeapps.live.com/op/view.aspx?src=https%3A%2F%2Fwww.cde.ca.gov%2Ffg%2Ffo%2Fr17%2Fdocuments%2Fgspppi23rfa.docx&amp;wdOrigin=BROWSELI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lkstudentsucces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kstudentsucces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Oja</dc:creator>
  <cp:lastModifiedBy>M Oja</cp:lastModifiedBy>
  <cp:revision>5</cp:revision>
  <cp:lastPrinted>2024-03-26T01:15:00Z</cp:lastPrinted>
  <dcterms:created xsi:type="dcterms:W3CDTF">2024-03-26T00:52:00Z</dcterms:created>
  <dcterms:modified xsi:type="dcterms:W3CDTF">2024-03-26T01:27:00Z</dcterms:modified>
</cp:coreProperties>
</file>