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9EFDFF" w:rsidR="00A11205" w:rsidRDefault="00510B7F" w:rsidP="00D55CA0">
      <w:pPr>
        <w:pStyle w:val="Heading1"/>
        <w:spacing w:line="240" w:lineRule="auto"/>
        <w:rPr>
          <w:sz w:val="44"/>
          <w:szCs w:val="44"/>
        </w:rPr>
      </w:pPr>
      <w:bookmarkStart w:id="0" w:name="_sch37liqcewv" w:colFirst="0" w:colLast="0"/>
      <w:bookmarkEnd w:id="0"/>
      <w:r>
        <w:rPr>
          <w:sz w:val="28"/>
          <w:szCs w:val="28"/>
        </w:rPr>
        <w:t xml:space="preserve">Taft College Academic Senate </w:t>
      </w:r>
      <w:r w:rsidR="001D5E55">
        <w:rPr>
          <w:sz w:val="28"/>
          <w:szCs w:val="28"/>
        </w:rPr>
        <w:t>Minutes</w:t>
      </w:r>
      <w:r>
        <w:rPr>
          <w:sz w:val="28"/>
          <w:szCs w:val="28"/>
        </w:rPr>
        <w:t xml:space="preserve"> </w:t>
      </w:r>
    </w:p>
    <w:p w14:paraId="00000002" w14:textId="34832A1B" w:rsidR="00A11205" w:rsidRDefault="00510B7F" w:rsidP="00D55CA0">
      <w:pPr>
        <w:spacing w:line="240" w:lineRule="auto"/>
      </w:pPr>
      <w:r>
        <w:t>Monday, December 4, 2023</w:t>
      </w:r>
    </w:p>
    <w:p w14:paraId="00000003" w14:textId="77777777" w:rsidR="00A11205" w:rsidRDefault="00510B7F" w:rsidP="00D55CA0">
      <w:pPr>
        <w:spacing w:line="240" w:lineRule="auto"/>
      </w:pPr>
      <w:r>
        <w:t xml:space="preserve">Cougar Room </w:t>
      </w:r>
    </w:p>
    <w:p w14:paraId="00000004" w14:textId="77777777" w:rsidR="00A11205" w:rsidRDefault="00510B7F" w:rsidP="00D55CA0">
      <w:pPr>
        <w:spacing w:line="240" w:lineRule="auto"/>
        <w:rPr>
          <w:b/>
        </w:rPr>
      </w:pPr>
      <w:r>
        <w:t>12:10 pm - 1:00 pm</w:t>
      </w:r>
    </w:p>
    <w:p w14:paraId="00000005" w14:textId="77777777" w:rsidR="00A11205" w:rsidRDefault="00510B7F" w:rsidP="00D55CA0">
      <w:pPr>
        <w:pStyle w:val="Heading2"/>
        <w:spacing w:line="240" w:lineRule="auto"/>
        <w:rPr>
          <w:b/>
          <w:sz w:val="22"/>
          <w:szCs w:val="22"/>
        </w:rPr>
      </w:pPr>
      <w:bookmarkStart w:id="1" w:name="_wg1recgjqmx" w:colFirst="0" w:colLast="0"/>
      <w:bookmarkEnd w:id="1"/>
      <w:r>
        <w:rPr>
          <w:b/>
          <w:sz w:val="22"/>
          <w:szCs w:val="22"/>
        </w:rPr>
        <w:t xml:space="preserve">Call to Order </w:t>
      </w:r>
    </w:p>
    <w:p w14:paraId="30A8BAFA" w14:textId="08BFA6A1" w:rsidR="00D55CA0" w:rsidRDefault="00D55CA0" w:rsidP="00D55CA0">
      <w:r>
        <w:t>The meeting was called to order at 12:10pm by President Duron.</w:t>
      </w:r>
    </w:p>
    <w:p w14:paraId="0BAEA887" w14:textId="77777777" w:rsidR="00D55CA0" w:rsidRPr="00D55CA0" w:rsidRDefault="00D55CA0" w:rsidP="00D55CA0">
      <w:pPr>
        <w:pStyle w:val="Heading2"/>
        <w:rPr>
          <w:sz w:val="24"/>
          <w:szCs w:val="24"/>
        </w:rPr>
      </w:pPr>
      <w:r w:rsidRPr="00D55CA0">
        <w:rPr>
          <w:sz w:val="24"/>
          <w:szCs w:val="24"/>
        </w:rPr>
        <w:t>Attendees</w:t>
      </w:r>
    </w:p>
    <w:p w14:paraId="4683FCAA" w14:textId="46DD0B4F" w:rsidR="00D55CA0" w:rsidRDefault="00D55CA0" w:rsidP="00D55CA0">
      <w:pPr>
        <w:spacing w:line="240" w:lineRule="auto"/>
      </w:pPr>
      <w:r>
        <w:t xml:space="preserve">Based on the sign-in sheets and participation, the following faculty members attended:  Abbott, A., Altenhofel, J., Bledsoe, A., Cahoon, M., Cahoon, N., Chaidez, J., Devine, B., Duron, C., Eveland, S., Getty, S., Jacobi, V., Jimenez Murguia, S., Lytle, S., Maiocco, V.  Mendenhall, J., Nishiyama, W., Oja, M., Payne, R., Reynolds, J., Richards, K., Rossi, M., Smith, K., Smith, </w:t>
      </w:r>
      <w:proofErr w:type="gramStart"/>
      <w:r>
        <w:t>T..</w:t>
      </w:r>
      <w:proofErr w:type="gramEnd"/>
      <w:r>
        <w:t xml:space="preserve"> </w:t>
      </w:r>
    </w:p>
    <w:p w14:paraId="5080D362" w14:textId="6D427E38" w:rsidR="00D55CA0" w:rsidRDefault="00D55CA0" w:rsidP="00D55CA0">
      <w:pPr>
        <w:spacing w:line="240" w:lineRule="auto"/>
      </w:pPr>
      <w:r>
        <w:t xml:space="preserve">One student attended. </w:t>
      </w:r>
    </w:p>
    <w:p w14:paraId="7837B1D8" w14:textId="3E709F55" w:rsidR="00D55CA0" w:rsidRPr="00D55CA0" w:rsidRDefault="00D55CA0" w:rsidP="00D55CA0">
      <w:pPr>
        <w:spacing w:line="240" w:lineRule="auto"/>
      </w:pPr>
      <w:r>
        <w:t xml:space="preserve">Other employees who signed-in include:  Daugherty, D., Lopez, J., and Minor, </w:t>
      </w:r>
      <w:proofErr w:type="gramStart"/>
      <w:r>
        <w:t>L.,.</w:t>
      </w:r>
      <w:proofErr w:type="gramEnd"/>
      <w:r>
        <w:t xml:space="preserve">  </w:t>
      </w:r>
    </w:p>
    <w:p w14:paraId="00000006" w14:textId="77777777" w:rsidR="00A11205" w:rsidRDefault="00510B7F" w:rsidP="00D55CA0">
      <w:pPr>
        <w:pStyle w:val="Heading2"/>
        <w:spacing w:line="240" w:lineRule="auto"/>
        <w:rPr>
          <w:b/>
          <w:sz w:val="22"/>
          <w:szCs w:val="22"/>
        </w:rPr>
      </w:pPr>
      <w:bookmarkStart w:id="2" w:name="_bh25la9a7px0" w:colFirst="0" w:colLast="0"/>
      <w:bookmarkEnd w:id="2"/>
      <w:r>
        <w:rPr>
          <w:b/>
          <w:sz w:val="22"/>
          <w:szCs w:val="22"/>
        </w:rPr>
        <w:t xml:space="preserve">Public Comment </w:t>
      </w:r>
    </w:p>
    <w:p w14:paraId="24B254FE" w14:textId="372E939A" w:rsidR="00D55CA0" w:rsidRPr="00D55CA0" w:rsidRDefault="00D55CA0" w:rsidP="00D55CA0">
      <w:r>
        <w:t>J. Altenhofel wished everyone a happy holiday.</w:t>
      </w:r>
    </w:p>
    <w:p w14:paraId="00000007" w14:textId="77777777" w:rsidR="00A11205" w:rsidRDefault="00510B7F" w:rsidP="00D55CA0">
      <w:pPr>
        <w:pStyle w:val="Heading2"/>
        <w:spacing w:line="240" w:lineRule="auto"/>
        <w:rPr>
          <w:b/>
          <w:sz w:val="22"/>
          <w:szCs w:val="22"/>
        </w:rPr>
      </w:pPr>
      <w:bookmarkStart w:id="3" w:name="_chos11bhrsfq" w:colFirst="0" w:colLast="0"/>
      <w:bookmarkEnd w:id="3"/>
      <w:r>
        <w:rPr>
          <w:b/>
          <w:sz w:val="22"/>
          <w:szCs w:val="22"/>
        </w:rPr>
        <w:t>Action Items</w:t>
      </w:r>
    </w:p>
    <w:p w14:paraId="00000008" w14:textId="77777777" w:rsidR="00A11205" w:rsidRDefault="00510B7F" w:rsidP="00D55CA0">
      <w:pPr>
        <w:pStyle w:val="Heading3"/>
        <w:spacing w:line="240" w:lineRule="auto"/>
        <w:rPr>
          <w:sz w:val="22"/>
          <w:szCs w:val="22"/>
        </w:rPr>
      </w:pPr>
      <w:bookmarkStart w:id="4" w:name="_yna9ibvmg6s5" w:colFirst="0" w:colLast="0"/>
      <w:bookmarkEnd w:id="4"/>
      <w:r>
        <w:rPr>
          <w:sz w:val="22"/>
          <w:szCs w:val="22"/>
        </w:rPr>
        <w:t xml:space="preserve">Approval of the Minutes </w:t>
      </w:r>
    </w:p>
    <w:p w14:paraId="00000009" w14:textId="395C8FDE" w:rsidR="00A11205" w:rsidRDefault="00510B7F" w:rsidP="00D55CA0">
      <w:pPr>
        <w:spacing w:line="240" w:lineRule="auto"/>
      </w:pPr>
      <w:r>
        <w:t xml:space="preserve">November 6, </w:t>
      </w:r>
      <w:proofErr w:type="gramStart"/>
      <w:r>
        <w:t>2023</w:t>
      </w:r>
      <w:proofErr w:type="gramEnd"/>
      <w:r>
        <w:t xml:space="preserve"> Meeting</w:t>
      </w:r>
      <w:r w:rsidR="00D55CA0">
        <w:t>:</w:t>
      </w:r>
      <w:r w:rsidR="00D55CA0">
        <w:tab/>
        <w:t xml:space="preserve">There were no corrections so that Minutes were passed by acclimation.  </w:t>
      </w:r>
    </w:p>
    <w:p w14:paraId="0000000A" w14:textId="77777777" w:rsidR="00A11205" w:rsidRDefault="00510B7F" w:rsidP="00D55CA0">
      <w:pPr>
        <w:pStyle w:val="Heading3"/>
        <w:spacing w:line="240" w:lineRule="auto"/>
        <w:rPr>
          <w:sz w:val="22"/>
          <w:szCs w:val="22"/>
        </w:rPr>
      </w:pPr>
      <w:bookmarkStart w:id="5" w:name="_m5pnlmwhkcdv" w:colFirst="0" w:colLast="0"/>
      <w:bookmarkEnd w:id="5"/>
      <w:r>
        <w:rPr>
          <w:sz w:val="22"/>
          <w:szCs w:val="22"/>
        </w:rPr>
        <w:t>New Business</w:t>
      </w:r>
    </w:p>
    <w:p w14:paraId="0000000B" w14:textId="77777777" w:rsidR="00A11205" w:rsidRDefault="00510B7F" w:rsidP="00D55CA0">
      <w:pPr>
        <w:numPr>
          <w:ilvl w:val="0"/>
          <w:numId w:val="1"/>
        </w:numPr>
        <w:spacing w:line="240" w:lineRule="auto"/>
      </w:pPr>
      <w:r>
        <w:t xml:space="preserve">Academic Senate Subcommittee Charter Updates: </w:t>
      </w:r>
    </w:p>
    <w:p w14:paraId="4669E5A0" w14:textId="2C3CBAEB" w:rsidR="00D55CA0" w:rsidRDefault="00D55CA0" w:rsidP="00D55CA0">
      <w:pPr>
        <w:numPr>
          <w:ilvl w:val="1"/>
          <w:numId w:val="1"/>
        </w:numPr>
        <w:spacing w:line="240" w:lineRule="auto"/>
      </w:pPr>
      <w:r>
        <w:t xml:space="preserve">C. Duron noted that she is the </w:t>
      </w:r>
      <w:r w:rsidR="008D056E">
        <w:t xml:space="preserve">Student Learning Outcomes and Assessment Steering Committee </w:t>
      </w:r>
      <w:r>
        <w:t xml:space="preserve">Chair while the committee decides on the new chair.  </w:t>
      </w:r>
    </w:p>
    <w:p w14:paraId="0000000C" w14:textId="4EBC6F61" w:rsidR="00A11205" w:rsidRDefault="00510B7F" w:rsidP="00D55CA0">
      <w:pPr>
        <w:numPr>
          <w:ilvl w:val="1"/>
          <w:numId w:val="1"/>
        </w:numPr>
        <w:spacing w:line="240" w:lineRule="auto"/>
      </w:pPr>
      <w:proofErr w:type="gramStart"/>
      <w:r>
        <w:t>Curriculum</w:t>
      </w:r>
      <w:proofErr w:type="gramEnd"/>
      <w:r>
        <w:t xml:space="preserve"> and General Education Committee</w:t>
      </w:r>
      <w:r w:rsidR="00D55CA0">
        <w:t>:</w:t>
      </w:r>
      <w:r w:rsidR="00D55CA0">
        <w:tab/>
        <w:t>K. Kulzer-Reyes motioned to accept this charter, and A. Bledsoe seconded the motion.  The motion passed with one abstention by M. Oja.</w:t>
      </w:r>
    </w:p>
    <w:p w14:paraId="0000000D" w14:textId="08AA0F2C" w:rsidR="00A11205" w:rsidRDefault="00510B7F" w:rsidP="00D55CA0">
      <w:pPr>
        <w:numPr>
          <w:ilvl w:val="1"/>
          <w:numId w:val="1"/>
        </w:numPr>
        <w:spacing w:line="240" w:lineRule="auto"/>
      </w:pPr>
      <w:r>
        <w:t>Distance Learning and Education Committee</w:t>
      </w:r>
      <w:r w:rsidR="008D056E">
        <w:t>:</w:t>
      </w:r>
      <w:r w:rsidR="008D056E">
        <w:tab/>
        <w:t xml:space="preserve">V. Jacobi noted that the Membership section should say “Title 5” as “Title V” is federal.  With that correction, V. Jacobi </w:t>
      </w:r>
      <w:proofErr w:type="gramStart"/>
      <w:r w:rsidR="008D056E">
        <w:t>motioned</w:t>
      </w:r>
      <w:proofErr w:type="gramEnd"/>
      <w:r w:rsidR="008D056E">
        <w:t xml:space="preserve"> and A. Abbott seconded to accept this charter.  This motion passed with one abstention by M. Oja.</w:t>
      </w:r>
    </w:p>
    <w:p w14:paraId="0000000E" w14:textId="77777777" w:rsidR="00A11205" w:rsidRDefault="00510B7F" w:rsidP="00D55CA0">
      <w:pPr>
        <w:numPr>
          <w:ilvl w:val="0"/>
          <w:numId w:val="1"/>
        </w:numPr>
        <w:spacing w:line="240" w:lineRule="auto"/>
      </w:pPr>
      <w:r>
        <w:t>B3K EDA Recompete Pilot Program/Grant</w:t>
      </w:r>
    </w:p>
    <w:p w14:paraId="5CAD38F1" w14:textId="77777777" w:rsidR="008D056E" w:rsidRDefault="008D056E" w:rsidP="008D056E">
      <w:pPr>
        <w:numPr>
          <w:ilvl w:val="1"/>
          <w:numId w:val="1"/>
        </w:numPr>
        <w:spacing w:line="240" w:lineRule="auto"/>
      </w:pPr>
      <w:r>
        <w:t xml:space="preserve">C. Duron noted that the Academic Council approved to move this opportunity forward.    </w:t>
      </w:r>
    </w:p>
    <w:p w14:paraId="34F26B9E" w14:textId="650A9298" w:rsidR="008D056E" w:rsidRDefault="008D056E" w:rsidP="008D056E">
      <w:pPr>
        <w:numPr>
          <w:ilvl w:val="1"/>
          <w:numId w:val="1"/>
        </w:numPr>
        <w:spacing w:line="240" w:lineRule="auto"/>
      </w:pPr>
      <w:r>
        <w:t xml:space="preserve">D. Daugherty introduced this grant opportunity as a set of six programs that the county will lead.  TC and the faculty would be involved in the job training aspect of the program.  </w:t>
      </w:r>
      <w:r w:rsidR="000B132D">
        <w:t xml:space="preserve">We are still waiting to hear from the county about whether they have received the grant or not.  </w:t>
      </w:r>
    </w:p>
    <w:p w14:paraId="28957882" w14:textId="428A238F" w:rsidR="001549F3" w:rsidRDefault="001549F3" w:rsidP="001549F3">
      <w:pPr>
        <w:numPr>
          <w:ilvl w:val="1"/>
          <w:numId w:val="1"/>
        </w:numPr>
        <w:spacing w:line="240" w:lineRule="auto"/>
      </w:pPr>
      <w:r>
        <w:lastRenderedPageBreak/>
        <w:t xml:space="preserve">A. Abbott asked if we would need to create new faculty positions for this grant.  He said that some of these areas are already at capacity.  D. Daugherty noted that these grants </w:t>
      </w:r>
      <w:proofErr w:type="gramStart"/>
      <w:r>
        <w:t>tare</w:t>
      </w:r>
      <w:proofErr w:type="gramEnd"/>
      <w:r>
        <w:t xml:space="preserve"> designed to expand existing programs. </w:t>
      </w:r>
    </w:p>
    <w:p w14:paraId="653034A6" w14:textId="7C30B6A9" w:rsidR="001549F3" w:rsidRDefault="001549F3" w:rsidP="001549F3">
      <w:pPr>
        <w:numPr>
          <w:ilvl w:val="1"/>
          <w:numId w:val="1"/>
        </w:numPr>
        <w:spacing w:line="240" w:lineRule="auto"/>
      </w:pPr>
      <w:r>
        <w:t xml:space="preserve">M. Oja is in </w:t>
      </w:r>
      <w:proofErr w:type="gramStart"/>
      <w:r>
        <w:t>support, but</w:t>
      </w:r>
      <w:proofErr w:type="gramEnd"/>
      <w:r>
        <w:t xml:space="preserve"> would like to hear from faculty in relevant CTE (Career Technical Education) fields. D. Daugherty added that the grant would support CTE programs but also Engineering.  </w:t>
      </w:r>
    </w:p>
    <w:p w14:paraId="3113480B" w14:textId="4F53F85C" w:rsidR="008D056E" w:rsidRDefault="008D056E" w:rsidP="008D056E">
      <w:pPr>
        <w:numPr>
          <w:ilvl w:val="1"/>
          <w:numId w:val="1"/>
        </w:numPr>
        <w:spacing w:line="240" w:lineRule="auto"/>
      </w:pPr>
      <w:r>
        <w:t xml:space="preserve">There is some confusion about whether the courses supported by the grant would be on our campus or on another site.  If the courses </w:t>
      </w:r>
      <w:proofErr w:type="gramStart"/>
      <w:r>
        <w:t>would be</w:t>
      </w:r>
      <w:proofErr w:type="gramEnd"/>
      <w:r>
        <w:t xml:space="preserve"> on another site, there is additional confusion if that site is outside of our district</w:t>
      </w:r>
      <w:r w:rsidR="001549F3">
        <w:t xml:space="preserve"> (like </w:t>
      </w:r>
      <w:proofErr w:type="gramStart"/>
      <w:r w:rsidR="001549F3">
        <w:t>air fields</w:t>
      </w:r>
      <w:proofErr w:type="gramEnd"/>
      <w:r w:rsidR="001549F3">
        <w:t xml:space="preserve"> in Mojave Desert)</w:t>
      </w:r>
      <w:r>
        <w:t>.</w:t>
      </w:r>
    </w:p>
    <w:p w14:paraId="2F7A0EE3" w14:textId="283D92DE" w:rsidR="008D056E" w:rsidRDefault="008D056E" w:rsidP="008D056E">
      <w:pPr>
        <w:numPr>
          <w:ilvl w:val="1"/>
          <w:numId w:val="1"/>
        </w:numPr>
        <w:spacing w:line="240" w:lineRule="auto"/>
      </w:pPr>
      <w:r>
        <w:t xml:space="preserve">J. Altenhofel asked if we </w:t>
      </w:r>
      <w:proofErr w:type="gramStart"/>
      <w:r>
        <w:t>would</w:t>
      </w:r>
      <w:proofErr w:type="gramEnd"/>
      <w:r>
        <w:t xml:space="preserve"> new faculty to fulfill this grant.  D. Daugherty said that we might need to hire more and/or put more responsibility on adjunct faculty in certain fields (such as welding). J. Altenhofel specifically asked about the need for more faculty in Engineering, and V. Jacobi noted that our Engineering program is not near capacity.  D. Daugherty added that TC would get the FTES (Full-Time Equivalent Student), so we could use that to support faculty.  </w:t>
      </w:r>
    </w:p>
    <w:p w14:paraId="6972A8F3" w14:textId="60C658D0" w:rsidR="008D056E" w:rsidRDefault="008D056E" w:rsidP="008D056E">
      <w:pPr>
        <w:numPr>
          <w:ilvl w:val="1"/>
          <w:numId w:val="1"/>
        </w:numPr>
        <w:spacing w:line="240" w:lineRule="auto"/>
      </w:pPr>
      <w:r>
        <w:t xml:space="preserve">A. Abbott asked if there was more opportunity for welding in aerospace, and D. Daugherty agreed.  </w:t>
      </w:r>
    </w:p>
    <w:p w14:paraId="15E725F4" w14:textId="14C24B35" w:rsidR="008D056E" w:rsidRDefault="008D056E" w:rsidP="008D056E">
      <w:pPr>
        <w:numPr>
          <w:ilvl w:val="1"/>
          <w:numId w:val="1"/>
        </w:numPr>
        <w:spacing w:line="240" w:lineRule="auto"/>
      </w:pPr>
      <w:r>
        <w:t xml:space="preserve">A. Abbott motioned to support this grant, and A. Bledsoe second the motion.  The motion passed with one abstention by V. Jacobi.  </w:t>
      </w:r>
    </w:p>
    <w:p w14:paraId="0000000F" w14:textId="77777777" w:rsidR="00A11205" w:rsidRPr="000B132D" w:rsidRDefault="00510B7F" w:rsidP="00D55CA0">
      <w:pPr>
        <w:numPr>
          <w:ilvl w:val="0"/>
          <w:numId w:val="1"/>
        </w:numPr>
        <w:spacing w:line="240" w:lineRule="auto"/>
      </w:pPr>
      <w:r>
        <w:rPr>
          <w:color w:val="242424"/>
          <w:highlight w:val="white"/>
        </w:rPr>
        <w:t>California Apprenticeship Initiative New and Innovative Grant Program</w:t>
      </w:r>
    </w:p>
    <w:p w14:paraId="0AA128BA" w14:textId="77777777" w:rsidR="00BE7D8E" w:rsidRPr="00BE7D8E" w:rsidRDefault="000B132D" w:rsidP="000B132D">
      <w:pPr>
        <w:numPr>
          <w:ilvl w:val="1"/>
          <w:numId w:val="1"/>
        </w:numPr>
        <w:spacing w:line="240" w:lineRule="auto"/>
      </w:pPr>
      <w:r>
        <w:rPr>
          <w:color w:val="242424"/>
        </w:rPr>
        <w:t xml:space="preserve">J. Lopez updated on several </w:t>
      </w:r>
      <w:proofErr w:type="gramStart"/>
      <w:r>
        <w:rPr>
          <w:color w:val="242424"/>
        </w:rPr>
        <w:t>grants</w:t>
      </w:r>
      <w:proofErr w:type="gramEnd"/>
    </w:p>
    <w:p w14:paraId="7EBDFF1C" w14:textId="16E0964A" w:rsidR="000B132D" w:rsidRPr="000B132D" w:rsidRDefault="00BE7D8E" w:rsidP="000B132D">
      <w:pPr>
        <w:numPr>
          <w:ilvl w:val="1"/>
          <w:numId w:val="1"/>
        </w:numPr>
        <w:spacing w:line="240" w:lineRule="auto"/>
      </w:pPr>
      <w:r>
        <w:rPr>
          <w:color w:val="242424"/>
        </w:rPr>
        <w:t xml:space="preserve">J. Lopez </w:t>
      </w:r>
      <w:r w:rsidR="000B132D">
        <w:rPr>
          <w:color w:val="242424"/>
        </w:rPr>
        <w:t>start</w:t>
      </w:r>
      <w:r>
        <w:rPr>
          <w:color w:val="242424"/>
        </w:rPr>
        <w:t>ed</w:t>
      </w:r>
      <w:r w:rsidR="000B132D">
        <w:rPr>
          <w:color w:val="242424"/>
        </w:rPr>
        <w:t xml:space="preserve"> with the ZTC grants (Zero-Textbook Cost).</w:t>
      </w:r>
    </w:p>
    <w:p w14:paraId="5A17C063" w14:textId="5CEF7CEB" w:rsidR="000B132D" w:rsidRDefault="000B132D" w:rsidP="000B132D">
      <w:pPr>
        <w:numPr>
          <w:ilvl w:val="2"/>
          <w:numId w:val="1"/>
        </w:numPr>
        <w:spacing w:line="240" w:lineRule="auto"/>
      </w:pPr>
      <w:r>
        <w:t>We have received $25,000 to collaborate to utilize OER (</w:t>
      </w:r>
      <w:proofErr w:type="gramStart"/>
      <w:r>
        <w:t>Openly-licensed</w:t>
      </w:r>
      <w:proofErr w:type="gramEnd"/>
      <w:r>
        <w:t xml:space="preserve"> Educational Resources) for our Studio Arts transfer degree.  After collaboration, the California Community College Chancellor’s Office (CCCCO) will review each applicant to determine if they need more funding to get their degree to full ZTC.</w:t>
      </w:r>
    </w:p>
    <w:p w14:paraId="6B0C969C" w14:textId="47EDB848" w:rsidR="000B132D" w:rsidRDefault="000B132D" w:rsidP="000B132D">
      <w:pPr>
        <w:numPr>
          <w:ilvl w:val="2"/>
          <w:numId w:val="1"/>
        </w:numPr>
        <w:spacing w:line="240" w:lineRule="auto"/>
      </w:pPr>
      <w:r>
        <w:t xml:space="preserve">We are </w:t>
      </w:r>
      <w:proofErr w:type="gramStart"/>
      <w:r>
        <w:t>awaiting</w:t>
      </w:r>
      <w:proofErr w:type="gramEnd"/>
      <w:r>
        <w:t xml:space="preserve"> to hear about the Law, Public Policy, and Society degree’s grant application.</w:t>
      </w:r>
    </w:p>
    <w:p w14:paraId="13F69439" w14:textId="77777777" w:rsidR="00BE7D8E" w:rsidRDefault="000B132D" w:rsidP="000B132D">
      <w:pPr>
        <w:numPr>
          <w:ilvl w:val="1"/>
          <w:numId w:val="1"/>
        </w:numPr>
        <w:spacing w:line="240" w:lineRule="auto"/>
      </w:pPr>
      <w:r>
        <w:t xml:space="preserve">For the Apprenticeship grant, </w:t>
      </w:r>
    </w:p>
    <w:p w14:paraId="36C67F54" w14:textId="659EB0EE" w:rsidR="000B132D" w:rsidRDefault="000B132D" w:rsidP="00BE7D8E">
      <w:pPr>
        <w:numPr>
          <w:ilvl w:val="2"/>
          <w:numId w:val="1"/>
        </w:numPr>
        <w:spacing w:line="240" w:lineRule="auto"/>
      </w:pPr>
      <w:r>
        <w:t xml:space="preserve">J. Lopez shared that the CCCCO </w:t>
      </w:r>
      <w:r w:rsidR="00BE7D8E">
        <w:t>released</w:t>
      </w:r>
      <w:r>
        <w:t xml:space="preserve"> a grant program worth $40 million.  TC </w:t>
      </w:r>
      <w:r w:rsidR="00BE7D8E">
        <w:t xml:space="preserve">is exploring a $120,000 planning grant.  We registered for an apprenticeship program in IT. </w:t>
      </w:r>
    </w:p>
    <w:p w14:paraId="47E62331" w14:textId="5198C55C" w:rsidR="00BE7D8E" w:rsidRDefault="00BE7D8E" w:rsidP="00BE7D8E">
      <w:pPr>
        <w:numPr>
          <w:ilvl w:val="3"/>
          <w:numId w:val="1"/>
        </w:numPr>
        <w:spacing w:line="240" w:lineRule="auto"/>
      </w:pPr>
      <w:r>
        <w:t xml:space="preserve">This grant will focus on non-traditional learning in emerging industries.  </w:t>
      </w:r>
    </w:p>
    <w:p w14:paraId="3DA47CA6" w14:textId="3A1CB63F" w:rsidR="00BE7D8E" w:rsidRDefault="00BE7D8E" w:rsidP="00BE7D8E">
      <w:pPr>
        <w:numPr>
          <w:ilvl w:val="3"/>
          <w:numId w:val="1"/>
        </w:numPr>
        <w:spacing w:line="240" w:lineRule="auto"/>
      </w:pPr>
      <w:r>
        <w:t>We would be the lead and the fiscal agent.</w:t>
      </w:r>
    </w:p>
    <w:p w14:paraId="5DFE3B0D" w14:textId="3F262346" w:rsidR="00BE7D8E" w:rsidRDefault="00BE7D8E" w:rsidP="00BE7D8E">
      <w:pPr>
        <w:numPr>
          <w:ilvl w:val="3"/>
          <w:numId w:val="1"/>
        </w:numPr>
        <w:spacing w:line="240" w:lineRule="auto"/>
      </w:pPr>
      <w:r>
        <w:t>The program utilizes the “Open Classrooms” software.</w:t>
      </w:r>
    </w:p>
    <w:p w14:paraId="68C567C8" w14:textId="6CC2ED26" w:rsidR="00BE7D8E" w:rsidRDefault="00BE7D8E" w:rsidP="00BE7D8E">
      <w:pPr>
        <w:numPr>
          <w:ilvl w:val="4"/>
          <w:numId w:val="1"/>
        </w:numPr>
        <w:spacing w:line="240" w:lineRule="auto"/>
      </w:pPr>
      <w:r>
        <w:t>M. Oja asked if Open Classroom was a for-profit company/</w:t>
      </w:r>
    </w:p>
    <w:p w14:paraId="2AFA41C0" w14:textId="2B40B851" w:rsidR="00BE7D8E" w:rsidRDefault="00BE7D8E" w:rsidP="00BE7D8E">
      <w:pPr>
        <w:numPr>
          <w:ilvl w:val="4"/>
          <w:numId w:val="1"/>
        </w:numPr>
        <w:spacing w:line="240" w:lineRule="auto"/>
      </w:pPr>
      <w:r>
        <w:t xml:space="preserve">J. Lopez said that Open Classroom has apprenticeship programs that are registered by the Department of Labor and Department of Apprenticeship </w:t>
      </w:r>
      <w:proofErr w:type="gramStart"/>
      <w:r>
        <w:t>Standards</w:t>
      </w:r>
      <w:proofErr w:type="gramEnd"/>
      <w:r>
        <w:t xml:space="preserve"> but he does not know if they are for-profit or not.  He’s also not sure if we can incorporate our own curriculum with this program.</w:t>
      </w:r>
    </w:p>
    <w:p w14:paraId="538D31A3" w14:textId="2CDDC0A1" w:rsidR="001549F3" w:rsidRDefault="001549F3" w:rsidP="00BE7D8E">
      <w:pPr>
        <w:numPr>
          <w:ilvl w:val="4"/>
          <w:numId w:val="1"/>
        </w:numPr>
        <w:spacing w:line="240" w:lineRule="auto"/>
      </w:pPr>
      <w:r>
        <w:t>B. Devine asked if we could have an apprenticeship for an area that Open Classroom does not have a program for?  J. Lopez answers that we could, but that it’s quicker to use any programs that Open Classroom already has.</w:t>
      </w:r>
    </w:p>
    <w:p w14:paraId="24FBC023" w14:textId="77777777" w:rsidR="001549F3" w:rsidRDefault="001549F3" w:rsidP="00BE7D8E">
      <w:pPr>
        <w:numPr>
          <w:ilvl w:val="4"/>
          <w:numId w:val="1"/>
        </w:numPr>
        <w:spacing w:line="240" w:lineRule="auto"/>
      </w:pPr>
    </w:p>
    <w:p w14:paraId="411F3771" w14:textId="1EA69F33" w:rsidR="00BE7D8E" w:rsidRDefault="00BE7D8E" w:rsidP="00BE7D8E">
      <w:pPr>
        <w:numPr>
          <w:ilvl w:val="2"/>
          <w:numId w:val="1"/>
        </w:numPr>
        <w:spacing w:line="240" w:lineRule="auto"/>
      </w:pPr>
      <w:r>
        <w:t xml:space="preserve">C. Duron shared how our new CCC Chancellor, Sonja Christian, spoke at the Academic Senate’s statewide Plenary.  Faculty asked for specifics, </w:t>
      </w:r>
      <w:r>
        <w:lastRenderedPageBreak/>
        <w:t>and Chancellor Christian said that this apprenticeship program, like a lot of her initiatives, is experimental.  There are no clear answers yet.  J. Lopez added that CCCCO is providing funding for planning, then implementing, then expanding the activities that are appropriate.</w:t>
      </w:r>
    </w:p>
    <w:p w14:paraId="464715EA" w14:textId="74741B94" w:rsidR="001549F3" w:rsidRDefault="001549F3" w:rsidP="001549F3">
      <w:pPr>
        <w:numPr>
          <w:ilvl w:val="3"/>
          <w:numId w:val="1"/>
        </w:numPr>
        <w:spacing w:line="240" w:lineRule="auto"/>
      </w:pPr>
      <w:r>
        <w:t xml:space="preserve">J. Altenhofel noted that these are </w:t>
      </w:r>
      <w:proofErr w:type="gramStart"/>
      <w:r>
        <w:t>million dollar</w:t>
      </w:r>
      <w:proofErr w:type="gramEnd"/>
      <w:r>
        <w:t>, tax-funded experiments.</w:t>
      </w:r>
    </w:p>
    <w:p w14:paraId="2E056784" w14:textId="32C389DC" w:rsidR="00BE7D8E" w:rsidRDefault="00BE7D8E" w:rsidP="00BE7D8E">
      <w:pPr>
        <w:numPr>
          <w:ilvl w:val="2"/>
          <w:numId w:val="1"/>
        </w:numPr>
        <w:spacing w:line="240" w:lineRule="auto"/>
      </w:pPr>
      <w:r>
        <w:t>V. Jacobi noted that the planning phase of this grant is for three years</w:t>
      </w:r>
      <w:r w:rsidR="001549F3">
        <w:t xml:space="preserve">, and J. Lopez added that there is one year of planning.  </w:t>
      </w:r>
    </w:p>
    <w:p w14:paraId="353037A5" w14:textId="1815608F" w:rsidR="001549F3" w:rsidRDefault="001549F3" w:rsidP="00BE7D8E">
      <w:pPr>
        <w:numPr>
          <w:ilvl w:val="2"/>
          <w:numId w:val="1"/>
        </w:numPr>
        <w:spacing w:line="240" w:lineRule="auto"/>
      </w:pPr>
      <w:r>
        <w:t xml:space="preserve">V. Jacobi asked if anyone had discussed this apprenticeship with the relevant division </w:t>
      </w:r>
      <w:proofErr w:type="gramStart"/>
      <w:r>
        <w:t>since</w:t>
      </w:r>
      <w:proofErr w:type="gramEnd"/>
      <w:r>
        <w:t xml:space="preserve"> we do not have IT faculty.  J. Lopez answered that we don’t know how we would make the apprenticeship happen, which is what we’ll determine during the year of planning.  </w:t>
      </w:r>
    </w:p>
    <w:p w14:paraId="5BF6F764" w14:textId="00B7C198" w:rsidR="001549F3" w:rsidRDefault="001549F3" w:rsidP="00BE7D8E">
      <w:pPr>
        <w:numPr>
          <w:ilvl w:val="2"/>
          <w:numId w:val="1"/>
        </w:numPr>
        <w:spacing w:line="240" w:lineRule="auto"/>
      </w:pPr>
      <w:r>
        <w:t>C. Duron noted that she had asked J. Lopez to also go through the CTE Committee and the relevant division.</w:t>
      </w:r>
    </w:p>
    <w:p w14:paraId="79D22926" w14:textId="2C96238F" w:rsidR="00752DD1" w:rsidRDefault="00752DD1" w:rsidP="00BE7D8E">
      <w:pPr>
        <w:numPr>
          <w:ilvl w:val="2"/>
          <w:numId w:val="1"/>
        </w:numPr>
        <w:spacing w:line="240" w:lineRule="auto"/>
      </w:pPr>
      <w:r>
        <w:t xml:space="preserve">R. Payne stated that we all support student enrollment and expansion, but that there is a need for compensation for faculty who work on these grants. </w:t>
      </w:r>
    </w:p>
    <w:p w14:paraId="016619A4" w14:textId="2E15EB19" w:rsidR="00752DD1" w:rsidRDefault="00752DD1" w:rsidP="00BE7D8E">
      <w:pPr>
        <w:numPr>
          <w:ilvl w:val="2"/>
          <w:numId w:val="1"/>
        </w:numPr>
        <w:spacing w:line="240" w:lineRule="auto"/>
      </w:pPr>
      <w:r>
        <w:t xml:space="preserve">V. Jacobi believes that TC does need to expand CTE programs since students like hand-son work.  She noted that this planning grant could help us shift from what we’re doing now since our transfer rate is only 13%.  </w:t>
      </w:r>
    </w:p>
    <w:p w14:paraId="19146F11" w14:textId="287EF328" w:rsidR="00752DD1" w:rsidRDefault="00752DD1" w:rsidP="00BE7D8E">
      <w:pPr>
        <w:numPr>
          <w:ilvl w:val="2"/>
          <w:numId w:val="1"/>
        </w:numPr>
        <w:spacing w:line="240" w:lineRule="auto"/>
      </w:pPr>
      <w:r>
        <w:t xml:space="preserve">V. Jacobi motioned to support this grant application, and B. Devine second the motion.  The motion passed, with one opposition by J. Altenhofel.  </w:t>
      </w:r>
    </w:p>
    <w:p w14:paraId="00000010" w14:textId="77777777" w:rsidR="00A11205" w:rsidRDefault="00510B7F" w:rsidP="00D55CA0">
      <w:pPr>
        <w:pStyle w:val="Heading2"/>
        <w:spacing w:line="240" w:lineRule="auto"/>
        <w:rPr>
          <w:b/>
          <w:sz w:val="22"/>
          <w:szCs w:val="22"/>
        </w:rPr>
      </w:pPr>
      <w:bookmarkStart w:id="6" w:name="_a79e30c2vkh2" w:colFirst="0" w:colLast="0"/>
      <w:bookmarkEnd w:id="6"/>
      <w:r>
        <w:rPr>
          <w:b/>
          <w:sz w:val="22"/>
          <w:szCs w:val="22"/>
        </w:rPr>
        <w:t>Discussion/Action Items</w:t>
      </w:r>
    </w:p>
    <w:p w14:paraId="00000011" w14:textId="2A6989FD" w:rsidR="00A11205" w:rsidRDefault="00510B7F" w:rsidP="00D55CA0">
      <w:pPr>
        <w:numPr>
          <w:ilvl w:val="0"/>
          <w:numId w:val="1"/>
        </w:numPr>
        <w:spacing w:line="240" w:lineRule="auto"/>
      </w:pPr>
      <w:r>
        <w:rPr>
          <w:color w:val="242424"/>
          <w:highlight w:val="white"/>
        </w:rPr>
        <w:t>Career and Technical Education opportunities for Disability Services students</w:t>
      </w:r>
      <w:r w:rsidR="00752DD1">
        <w:rPr>
          <w:color w:val="242424"/>
        </w:rPr>
        <w:t>:</w:t>
      </w:r>
      <w:r w:rsidR="00752DD1">
        <w:rPr>
          <w:color w:val="242424"/>
        </w:rPr>
        <w:tab/>
        <w:t xml:space="preserve">C. Duron shared that the following opportunities have been presented to the CTE Committee.  K. Kulzer-Reyes </w:t>
      </w:r>
      <w:proofErr w:type="gramStart"/>
      <w:r w:rsidR="00752DD1">
        <w:rPr>
          <w:color w:val="242424"/>
        </w:rPr>
        <w:t>presented on</w:t>
      </w:r>
      <w:proofErr w:type="gramEnd"/>
      <w:r w:rsidR="00752DD1">
        <w:rPr>
          <w:color w:val="242424"/>
        </w:rPr>
        <w:t xml:space="preserve"> them to the Senate of the Whole with the CTE for DS handout. </w:t>
      </w:r>
    </w:p>
    <w:p w14:paraId="00000012" w14:textId="77777777" w:rsidR="00A11205" w:rsidRPr="00752DD1" w:rsidRDefault="00510B7F" w:rsidP="00D55CA0">
      <w:pPr>
        <w:numPr>
          <w:ilvl w:val="1"/>
          <w:numId w:val="1"/>
        </w:numPr>
        <w:spacing w:line="240" w:lineRule="auto"/>
      </w:pPr>
      <w:r>
        <w:rPr>
          <w:color w:val="242424"/>
          <w:highlight w:val="white"/>
        </w:rPr>
        <w:t>Collaboration with California Community Living Network on the Direct Service Provider University (DSPU)</w:t>
      </w:r>
    </w:p>
    <w:p w14:paraId="701E66FE" w14:textId="490B7395" w:rsidR="00752DD1" w:rsidRPr="00752DD1" w:rsidRDefault="00752DD1" w:rsidP="00752DD1">
      <w:pPr>
        <w:numPr>
          <w:ilvl w:val="2"/>
          <w:numId w:val="1"/>
        </w:numPr>
        <w:spacing w:line="240" w:lineRule="auto"/>
      </w:pPr>
      <w:r>
        <w:rPr>
          <w:color w:val="242424"/>
        </w:rPr>
        <w:t>K. Kulzer-Reyes noted that TC is already a part of this grant.  We are a good fit with our Disability Services program.</w:t>
      </w:r>
    </w:p>
    <w:p w14:paraId="3CD71553" w14:textId="1C724485" w:rsidR="00752DD1" w:rsidRPr="00752DD1" w:rsidRDefault="00752DD1" w:rsidP="00752DD1">
      <w:pPr>
        <w:numPr>
          <w:ilvl w:val="2"/>
          <w:numId w:val="1"/>
        </w:numPr>
        <w:spacing w:line="240" w:lineRule="auto"/>
      </w:pPr>
      <w:r>
        <w:rPr>
          <w:color w:val="242424"/>
        </w:rPr>
        <w:t xml:space="preserve">The grant could serve 118,000 potential students who are direct support providers.  </w:t>
      </w:r>
    </w:p>
    <w:p w14:paraId="498BCB46" w14:textId="20CAAF0B" w:rsidR="00752DD1" w:rsidRPr="003B2A74" w:rsidRDefault="00752DD1" w:rsidP="00752DD1">
      <w:pPr>
        <w:numPr>
          <w:ilvl w:val="2"/>
          <w:numId w:val="1"/>
        </w:numPr>
        <w:spacing w:line="240" w:lineRule="auto"/>
      </w:pPr>
      <w:r>
        <w:rPr>
          <w:color w:val="242424"/>
        </w:rPr>
        <w:t xml:space="preserve">The grant would create three non-credit classes.  Non-credit career development and college preparation courses get extra funding, and we could create a pathway to credit courses.  </w:t>
      </w:r>
    </w:p>
    <w:p w14:paraId="0CC407D1" w14:textId="6DAD218B" w:rsidR="003B2A74" w:rsidRPr="003B2A74" w:rsidRDefault="003B2A74" w:rsidP="00752DD1">
      <w:pPr>
        <w:numPr>
          <w:ilvl w:val="2"/>
          <w:numId w:val="1"/>
        </w:numPr>
        <w:spacing w:line="240" w:lineRule="auto"/>
      </w:pPr>
      <w:r>
        <w:rPr>
          <w:color w:val="242424"/>
        </w:rPr>
        <w:t>M. Oja asked if we had non-credit courses, and if re-adding any non-credit courses would cause problems with curriculum.  V. Jacobi answers that there are no extra issues with non-credit courses.</w:t>
      </w:r>
    </w:p>
    <w:p w14:paraId="050E01A1" w14:textId="53D738C5" w:rsidR="003B2A74" w:rsidRDefault="003B2A74" w:rsidP="00752DD1">
      <w:pPr>
        <w:numPr>
          <w:ilvl w:val="2"/>
          <w:numId w:val="1"/>
        </w:numPr>
        <w:spacing w:line="240" w:lineRule="auto"/>
      </w:pPr>
      <w:r>
        <w:rPr>
          <w:color w:val="242424"/>
        </w:rPr>
        <w:t>S. Eveland motioned to support this collaboration, and A. Abbott seconded.  The motion passed.</w:t>
      </w:r>
    </w:p>
    <w:p w14:paraId="00000013" w14:textId="77777777" w:rsidR="00A11205" w:rsidRPr="003B2A74" w:rsidRDefault="00510B7F" w:rsidP="00D55CA0">
      <w:pPr>
        <w:numPr>
          <w:ilvl w:val="1"/>
          <w:numId w:val="1"/>
        </w:numPr>
        <w:spacing w:line="240" w:lineRule="auto"/>
        <w:rPr>
          <w:color w:val="242424"/>
          <w:highlight w:val="white"/>
        </w:rPr>
      </w:pPr>
      <w:r>
        <w:t>Department of Developmental Services (DDS) Self-Determination Program (SDP) Independent Facilitator Certification Request for Proposal (RFP)</w:t>
      </w:r>
    </w:p>
    <w:p w14:paraId="44F376AF" w14:textId="2C330587" w:rsidR="003B2A74" w:rsidRPr="003B2A74" w:rsidRDefault="003B2A74" w:rsidP="003B2A74">
      <w:pPr>
        <w:numPr>
          <w:ilvl w:val="2"/>
          <w:numId w:val="1"/>
        </w:numPr>
        <w:spacing w:line="240" w:lineRule="auto"/>
        <w:rPr>
          <w:color w:val="242424"/>
          <w:highlight w:val="white"/>
        </w:rPr>
      </w:pPr>
      <w:r>
        <w:t xml:space="preserve">This grant opportunity had already gone to AS </w:t>
      </w:r>
      <w:proofErr w:type="gramStart"/>
      <w:r>
        <w:t>Council, but</w:t>
      </w:r>
      <w:proofErr w:type="gramEnd"/>
      <w:r>
        <w:t xml:space="preserve"> was pulled because we could not apply as a Regional Center vendor.  The whole RFP was pulled to determine if there was a way to allow vendors to apply.</w:t>
      </w:r>
    </w:p>
    <w:p w14:paraId="76727D39" w14:textId="50141EF2" w:rsidR="003B2A74" w:rsidRPr="003B2A74" w:rsidRDefault="003B2A74" w:rsidP="003B2A74">
      <w:pPr>
        <w:numPr>
          <w:ilvl w:val="2"/>
          <w:numId w:val="1"/>
        </w:numPr>
        <w:spacing w:line="240" w:lineRule="auto"/>
        <w:rPr>
          <w:color w:val="242424"/>
          <w:highlight w:val="white"/>
        </w:rPr>
      </w:pPr>
      <w:r>
        <w:lastRenderedPageBreak/>
        <w:t xml:space="preserve">The proposal would create a certificate program for independent facilitators.  </w:t>
      </w:r>
    </w:p>
    <w:p w14:paraId="746C81F2" w14:textId="77777777" w:rsidR="003B2A74" w:rsidRPr="003B2A74" w:rsidRDefault="003B2A74" w:rsidP="003B2A74">
      <w:pPr>
        <w:numPr>
          <w:ilvl w:val="2"/>
          <w:numId w:val="1"/>
        </w:numPr>
        <w:spacing w:line="240" w:lineRule="auto"/>
        <w:rPr>
          <w:color w:val="242424"/>
          <w:highlight w:val="white"/>
        </w:rPr>
      </w:pPr>
      <w:r>
        <w:t xml:space="preserve">A. Abbott asked if this would only apply to Disability Services faculty, and K. Kulzer-Reyes said that it could be relevant for Disability Services faculty, but also other CTE faculty, a grant coordinator.  </w:t>
      </w:r>
    </w:p>
    <w:p w14:paraId="0D910AB9" w14:textId="2E803EDB" w:rsidR="003B2A74" w:rsidRPr="003B2A74" w:rsidRDefault="003B2A74" w:rsidP="003B2A74">
      <w:pPr>
        <w:numPr>
          <w:ilvl w:val="2"/>
          <w:numId w:val="1"/>
        </w:numPr>
        <w:spacing w:line="240" w:lineRule="auto"/>
        <w:rPr>
          <w:color w:val="242424"/>
          <w:highlight w:val="white"/>
        </w:rPr>
      </w:pPr>
      <w:r>
        <w:t>K. Kulzer-Reyes would like approval from the Senate of the Whole to explore applying for the proposal if we are eligible when it is re-released.</w:t>
      </w:r>
    </w:p>
    <w:p w14:paraId="647FBAEB" w14:textId="268C0F0E" w:rsidR="003B2A74" w:rsidRPr="003B2A74" w:rsidRDefault="003B2A74" w:rsidP="003B2A74">
      <w:pPr>
        <w:numPr>
          <w:ilvl w:val="2"/>
          <w:numId w:val="1"/>
        </w:numPr>
        <w:spacing w:line="240" w:lineRule="auto"/>
        <w:rPr>
          <w:color w:val="242424"/>
          <w:highlight w:val="white"/>
        </w:rPr>
      </w:pPr>
      <w:r>
        <w:t>J. Mendenhall asked about a current certificate in Disability Services.  K. Kulzer-Reyes said that there is no certificate now.  The legislation is waiting for this program to develop the certificate.</w:t>
      </w:r>
    </w:p>
    <w:p w14:paraId="7E6AC242" w14:textId="004AA53C" w:rsidR="003B2A74" w:rsidRPr="003B2A74" w:rsidRDefault="003B2A74" w:rsidP="003B2A74">
      <w:pPr>
        <w:numPr>
          <w:ilvl w:val="2"/>
          <w:numId w:val="1"/>
        </w:numPr>
        <w:spacing w:line="240" w:lineRule="auto"/>
        <w:rPr>
          <w:color w:val="242424"/>
          <w:highlight w:val="white"/>
        </w:rPr>
      </w:pPr>
      <w:r>
        <w:t>R. Payne asked K. Kulzer-Reyes how long she has been a consultant with the self-determination law?  K. Kulzer-Reyes said that she’s been consulting for four years.</w:t>
      </w:r>
    </w:p>
    <w:p w14:paraId="266C3117" w14:textId="38FF8237" w:rsidR="003B2A74" w:rsidRPr="003B2A74" w:rsidRDefault="003B2A74" w:rsidP="003B2A74">
      <w:pPr>
        <w:numPr>
          <w:ilvl w:val="2"/>
          <w:numId w:val="1"/>
        </w:numPr>
        <w:spacing w:line="240" w:lineRule="auto"/>
        <w:rPr>
          <w:color w:val="242424"/>
          <w:highlight w:val="white"/>
        </w:rPr>
      </w:pPr>
      <w:r>
        <w:t xml:space="preserve">R. Payne noted that this area is a niche market.  She motioned to approve K. Kulzer-Reyes to explore this grant opportunity, then </w:t>
      </w:r>
      <w:proofErr w:type="gramStart"/>
      <w:r>
        <w:t>return</w:t>
      </w:r>
      <w:proofErr w:type="gramEnd"/>
      <w:r>
        <w:t xml:space="preserve"> to the Academic Senate January meeting with she has learned.  </w:t>
      </w:r>
      <w:r w:rsidR="00620485">
        <w:rPr>
          <w:color w:val="242424"/>
          <w:highlight w:val="white"/>
        </w:rPr>
        <w:t xml:space="preserve">S. Lytle second, and the motion passed.  </w:t>
      </w:r>
    </w:p>
    <w:p w14:paraId="00000014" w14:textId="77777777" w:rsidR="00A11205" w:rsidRDefault="00510B7F" w:rsidP="00D55CA0">
      <w:pPr>
        <w:pStyle w:val="Heading2"/>
        <w:spacing w:line="240" w:lineRule="auto"/>
      </w:pPr>
      <w:bookmarkStart w:id="7" w:name="_gcille6coarx" w:colFirst="0" w:colLast="0"/>
      <w:bookmarkEnd w:id="7"/>
      <w:r>
        <w:rPr>
          <w:b/>
          <w:sz w:val="22"/>
          <w:szCs w:val="22"/>
        </w:rPr>
        <w:t>Informational Items</w:t>
      </w:r>
    </w:p>
    <w:p w14:paraId="1C279B58" w14:textId="77777777" w:rsidR="00620485" w:rsidRDefault="00510B7F" w:rsidP="00D55CA0">
      <w:pPr>
        <w:numPr>
          <w:ilvl w:val="0"/>
          <w:numId w:val="2"/>
        </w:numPr>
        <w:spacing w:line="240" w:lineRule="auto"/>
      </w:pPr>
      <w:r>
        <w:t>January Ranking of Faculty Position Needs</w:t>
      </w:r>
      <w:r w:rsidR="00620485">
        <w:t>:</w:t>
      </w:r>
      <w:r w:rsidR="00620485">
        <w:tab/>
      </w:r>
    </w:p>
    <w:p w14:paraId="4C70C68A" w14:textId="77777777" w:rsidR="00620485" w:rsidRDefault="00620485" w:rsidP="00620485">
      <w:pPr>
        <w:numPr>
          <w:ilvl w:val="1"/>
          <w:numId w:val="2"/>
        </w:numPr>
        <w:spacing w:line="240" w:lineRule="auto"/>
      </w:pPr>
      <w:r>
        <w:t xml:space="preserve">C. Duron noted that our process is for divisions to ask for new faculty positions in our January in-service meeting.  </w:t>
      </w:r>
    </w:p>
    <w:p w14:paraId="00000015" w14:textId="7FEB1036" w:rsidR="00A11205" w:rsidRDefault="00620485" w:rsidP="00620485">
      <w:pPr>
        <w:numPr>
          <w:ilvl w:val="1"/>
          <w:numId w:val="2"/>
        </w:numPr>
        <w:spacing w:line="240" w:lineRule="auto"/>
      </w:pPr>
      <w:r>
        <w:t xml:space="preserve">C. Duron asked B. McMurray how many faculty positions he expects to hire, and he said he does not plan to expand the faculty at this point </w:t>
      </w:r>
      <w:proofErr w:type="gramStart"/>
      <w:r>
        <w:t>because of</w:t>
      </w:r>
      <w:proofErr w:type="gramEnd"/>
      <w:r>
        <w:t xml:space="preserve"> our FON (Faculty Obligation Number) is over by four faculty.  </w:t>
      </w:r>
    </w:p>
    <w:p w14:paraId="5DDA105E" w14:textId="7B3A38BD" w:rsidR="00620485" w:rsidRDefault="00620485" w:rsidP="00620485">
      <w:pPr>
        <w:numPr>
          <w:ilvl w:val="2"/>
          <w:numId w:val="2"/>
        </w:numPr>
        <w:spacing w:line="240" w:lineRule="auto"/>
      </w:pPr>
      <w:r>
        <w:t>S. Eveland noted that the FON is the minimum.  We can continue to push for more positions to fulfill our needs.</w:t>
      </w:r>
    </w:p>
    <w:p w14:paraId="498969AD" w14:textId="3790EF26" w:rsidR="00620485" w:rsidRDefault="00620485" w:rsidP="00620485">
      <w:pPr>
        <w:numPr>
          <w:ilvl w:val="2"/>
          <w:numId w:val="2"/>
        </w:numPr>
        <w:spacing w:line="240" w:lineRule="auto"/>
      </w:pPr>
      <w:r>
        <w:t xml:space="preserve">C. Duron </w:t>
      </w:r>
      <w:proofErr w:type="gramStart"/>
      <w:r>
        <w:t>agreed, but</w:t>
      </w:r>
      <w:proofErr w:type="gramEnd"/>
      <w:r>
        <w:t xml:space="preserve"> noted that B. McMurray is concerned about enrollment declines.</w:t>
      </w:r>
    </w:p>
    <w:p w14:paraId="7CFE3C46" w14:textId="61BCD8F7" w:rsidR="00620485" w:rsidRDefault="00620485" w:rsidP="00620485">
      <w:pPr>
        <w:numPr>
          <w:ilvl w:val="1"/>
          <w:numId w:val="2"/>
        </w:numPr>
        <w:spacing w:line="240" w:lineRule="auto"/>
      </w:pPr>
      <w:r>
        <w:t xml:space="preserve">There have been no retirement announcements yet.  As a reminder, there is no automatic replacement of positions vacated due to </w:t>
      </w:r>
      <w:proofErr w:type="gramStart"/>
      <w:r>
        <w:t>retirements</w:t>
      </w:r>
      <w:proofErr w:type="gramEnd"/>
      <w:r>
        <w:t xml:space="preserve"> but the evaluation of need is outside of the rankings completed in January.</w:t>
      </w:r>
    </w:p>
    <w:p w14:paraId="2AED7F88" w14:textId="67F2F70B" w:rsidR="00620485" w:rsidRDefault="00620485" w:rsidP="00620485">
      <w:pPr>
        <w:numPr>
          <w:ilvl w:val="1"/>
          <w:numId w:val="2"/>
        </w:numPr>
        <w:spacing w:line="240" w:lineRule="auto"/>
      </w:pPr>
      <w:r>
        <w:t>J. Altenhofel asked about the new Librarian position and the Communication faculty position.  C. Duron said that the college is not going forward with either of those positions at this time.</w:t>
      </w:r>
    </w:p>
    <w:p w14:paraId="44ED750D" w14:textId="06F8E894" w:rsidR="00620485" w:rsidRDefault="00620485" w:rsidP="00A55F57">
      <w:pPr>
        <w:numPr>
          <w:ilvl w:val="1"/>
          <w:numId w:val="2"/>
        </w:numPr>
        <w:spacing w:line="240" w:lineRule="auto"/>
      </w:pPr>
      <w:r>
        <w:t xml:space="preserve">M. Oja suggested that we need </w:t>
      </w:r>
      <w:proofErr w:type="gramStart"/>
      <w:r>
        <w:t>re-assigned</w:t>
      </w:r>
      <w:proofErr w:type="gramEnd"/>
      <w:r>
        <w:t xml:space="preserve"> time for a coordinator for </w:t>
      </w:r>
      <w:proofErr w:type="gramStart"/>
      <w:r>
        <w:t>all of</w:t>
      </w:r>
      <w:proofErr w:type="gramEnd"/>
      <w:r>
        <w:t xml:space="preserve"> these new grants.  R. Payne noted that new grants can be offered as Extra Duty Assignments or grant-funded full-time faculty.  </w:t>
      </w:r>
    </w:p>
    <w:p w14:paraId="17A133ED" w14:textId="2D23B295" w:rsidR="00A55F57" w:rsidRDefault="00A55F57" w:rsidP="00A55F57">
      <w:pPr>
        <w:numPr>
          <w:ilvl w:val="1"/>
          <w:numId w:val="2"/>
        </w:numPr>
        <w:spacing w:line="240" w:lineRule="auto"/>
      </w:pPr>
      <w:r>
        <w:t>A. Abbott said that B. McMurray is worried about funding, but has he shared any contingency plans?  C. Duron noted that the Budget Committee asked about this, and that B. McMurray’s stance is to continue to be fiscally conservative.</w:t>
      </w:r>
    </w:p>
    <w:p w14:paraId="14D7FA2D" w14:textId="212078E5" w:rsidR="00A55F57" w:rsidRDefault="00A55F57" w:rsidP="00A55F57">
      <w:pPr>
        <w:numPr>
          <w:ilvl w:val="1"/>
          <w:numId w:val="2"/>
        </w:numPr>
        <w:spacing w:line="240" w:lineRule="auto"/>
      </w:pPr>
      <w:r>
        <w:t xml:space="preserve">V. Jacobi suggested that we ask B. McMurray to the January in-service AS meeting to explain </w:t>
      </w:r>
      <w:proofErr w:type="spellStart"/>
      <w:proofErr w:type="gramStart"/>
      <w:r>
        <w:t>hits</w:t>
      </w:r>
      <w:proofErr w:type="spellEnd"/>
      <w:proofErr w:type="gramEnd"/>
      <w:r>
        <w:t xml:space="preserve"> reasoning.  </w:t>
      </w:r>
    </w:p>
    <w:p w14:paraId="57FE6D96" w14:textId="3577BC8D" w:rsidR="00620485" w:rsidRDefault="00620485" w:rsidP="00620485">
      <w:pPr>
        <w:spacing w:line="240" w:lineRule="auto"/>
      </w:pPr>
      <w:r>
        <w:t xml:space="preserve">It was 1pm at this time.  </w:t>
      </w:r>
    </w:p>
    <w:p w14:paraId="00000016" w14:textId="27714169" w:rsidR="00A11205" w:rsidRDefault="00510B7F" w:rsidP="00D55CA0">
      <w:pPr>
        <w:numPr>
          <w:ilvl w:val="0"/>
          <w:numId w:val="2"/>
        </w:numPr>
        <w:spacing w:line="240" w:lineRule="auto"/>
      </w:pPr>
      <w:r>
        <w:t>2023 Chaptered Legislation and Guidance Report</w:t>
      </w:r>
      <w:r w:rsidR="00620485">
        <w:t>:</w:t>
      </w:r>
      <w:r w:rsidR="00620485">
        <w:tab/>
        <w:t>C. Duron suggested that we all review these changes.</w:t>
      </w:r>
    </w:p>
    <w:p w14:paraId="40812AD6" w14:textId="1DE8305F" w:rsidR="00620485" w:rsidRDefault="00E43757" w:rsidP="00620485">
      <w:pPr>
        <w:numPr>
          <w:ilvl w:val="0"/>
          <w:numId w:val="2"/>
        </w:numPr>
        <w:spacing w:line="240" w:lineRule="auto"/>
      </w:pPr>
      <w:hyperlink r:id="rId7">
        <w:r w:rsidR="00510B7F">
          <w:rPr>
            <w:color w:val="1155CC"/>
            <w:u w:val="single"/>
          </w:rPr>
          <w:t>ASCCC 2023 Fall Plenary Session, Vision to 2030: Faculty Perspectives Recap</w:t>
        </w:r>
      </w:hyperlink>
      <w:r w:rsidR="00620485">
        <w:t>:</w:t>
      </w:r>
      <w:r w:rsidR="00620485">
        <w:tab/>
        <w:t>C. Duron shared this link so that we can all review any presentations that we find interesting.</w:t>
      </w:r>
    </w:p>
    <w:p w14:paraId="1A5D445D" w14:textId="77777777" w:rsidR="00A55F57" w:rsidRDefault="00E43757" w:rsidP="00D55CA0">
      <w:pPr>
        <w:numPr>
          <w:ilvl w:val="0"/>
          <w:numId w:val="2"/>
        </w:numPr>
        <w:spacing w:line="240" w:lineRule="auto"/>
      </w:pPr>
      <w:hyperlink r:id="rId8">
        <w:r w:rsidR="00510B7F" w:rsidRPr="00620485">
          <w:rPr>
            <w:color w:val="1155CC"/>
            <w:u w:val="single"/>
          </w:rPr>
          <w:t>ASCCC Resolutions Fall 2023</w:t>
        </w:r>
      </w:hyperlink>
      <w:r w:rsidR="00620485">
        <w:t>:</w:t>
      </w:r>
      <w:r w:rsidR="00620485">
        <w:tab/>
      </w:r>
    </w:p>
    <w:p w14:paraId="3184411A" w14:textId="77777777" w:rsidR="00A55F57" w:rsidRDefault="00620485" w:rsidP="00D55CA0">
      <w:pPr>
        <w:numPr>
          <w:ilvl w:val="0"/>
          <w:numId w:val="2"/>
        </w:numPr>
        <w:spacing w:line="240" w:lineRule="auto"/>
      </w:pPr>
      <w:r>
        <w:lastRenderedPageBreak/>
        <w:t xml:space="preserve">V. </w:t>
      </w:r>
      <w:proofErr w:type="spellStart"/>
      <w:r>
        <w:t>Maicco</w:t>
      </w:r>
      <w:proofErr w:type="spellEnd"/>
      <w:r>
        <w:t xml:space="preserve"> shared Resolution #17.04 F23</w:t>
      </w:r>
      <w:r w:rsidR="00A55F57">
        <w:t xml:space="preserve">. He noted that our health classes discuss mental and physical health.  </w:t>
      </w:r>
    </w:p>
    <w:p w14:paraId="5072BE86" w14:textId="77777777" w:rsidR="00A55F57" w:rsidRDefault="00A55F57" w:rsidP="00D55CA0">
      <w:pPr>
        <w:numPr>
          <w:ilvl w:val="0"/>
          <w:numId w:val="2"/>
        </w:numPr>
        <w:spacing w:line="240" w:lineRule="auto"/>
      </w:pPr>
      <w:r>
        <w:t xml:space="preserve">C. Duron noted that the Curriculum committee is reviewing.  </w:t>
      </w:r>
    </w:p>
    <w:p w14:paraId="00000019" w14:textId="0EFE64EE" w:rsidR="00A11205" w:rsidRDefault="00A55F57" w:rsidP="00A55F57">
      <w:pPr>
        <w:numPr>
          <w:ilvl w:val="1"/>
          <w:numId w:val="2"/>
        </w:numPr>
        <w:spacing w:line="240" w:lineRule="auto"/>
      </w:pPr>
      <w:r>
        <w:t xml:space="preserve">V. Jacobi shared that there is a state-wide conversation about moving Life-Long Learning courses from upper division (where they currently sit in the new </w:t>
      </w:r>
      <w:proofErr w:type="spellStart"/>
      <w:r>
        <w:t>CalGETC</w:t>
      </w:r>
      <w:proofErr w:type="spellEnd"/>
      <w:r>
        <w:t xml:space="preserve"> requirements).  </w:t>
      </w:r>
    </w:p>
    <w:p w14:paraId="7D85EFF0" w14:textId="6109C9B4" w:rsidR="00A55F57" w:rsidRDefault="00A55F57" w:rsidP="00A55F57">
      <w:pPr>
        <w:numPr>
          <w:ilvl w:val="1"/>
          <w:numId w:val="2"/>
        </w:numPr>
        <w:spacing w:line="240" w:lineRule="auto"/>
      </w:pPr>
      <w:r>
        <w:t xml:space="preserve">V. Jacobi also noted that we can continue to have Life-Long Learning as a local General Education requirement.  </w:t>
      </w:r>
    </w:p>
    <w:p w14:paraId="4603DDCD" w14:textId="5C30E638" w:rsidR="00A55F57" w:rsidRDefault="00A55F57" w:rsidP="00A55F57">
      <w:pPr>
        <w:numPr>
          <w:ilvl w:val="0"/>
          <w:numId w:val="2"/>
        </w:numPr>
        <w:spacing w:line="240" w:lineRule="auto"/>
      </w:pPr>
      <w:r>
        <w:t xml:space="preserve">M. Rossi share that we have new classes that will be available in fall 2024 (hopefully).  G. Dyer thanked the Kinesiology faculty for these options.  </w:t>
      </w:r>
    </w:p>
    <w:p w14:paraId="0000001A" w14:textId="77777777" w:rsidR="00A11205" w:rsidRDefault="00510B7F" w:rsidP="00D55CA0">
      <w:pPr>
        <w:spacing w:line="240" w:lineRule="auto"/>
        <w:rPr>
          <w:b/>
        </w:rPr>
      </w:pPr>
      <w:r>
        <w:rPr>
          <w:b/>
        </w:rPr>
        <w:t>Other</w:t>
      </w:r>
    </w:p>
    <w:p w14:paraId="30208E03" w14:textId="44A67776" w:rsidR="00A55F57" w:rsidRDefault="00A55F57" w:rsidP="00A55F57">
      <w:r>
        <w:t xml:space="preserve">There were no </w:t>
      </w:r>
      <w:proofErr w:type="gramStart"/>
      <w:r>
        <w:t>Other</w:t>
      </w:r>
      <w:proofErr w:type="gramEnd"/>
      <w:r>
        <w:t xml:space="preserve"> comments as we were already over-time.  </w:t>
      </w:r>
    </w:p>
    <w:p w14:paraId="0000001B" w14:textId="77777777" w:rsidR="00A11205" w:rsidRDefault="00A11205" w:rsidP="00D55CA0">
      <w:pPr>
        <w:spacing w:line="240" w:lineRule="auto"/>
        <w:rPr>
          <w:b/>
        </w:rPr>
      </w:pPr>
    </w:p>
    <w:p w14:paraId="0000001C" w14:textId="77777777" w:rsidR="00A11205" w:rsidRDefault="00510B7F" w:rsidP="00D55CA0">
      <w:pPr>
        <w:spacing w:line="240" w:lineRule="auto"/>
        <w:rPr>
          <w:b/>
        </w:rPr>
      </w:pPr>
      <w:r>
        <w:rPr>
          <w:b/>
        </w:rPr>
        <w:t xml:space="preserve">Adjournment </w:t>
      </w:r>
    </w:p>
    <w:p w14:paraId="0000001D" w14:textId="651C4D64" w:rsidR="00A11205" w:rsidRDefault="00A55F57" w:rsidP="00D55CA0">
      <w:pPr>
        <w:spacing w:line="240" w:lineRule="auto"/>
      </w:pPr>
      <w:r>
        <w:t xml:space="preserve">The meeting was adjourned at 1:07pm by C. Duron.  </w:t>
      </w:r>
    </w:p>
    <w:sectPr w:rsidR="00A112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410E" w14:textId="77777777" w:rsidR="006F61D7" w:rsidRDefault="006F61D7" w:rsidP="001D5E55">
      <w:pPr>
        <w:spacing w:line="240" w:lineRule="auto"/>
      </w:pPr>
      <w:r>
        <w:separator/>
      </w:r>
    </w:p>
  </w:endnote>
  <w:endnote w:type="continuationSeparator" w:id="0">
    <w:p w14:paraId="6C1FD9D7" w14:textId="77777777" w:rsidR="006F61D7" w:rsidRDefault="006F61D7" w:rsidP="001D5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4A6E" w14:textId="77777777" w:rsidR="001D5E55" w:rsidRDefault="001D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EAC3" w14:textId="77777777" w:rsidR="001D5E55" w:rsidRDefault="001D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7AB4" w14:textId="77777777" w:rsidR="001D5E55" w:rsidRDefault="001D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0301" w14:textId="77777777" w:rsidR="006F61D7" w:rsidRDefault="006F61D7" w:rsidP="001D5E55">
      <w:pPr>
        <w:spacing w:line="240" w:lineRule="auto"/>
      </w:pPr>
      <w:r>
        <w:separator/>
      </w:r>
    </w:p>
  </w:footnote>
  <w:footnote w:type="continuationSeparator" w:id="0">
    <w:p w14:paraId="59AA2C70" w14:textId="77777777" w:rsidR="006F61D7" w:rsidRDefault="006F61D7" w:rsidP="001D5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D9B" w14:textId="77777777" w:rsidR="001D5E55" w:rsidRDefault="001D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F256" w14:textId="3C55B22C" w:rsidR="001D5E55" w:rsidRPr="001D5E55" w:rsidRDefault="001D5E55">
    <w:pPr>
      <w:pStyle w:val="Header"/>
      <w:rPr>
        <w:b/>
        <w:bCs/>
        <w:color w:val="FF0000"/>
      </w:rPr>
    </w:pPr>
    <w:r w:rsidRPr="001D5E55">
      <w:rPr>
        <w:b/>
        <w:bCs/>
        <w:color w:val="FF0000"/>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63F8" w14:textId="77777777" w:rsidR="001D5E55" w:rsidRDefault="001D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56F64"/>
    <w:multiLevelType w:val="multilevel"/>
    <w:tmpl w:val="4FE2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F627D"/>
    <w:multiLevelType w:val="multilevel"/>
    <w:tmpl w:val="64FC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58961">
    <w:abstractNumId w:val="0"/>
  </w:num>
  <w:num w:numId="2" w16cid:durableId="108226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05"/>
    <w:rsid w:val="000B132D"/>
    <w:rsid w:val="001549F3"/>
    <w:rsid w:val="001D5E55"/>
    <w:rsid w:val="003B2A74"/>
    <w:rsid w:val="0044191E"/>
    <w:rsid w:val="00510B7F"/>
    <w:rsid w:val="00564CBD"/>
    <w:rsid w:val="00620485"/>
    <w:rsid w:val="006F61D7"/>
    <w:rsid w:val="00752DD1"/>
    <w:rsid w:val="0081119F"/>
    <w:rsid w:val="008D056E"/>
    <w:rsid w:val="00A11205"/>
    <w:rsid w:val="00A55F57"/>
    <w:rsid w:val="00BE7D8E"/>
    <w:rsid w:val="00D55CA0"/>
    <w:rsid w:val="00E4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AFD2"/>
  <w15:docId w15:val="{FABE1E75-2C67-B948-BB69-67192054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5E55"/>
    <w:pPr>
      <w:tabs>
        <w:tab w:val="center" w:pos="4680"/>
        <w:tab w:val="right" w:pos="9360"/>
      </w:tabs>
      <w:spacing w:line="240" w:lineRule="auto"/>
    </w:pPr>
  </w:style>
  <w:style w:type="character" w:customStyle="1" w:styleId="HeaderChar">
    <w:name w:val="Header Char"/>
    <w:basedOn w:val="DefaultParagraphFont"/>
    <w:link w:val="Header"/>
    <w:uiPriority w:val="99"/>
    <w:rsid w:val="001D5E55"/>
  </w:style>
  <w:style w:type="paragraph" w:styleId="Footer">
    <w:name w:val="footer"/>
    <w:basedOn w:val="Normal"/>
    <w:link w:val="FooterChar"/>
    <w:uiPriority w:val="99"/>
    <w:unhideWhenUsed/>
    <w:rsid w:val="001D5E55"/>
    <w:pPr>
      <w:tabs>
        <w:tab w:val="center" w:pos="4680"/>
        <w:tab w:val="right" w:pos="9360"/>
      </w:tabs>
      <w:spacing w:line="240" w:lineRule="auto"/>
    </w:pPr>
  </w:style>
  <w:style w:type="character" w:customStyle="1" w:styleId="FooterChar">
    <w:name w:val="Footer Char"/>
    <w:basedOn w:val="DefaultParagraphFont"/>
    <w:link w:val="Footer"/>
    <w:uiPriority w:val="99"/>
    <w:rsid w:val="001D5E55"/>
  </w:style>
  <w:style w:type="character" w:styleId="CommentReference">
    <w:name w:val="annotation reference"/>
    <w:basedOn w:val="DefaultParagraphFont"/>
    <w:uiPriority w:val="99"/>
    <w:semiHidden/>
    <w:unhideWhenUsed/>
    <w:rsid w:val="00752DD1"/>
    <w:rPr>
      <w:sz w:val="16"/>
      <w:szCs w:val="16"/>
    </w:rPr>
  </w:style>
  <w:style w:type="paragraph" w:styleId="CommentText">
    <w:name w:val="annotation text"/>
    <w:basedOn w:val="Normal"/>
    <w:link w:val="CommentTextChar"/>
    <w:uiPriority w:val="99"/>
    <w:unhideWhenUsed/>
    <w:rsid w:val="00752DD1"/>
    <w:pPr>
      <w:spacing w:line="240" w:lineRule="auto"/>
    </w:pPr>
    <w:rPr>
      <w:sz w:val="20"/>
      <w:szCs w:val="20"/>
    </w:rPr>
  </w:style>
  <w:style w:type="character" w:customStyle="1" w:styleId="CommentTextChar">
    <w:name w:val="Comment Text Char"/>
    <w:basedOn w:val="DefaultParagraphFont"/>
    <w:link w:val="CommentText"/>
    <w:uiPriority w:val="99"/>
    <w:rsid w:val="00752DD1"/>
    <w:rPr>
      <w:sz w:val="20"/>
      <w:szCs w:val="20"/>
    </w:rPr>
  </w:style>
  <w:style w:type="paragraph" w:styleId="CommentSubject">
    <w:name w:val="annotation subject"/>
    <w:basedOn w:val="CommentText"/>
    <w:next w:val="CommentText"/>
    <w:link w:val="CommentSubjectChar"/>
    <w:uiPriority w:val="99"/>
    <w:semiHidden/>
    <w:unhideWhenUsed/>
    <w:rsid w:val="00752DD1"/>
    <w:rPr>
      <w:b/>
      <w:bCs/>
    </w:rPr>
  </w:style>
  <w:style w:type="character" w:customStyle="1" w:styleId="CommentSubjectChar">
    <w:name w:val="Comment Subject Char"/>
    <w:basedOn w:val="CommentTextChar"/>
    <w:link w:val="CommentSubject"/>
    <w:uiPriority w:val="99"/>
    <w:semiHidden/>
    <w:rsid w:val="00752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ccc.org/resolutions-fall-202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sccc.org/events/2023-fall-plenary-ses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2</cp:revision>
  <cp:lastPrinted>2023-11-30T19:30:00Z</cp:lastPrinted>
  <dcterms:created xsi:type="dcterms:W3CDTF">2024-01-30T00:41:00Z</dcterms:created>
  <dcterms:modified xsi:type="dcterms:W3CDTF">2024-01-30T00:41:00Z</dcterms:modified>
</cp:coreProperties>
</file>