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1205" w:rsidRDefault="00510B7F">
      <w:pPr>
        <w:pStyle w:val="Heading1"/>
        <w:rPr>
          <w:sz w:val="44"/>
          <w:szCs w:val="44"/>
        </w:rPr>
      </w:pPr>
      <w:bookmarkStart w:id="0" w:name="_sch37liqcewv" w:colFirst="0" w:colLast="0"/>
      <w:bookmarkEnd w:id="0"/>
      <w:r>
        <w:rPr>
          <w:sz w:val="28"/>
          <w:szCs w:val="28"/>
        </w:rPr>
        <w:t xml:space="preserve">Taft College Academic Senate Agenda </w:t>
      </w:r>
    </w:p>
    <w:p w14:paraId="00000002" w14:textId="77777777" w:rsidR="00A11205" w:rsidRDefault="00510B7F">
      <w:r>
        <w:t>Monday, December 4,, 2023</w:t>
      </w:r>
    </w:p>
    <w:p w14:paraId="00000003" w14:textId="77777777" w:rsidR="00A11205" w:rsidRDefault="00510B7F">
      <w:r>
        <w:t xml:space="preserve">Cougar Room </w:t>
      </w:r>
    </w:p>
    <w:p w14:paraId="00000004" w14:textId="77777777" w:rsidR="00A11205" w:rsidRDefault="00510B7F">
      <w:pPr>
        <w:rPr>
          <w:b/>
        </w:rPr>
      </w:pPr>
      <w:r>
        <w:t>12:10 pm - 1:00 pm</w:t>
      </w:r>
    </w:p>
    <w:p w14:paraId="00000005" w14:textId="77777777" w:rsidR="00A11205" w:rsidRDefault="00510B7F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00000006" w14:textId="77777777" w:rsidR="00A11205" w:rsidRDefault="00510B7F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000007" w14:textId="77777777" w:rsidR="00A11205" w:rsidRDefault="00510B7F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8" w14:textId="77777777" w:rsidR="00A11205" w:rsidRDefault="00510B7F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9" w14:textId="7B667600" w:rsidR="00A11205" w:rsidRDefault="00510B7F">
      <w:r>
        <w:t xml:space="preserve">November 6, 2023 Meeting </w:t>
      </w:r>
    </w:p>
    <w:p w14:paraId="0000000A" w14:textId="77777777" w:rsidR="00A11205" w:rsidRDefault="00510B7F">
      <w:pPr>
        <w:pStyle w:val="Heading3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B" w14:textId="77777777" w:rsidR="00A11205" w:rsidRDefault="00510B7F">
      <w:pPr>
        <w:numPr>
          <w:ilvl w:val="0"/>
          <w:numId w:val="1"/>
        </w:numPr>
      </w:pPr>
      <w:r>
        <w:t xml:space="preserve">Academic Senate Subcommittee Charter Updates: </w:t>
      </w:r>
    </w:p>
    <w:p w14:paraId="0000000C" w14:textId="77777777" w:rsidR="00A11205" w:rsidRDefault="00510B7F">
      <w:pPr>
        <w:numPr>
          <w:ilvl w:val="1"/>
          <w:numId w:val="1"/>
        </w:numPr>
      </w:pPr>
      <w:r>
        <w:t>Curriculum and General Education Committee</w:t>
      </w:r>
    </w:p>
    <w:p w14:paraId="0000000D" w14:textId="77777777" w:rsidR="00A11205" w:rsidRDefault="00510B7F">
      <w:pPr>
        <w:numPr>
          <w:ilvl w:val="1"/>
          <w:numId w:val="1"/>
        </w:numPr>
      </w:pPr>
      <w:r>
        <w:t>Distance Learning and Education Committee</w:t>
      </w:r>
    </w:p>
    <w:p w14:paraId="0000000E" w14:textId="77777777" w:rsidR="00A11205" w:rsidRDefault="00510B7F">
      <w:pPr>
        <w:numPr>
          <w:ilvl w:val="0"/>
          <w:numId w:val="1"/>
        </w:numPr>
      </w:pPr>
      <w:r>
        <w:t>B3K EDA Recompete Pilot Program/Grant</w:t>
      </w:r>
    </w:p>
    <w:p w14:paraId="0000000F" w14:textId="77777777" w:rsidR="00A11205" w:rsidRDefault="00510B7F">
      <w:pPr>
        <w:numPr>
          <w:ilvl w:val="0"/>
          <w:numId w:val="1"/>
        </w:numPr>
      </w:pPr>
      <w:r>
        <w:rPr>
          <w:color w:val="242424"/>
          <w:highlight w:val="white"/>
        </w:rPr>
        <w:t>California Apprenticeship Initiative New and Innovative Grant Program</w:t>
      </w:r>
    </w:p>
    <w:p w14:paraId="00000010" w14:textId="77777777" w:rsidR="00A11205" w:rsidRDefault="00510B7F">
      <w:pPr>
        <w:pStyle w:val="Heading2"/>
        <w:rPr>
          <w:b/>
          <w:sz w:val="22"/>
          <w:szCs w:val="22"/>
        </w:rPr>
      </w:pPr>
      <w:bookmarkStart w:id="6" w:name="_a79e30c2vkh2" w:colFirst="0" w:colLast="0"/>
      <w:bookmarkEnd w:id="6"/>
      <w:r>
        <w:rPr>
          <w:b/>
          <w:sz w:val="22"/>
          <w:szCs w:val="22"/>
        </w:rPr>
        <w:t>Discussion/Action Items</w:t>
      </w:r>
    </w:p>
    <w:p w14:paraId="00000011" w14:textId="77777777" w:rsidR="00A11205" w:rsidRDefault="00510B7F">
      <w:pPr>
        <w:numPr>
          <w:ilvl w:val="0"/>
          <w:numId w:val="1"/>
        </w:numPr>
      </w:pPr>
      <w:r>
        <w:rPr>
          <w:color w:val="242424"/>
          <w:highlight w:val="white"/>
        </w:rPr>
        <w:t>Career and Technical Education opportunities for Disability Services students</w:t>
      </w:r>
    </w:p>
    <w:p w14:paraId="00000012" w14:textId="77777777" w:rsidR="00A11205" w:rsidRDefault="00510B7F">
      <w:pPr>
        <w:numPr>
          <w:ilvl w:val="1"/>
          <w:numId w:val="1"/>
        </w:numPr>
      </w:pPr>
      <w:r>
        <w:rPr>
          <w:color w:val="242424"/>
          <w:highlight w:val="white"/>
        </w:rPr>
        <w:t>Collaboration with California Community Living Network on the Direct Service Provider University (DSPU)</w:t>
      </w:r>
    </w:p>
    <w:p w14:paraId="00000013" w14:textId="77777777" w:rsidR="00A11205" w:rsidRDefault="00510B7F">
      <w:pPr>
        <w:numPr>
          <w:ilvl w:val="1"/>
          <w:numId w:val="1"/>
        </w:numPr>
        <w:rPr>
          <w:color w:val="242424"/>
          <w:highlight w:val="white"/>
        </w:rPr>
      </w:pPr>
      <w:r>
        <w:t>Department of Developmental Services (DDS) Self-Determination Program (SDP) Independent Facilitator Certification Request for Proposal (RFP)</w:t>
      </w:r>
    </w:p>
    <w:p w14:paraId="00000014" w14:textId="77777777" w:rsidR="00A11205" w:rsidRDefault="00510B7F">
      <w:pPr>
        <w:pStyle w:val="Heading2"/>
      </w:pPr>
      <w:bookmarkStart w:id="7" w:name="_gcille6coarx" w:colFirst="0" w:colLast="0"/>
      <w:bookmarkEnd w:id="7"/>
      <w:r>
        <w:rPr>
          <w:b/>
          <w:sz w:val="22"/>
          <w:szCs w:val="22"/>
        </w:rPr>
        <w:t>Informational Items</w:t>
      </w:r>
    </w:p>
    <w:p w14:paraId="00000015" w14:textId="77777777" w:rsidR="00A11205" w:rsidRDefault="00510B7F">
      <w:pPr>
        <w:numPr>
          <w:ilvl w:val="0"/>
          <w:numId w:val="2"/>
        </w:numPr>
      </w:pPr>
      <w:r>
        <w:t xml:space="preserve">January Ranking of Faculty Position Needs </w:t>
      </w:r>
    </w:p>
    <w:p w14:paraId="00000016" w14:textId="77777777" w:rsidR="00A11205" w:rsidRDefault="00510B7F">
      <w:pPr>
        <w:numPr>
          <w:ilvl w:val="0"/>
          <w:numId w:val="2"/>
        </w:numPr>
      </w:pPr>
      <w:r>
        <w:t>2023 Chaptered Legislation and Guidance Report</w:t>
      </w:r>
    </w:p>
    <w:p w14:paraId="00000017" w14:textId="77777777" w:rsidR="00A11205" w:rsidRDefault="0081119F">
      <w:pPr>
        <w:numPr>
          <w:ilvl w:val="0"/>
          <w:numId w:val="2"/>
        </w:numPr>
      </w:pPr>
      <w:hyperlink r:id="rId5">
        <w:r w:rsidR="00510B7F">
          <w:rPr>
            <w:color w:val="1155CC"/>
            <w:u w:val="single"/>
          </w:rPr>
          <w:t>ASCCC 2023 Fall Plenary Session, Vision to 2030: Faculty Perspectives Recap</w:t>
        </w:r>
      </w:hyperlink>
    </w:p>
    <w:p w14:paraId="00000018" w14:textId="77777777" w:rsidR="00A11205" w:rsidRDefault="0081119F">
      <w:pPr>
        <w:numPr>
          <w:ilvl w:val="0"/>
          <w:numId w:val="2"/>
        </w:numPr>
      </w:pPr>
      <w:hyperlink r:id="rId6">
        <w:r w:rsidR="00510B7F">
          <w:rPr>
            <w:color w:val="1155CC"/>
            <w:u w:val="single"/>
          </w:rPr>
          <w:t>ASCCC Resolutions Fall 2023</w:t>
        </w:r>
      </w:hyperlink>
    </w:p>
    <w:p w14:paraId="00000019" w14:textId="77777777" w:rsidR="00A11205" w:rsidRDefault="00A11205"/>
    <w:p w14:paraId="0000001A" w14:textId="77777777" w:rsidR="00A11205" w:rsidRDefault="00510B7F">
      <w:pPr>
        <w:rPr>
          <w:b/>
        </w:rPr>
      </w:pPr>
      <w:r>
        <w:rPr>
          <w:b/>
        </w:rPr>
        <w:t>Other</w:t>
      </w:r>
    </w:p>
    <w:p w14:paraId="0000001B" w14:textId="77777777" w:rsidR="00A11205" w:rsidRDefault="00A11205">
      <w:pPr>
        <w:rPr>
          <w:b/>
        </w:rPr>
      </w:pPr>
    </w:p>
    <w:p w14:paraId="0000001C" w14:textId="77777777" w:rsidR="00A11205" w:rsidRDefault="00510B7F">
      <w:pPr>
        <w:rPr>
          <w:b/>
        </w:rPr>
      </w:pPr>
      <w:r>
        <w:rPr>
          <w:b/>
        </w:rPr>
        <w:t xml:space="preserve">Adjournment </w:t>
      </w:r>
    </w:p>
    <w:p w14:paraId="0000001D" w14:textId="77777777" w:rsidR="00A11205" w:rsidRDefault="00A11205"/>
    <w:sectPr w:rsidR="00A112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6F64"/>
    <w:multiLevelType w:val="multilevel"/>
    <w:tmpl w:val="4FE20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EF627D"/>
    <w:multiLevelType w:val="multilevel"/>
    <w:tmpl w:val="64FC8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258961">
    <w:abstractNumId w:val="0"/>
  </w:num>
  <w:num w:numId="2" w16cid:durableId="108226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05"/>
    <w:rsid w:val="00510B7F"/>
    <w:rsid w:val="0081119F"/>
    <w:rsid w:val="00A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AFD2"/>
  <w15:docId w15:val="{FABE1E75-2C67-B948-BB69-6719205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cc.org/resolutions-fall-2023" TargetMode="External"/><Relationship Id="rId5" Type="http://schemas.openxmlformats.org/officeDocument/2006/relationships/hyperlink" Target="https://www.asccc.org/events/2023-fall-plenary-se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4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2</cp:revision>
  <dcterms:created xsi:type="dcterms:W3CDTF">2023-11-30T19:28:00Z</dcterms:created>
  <dcterms:modified xsi:type="dcterms:W3CDTF">2023-11-30T19:28:00Z</dcterms:modified>
</cp:coreProperties>
</file>