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3015" w14:textId="77777777" w:rsidR="00556EFB" w:rsidRPr="009A0DA9" w:rsidRDefault="00556EFB" w:rsidP="00556EFB">
      <w:pPr>
        <w:pStyle w:val="Heading1"/>
        <w:jc w:val="center"/>
        <w:rPr>
          <w:sz w:val="32"/>
          <w:szCs w:val="32"/>
        </w:rPr>
      </w:pPr>
      <w:bookmarkStart w:id="0" w:name="ASA_1-16-19"/>
      <w:bookmarkEnd w:id="0"/>
      <w:r w:rsidRPr="009A0DA9">
        <w:rPr>
          <w:sz w:val="32"/>
          <w:szCs w:val="32"/>
        </w:rPr>
        <w:t>TAFT COLLEGE SENATE-OF-THE-WHOLE</w:t>
      </w:r>
    </w:p>
    <w:p w14:paraId="226F73AB" w14:textId="77777777" w:rsidR="00556EFB" w:rsidRPr="009A0DA9" w:rsidRDefault="00556EFB" w:rsidP="00556EFB">
      <w:pPr>
        <w:pStyle w:val="Heading1"/>
        <w:jc w:val="center"/>
        <w:rPr>
          <w:sz w:val="32"/>
          <w:szCs w:val="32"/>
        </w:rPr>
      </w:pPr>
      <w:r w:rsidRPr="009A0DA9">
        <w:rPr>
          <w:sz w:val="32"/>
          <w:szCs w:val="32"/>
        </w:rPr>
        <w:t>AGENDA</w:t>
      </w:r>
    </w:p>
    <w:p w14:paraId="60A9E373" w14:textId="4A4BFD8D" w:rsidR="003D7565" w:rsidRPr="00556EFB" w:rsidRDefault="003819B1" w:rsidP="00556EFB">
      <w:pPr>
        <w:pStyle w:val="BodyText"/>
        <w:spacing w:before="0" w:line="247" w:lineRule="exact"/>
        <w:ind w:left="100" w:firstLine="0"/>
        <w:jc w:val="center"/>
        <w:rPr>
          <w:rFonts w:ascii="Calibri"/>
          <w:sz w:val="32"/>
          <w:szCs w:val="32"/>
        </w:rPr>
      </w:pPr>
      <w:r w:rsidRPr="00556EFB">
        <w:rPr>
          <w:rFonts w:ascii="Calibri"/>
          <w:sz w:val="32"/>
          <w:szCs w:val="32"/>
        </w:rPr>
        <w:t>MONDAY,</w:t>
      </w:r>
      <w:r w:rsidRPr="00556EFB">
        <w:rPr>
          <w:rFonts w:ascii="Calibri"/>
          <w:spacing w:val="-3"/>
          <w:sz w:val="32"/>
          <w:szCs w:val="32"/>
        </w:rPr>
        <w:t xml:space="preserve"> </w:t>
      </w:r>
      <w:r w:rsidR="003722C0" w:rsidRPr="00556EFB">
        <w:rPr>
          <w:rFonts w:ascii="Calibri"/>
          <w:sz w:val="32"/>
          <w:szCs w:val="32"/>
        </w:rPr>
        <w:t xml:space="preserve">MAY </w:t>
      </w:r>
      <w:r w:rsidRPr="00556EFB">
        <w:rPr>
          <w:rFonts w:ascii="Calibri"/>
          <w:sz w:val="32"/>
          <w:szCs w:val="32"/>
        </w:rPr>
        <w:t>1,</w:t>
      </w:r>
      <w:r w:rsidRPr="00556EFB">
        <w:rPr>
          <w:rFonts w:ascii="Calibri"/>
          <w:spacing w:val="-3"/>
          <w:sz w:val="32"/>
          <w:szCs w:val="32"/>
        </w:rPr>
        <w:t xml:space="preserve"> </w:t>
      </w:r>
      <w:r w:rsidRPr="00556EFB">
        <w:rPr>
          <w:rFonts w:ascii="Calibri"/>
          <w:spacing w:val="-4"/>
          <w:sz w:val="32"/>
          <w:szCs w:val="32"/>
        </w:rPr>
        <w:t>2023</w:t>
      </w:r>
    </w:p>
    <w:p w14:paraId="708794B5" w14:textId="77777777" w:rsidR="003D7565" w:rsidRPr="00556EFB" w:rsidRDefault="003819B1" w:rsidP="00556EFB">
      <w:pPr>
        <w:pStyle w:val="Heading1"/>
        <w:jc w:val="center"/>
        <w:rPr>
          <w:rFonts w:ascii="Calibri"/>
          <w:sz w:val="32"/>
          <w:szCs w:val="32"/>
        </w:rPr>
      </w:pPr>
      <w:r w:rsidRPr="00556EFB">
        <w:rPr>
          <w:rFonts w:ascii="Calibri"/>
          <w:sz w:val="32"/>
          <w:szCs w:val="32"/>
        </w:rPr>
        <w:t>Cougar</w:t>
      </w:r>
      <w:r w:rsidRPr="00556EFB">
        <w:rPr>
          <w:rFonts w:ascii="Calibri"/>
          <w:spacing w:val="-5"/>
          <w:sz w:val="32"/>
          <w:szCs w:val="32"/>
        </w:rPr>
        <w:t xml:space="preserve"> </w:t>
      </w:r>
      <w:r w:rsidRPr="00556EFB">
        <w:rPr>
          <w:rFonts w:ascii="Calibri"/>
          <w:spacing w:val="-4"/>
          <w:sz w:val="32"/>
          <w:szCs w:val="32"/>
        </w:rPr>
        <w:t>Room</w:t>
      </w:r>
    </w:p>
    <w:p w14:paraId="1C60CD1B" w14:textId="77777777" w:rsidR="003D7565" w:rsidRPr="00556EFB" w:rsidRDefault="003819B1" w:rsidP="00556EFB">
      <w:pPr>
        <w:pStyle w:val="BodyText"/>
        <w:spacing w:before="1"/>
        <w:ind w:left="100" w:firstLine="0"/>
        <w:jc w:val="center"/>
        <w:rPr>
          <w:rFonts w:ascii="Garamond"/>
          <w:sz w:val="32"/>
          <w:szCs w:val="32"/>
        </w:rPr>
      </w:pPr>
      <w:r w:rsidRPr="00556EFB">
        <w:rPr>
          <w:rFonts w:ascii="Garamond"/>
          <w:sz w:val="32"/>
          <w:szCs w:val="32"/>
        </w:rPr>
        <w:t>12:10PM</w:t>
      </w:r>
      <w:r w:rsidRPr="00556EFB">
        <w:rPr>
          <w:rFonts w:ascii="Garamond"/>
          <w:spacing w:val="-4"/>
          <w:sz w:val="32"/>
          <w:szCs w:val="32"/>
        </w:rPr>
        <w:t xml:space="preserve"> </w:t>
      </w:r>
      <w:r w:rsidRPr="00556EFB">
        <w:rPr>
          <w:rFonts w:ascii="Garamond"/>
          <w:sz w:val="32"/>
          <w:szCs w:val="32"/>
        </w:rPr>
        <w:t>to</w:t>
      </w:r>
      <w:r w:rsidRPr="00556EFB">
        <w:rPr>
          <w:rFonts w:ascii="Garamond"/>
          <w:spacing w:val="-3"/>
          <w:sz w:val="32"/>
          <w:szCs w:val="32"/>
        </w:rPr>
        <w:t xml:space="preserve"> </w:t>
      </w:r>
      <w:r w:rsidRPr="00556EFB">
        <w:rPr>
          <w:rFonts w:ascii="Garamond"/>
          <w:spacing w:val="-5"/>
          <w:sz w:val="32"/>
          <w:szCs w:val="32"/>
        </w:rPr>
        <w:t>1PM</w:t>
      </w:r>
    </w:p>
    <w:p w14:paraId="48A94745" w14:textId="77777777" w:rsidR="003D7565" w:rsidRDefault="003D7565">
      <w:pPr>
        <w:pStyle w:val="BodyText"/>
        <w:spacing w:before="9"/>
        <w:ind w:firstLine="0"/>
        <w:rPr>
          <w:rFonts w:ascii="Garamond"/>
          <w:sz w:val="15"/>
        </w:rPr>
      </w:pPr>
    </w:p>
    <w:p w14:paraId="21200054" w14:textId="77777777" w:rsidR="003D7565" w:rsidRDefault="003819B1">
      <w:pPr>
        <w:pStyle w:val="Heading1"/>
        <w:spacing w:before="92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Order</w:t>
      </w:r>
    </w:p>
    <w:p w14:paraId="63B95D52" w14:textId="77777777" w:rsidR="003D7565" w:rsidRDefault="003819B1">
      <w:pPr>
        <w:spacing w:before="2" w:line="269" w:lineRule="exact"/>
        <w:ind w:left="100"/>
        <w:rPr>
          <w:rFonts w:ascii="Garamond"/>
          <w:sz w:val="24"/>
        </w:rPr>
      </w:pPr>
      <w:r>
        <w:rPr>
          <w:rFonts w:ascii="Garamond"/>
          <w:sz w:val="24"/>
        </w:rPr>
        <w:t>Roll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Call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(3-</w:t>
      </w:r>
      <w:r>
        <w:rPr>
          <w:rFonts w:ascii="Garamond"/>
          <w:spacing w:val="-2"/>
          <w:sz w:val="24"/>
        </w:rPr>
        <w:t>minutes)</w:t>
      </w:r>
    </w:p>
    <w:p w14:paraId="593E0594" w14:textId="77777777" w:rsidR="003D7565" w:rsidRDefault="003819B1">
      <w:pPr>
        <w:pStyle w:val="Heading1"/>
        <w:spacing w:line="252" w:lineRule="exact"/>
      </w:pPr>
      <w:r>
        <w:t xml:space="preserve">Public </w:t>
      </w:r>
      <w:r>
        <w:rPr>
          <w:spacing w:val="-2"/>
        </w:rPr>
        <w:t>Commentary</w:t>
      </w:r>
    </w:p>
    <w:p w14:paraId="3B68E318" w14:textId="77777777" w:rsidR="003D7565" w:rsidRDefault="003D7565">
      <w:pPr>
        <w:pStyle w:val="BodyText"/>
        <w:spacing w:before="3"/>
        <w:ind w:firstLine="0"/>
        <w:rPr>
          <w:b/>
          <w:sz w:val="23"/>
        </w:rPr>
      </w:pPr>
    </w:p>
    <w:p w14:paraId="41DCF1E0" w14:textId="77777777" w:rsidR="003D7565" w:rsidRDefault="003819B1">
      <w:pPr>
        <w:ind w:left="100"/>
        <w:rPr>
          <w:b/>
        </w:rPr>
      </w:pPr>
      <w:r>
        <w:rPr>
          <w:b/>
        </w:rPr>
        <w:t>Action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Items</w:t>
      </w:r>
    </w:p>
    <w:p w14:paraId="5437F644" w14:textId="77777777" w:rsidR="003D7565" w:rsidRPr="003722C0" w:rsidRDefault="003819B1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spacing w:before="4"/>
        <w:jc w:val="left"/>
        <w:rPr>
          <w:b/>
        </w:rPr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06,</w:t>
      </w:r>
      <w:r>
        <w:rPr>
          <w:spacing w:val="-2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minutes)</w:t>
      </w:r>
      <w:r>
        <w:tab/>
      </w:r>
      <w:r>
        <w:rPr>
          <w:b/>
          <w:spacing w:val="-2"/>
        </w:rPr>
        <w:t>ACTION</w:t>
      </w:r>
    </w:p>
    <w:p w14:paraId="467638D3" w14:textId="661C06B7" w:rsidR="003722C0" w:rsidRPr="003722C0" w:rsidRDefault="003722C0" w:rsidP="003722C0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spacing w:before="4"/>
        <w:jc w:val="left"/>
        <w:rPr>
          <w:b/>
        </w:rPr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April 24,</w:t>
      </w:r>
      <w:r>
        <w:rPr>
          <w:spacing w:val="-2"/>
        </w:rPr>
        <w:t xml:space="preserve"> </w:t>
      </w:r>
      <w:r>
        <w:t>2023,</w:t>
      </w:r>
      <w:r>
        <w:rPr>
          <w:spacing w:val="-5"/>
        </w:rPr>
        <w:t xml:space="preserve"> Special </w:t>
      </w:r>
      <w:r>
        <w:t>Meeting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minutes)</w:t>
      </w:r>
      <w:r>
        <w:tab/>
      </w:r>
      <w:r>
        <w:rPr>
          <w:b/>
          <w:spacing w:val="-2"/>
        </w:rPr>
        <w:t>ACTION</w:t>
      </w:r>
    </w:p>
    <w:p w14:paraId="01EF6B05" w14:textId="77777777" w:rsidR="003D7565" w:rsidRDefault="003D7565">
      <w:pPr>
        <w:pStyle w:val="BodyText"/>
        <w:spacing w:before="4"/>
        <w:ind w:firstLine="0"/>
        <w:rPr>
          <w:b/>
          <w:sz w:val="28"/>
        </w:rPr>
      </w:pPr>
    </w:p>
    <w:p w14:paraId="58E949E6" w14:textId="77777777" w:rsidR="003D7565" w:rsidRDefault="003819B1">
      <w:pPr>
        <w:pStyle w:val="Heading1"/>
      </w:pPr>
      <w:r>
        <w:t>Information</w:t>
      </w:r>
      <w:r>
        <w:rPr>
          <w:spacing w:val="-7"/>
        </w:rPr>
        <w:t xml:space="preserve"> </w:t>
      </w:r>
      <w:r>
        <w:rPr>
          <w:spacing w:val="-2"/>
        </w:rPr>
        <w:t>Items</w:t>
      </w:r>
    </w:p>
    <w:p w14:paraId="08C4E769" w14:textId="77777777" w:rsidR="003D7565" w:rsidRDefault="003819B1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spacing w:before="55"/>
        <w:jc w:val="left"/>
        <w:rPr>
          <w:b/>
        </w:rPr>
      </w:pPr>
      <w:r>
        <w:t>Superintendent/President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2"/>
        </w:rPr>
        <w:t>minutes)</w:t>
      </w:r>
      <w:r>
        <w:tab/>
      </w:r>
      <w:r>
        <w:rPr>
          <w:b/>
          <w:spacing w:val="-2"/>
        </w:rPr>
        <w:t>INFORMATION</w:t>
      </w:r>
    </w:p>
    <w:p w14:paraId="44E6D0A7" w14:textId="4CF71825" w:rsidR="003D7565" w:rsidRDefault="003819B1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spacing w:before="57"/>
        <w:jc w:val="left"/>
        <w:rPr>
          <w:b/>
        </w:rPr>
      </w:pPr>
      <w:r>
        <w:t>Academic</w:t>
      </w:r>
      <w:r>
        <w:rPr>
          <w:spacing w:val="-6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Chris</w:t>
      </w:r>
      <w:r>
        <w:rPr>
          <w:spacing w:val="-3"/>
        </w:rPr>
        <w:t xml:space="preserve"> </w:t>
      </w:r>
      <w:r>
        <w:t>Chung-</w:t>
      </w:r>
      <w:r>
        <w:rPr>
          <w:spacing w:val="-5"/>
        </w:rPr>
        <w:t>We</w:t>
      </w:r>
      <w:r w:rsidR="003722C0">
        <w:rPr>
          <w:spacing w:val="-5"/>
        </w:rPr>
        <w:t>e</w:t>
      </w:r>
      <w:r>
        <w:tab/>
      </w:r>
      <w:r>
        <w:rPr>
          <w:b/>
          <w:spacing w:val="-2"/>
        </w:rPr>
        <w:t>INFORMATION</w:t>
      </w:r>
    </w:p>
    <w:p w14:paraId="65DF6E08" w14:textId="77777777" w:rsidR="003D7565" w:rsidRPr="000F288C" w:rsidRDefault="003819B1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jc w:val="left"/>
        <w:rPr>
          <w:b/>
        </w:rPr>
      </w:pPr>
      <w:r>
        <w:t>Update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baccalaureate</w:t>
      </w:r>
      <w:r>
        <w:rPr>
          <w:spacing w:val="-4"/>
        </w:rPr>
        <w:t xml:space="preserve"> </w:t>
      </w:r>
      <w:r>
        <w:t>approval</w:t>
      </w:r>
      <w:r>
        <w:rPr>
          <w:spacing w:val="-2"/>
        </w:rPr>
        <w:t xml:space="preserve"> status</w:t>
      </w:r>
      <w:r>
        <w:tab/>
      </w:r>
      <w:r>
        <w:rPr>
          <w:b/>
          <w:spacing w:val="-2"/>
        </w:rPr>
        <w:t>INFORMATION</w:t>
      </w:r>
    </w:p>
    <w:p w14:paraId="6F2747FD" w14:textId="0A8E0FFD" w:rsidR="000F288C" w:rsidRDefault="000F288C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jc w:val="left"/>
        <w:rPr>
          <w:b/>
        </w:rPr>
      </w:pPr>
      <w:r>
        <w:t>Student</w:t>
      </w:r>
      <w:r>
        <w:rPr>
          <w:spacing w:val="-4"/>
        </w:rPr>
        <w:t xml:space="preserve"> </w:t>
      </w:r>
      <w:r>
        <w:t>Learnings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Report (T. Mendoza)</w:t>
      </w:r>
    </w:p>
    <w:p w14:paraId="756F00FE" w14:textId="77777777" w:rsidR="003819B1" w:rsidRDefault="003819B1" w:rsidP="003819B1">
      <w:pPr>
        <w:pStyle w:val="ListParagraph"/>
        <w:numPr>
          <w:ilvl w:val="0"/>
          <w:numId w:val="1"/>
        </w:numPr>
        <w:tabs>
          <w:tab w:val="left" w:pos="821"/>
          <w:tab w:val="left" w:pos="7661"/>
        </w:tabs>
        <w:jc w:val="left"/>
        <w:rPr>
          <w:b/>
        </w:rPr>
      </w:pPr>
      <w:r>
        <w:t>Revision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reconsider.</w:t>
      </w:r>
      <w:r>
        <w:tab/>
      </w:r>
      <w:r>
        <w:rPr>
          <w:b/>
          <w:spacing w:val="-2"/>
        </w:rPr>
        <w:t>INFORMATION</w:t>
      </w:r>
    </w:p>
    <w:p w14:paraId="478D212B" w14:textId="5B0641E9" w:rsidR="003D7565" w:rsidRPr="00E12B54" w:rsidRDefault="003722C0" w:rsidP="004358A8">
      <w:pPr>
        <w:pStyle w:val="ListParagraph"/>
        <w:numPr>
          <w:ilvl w:val="0"/>
          <w:numId w:val="1"/>
        </w:numPr>
        <w:tabs>
          <w:tab w:val="left" w:pos="7650"/>
        </w:tabs>
        <w:spacing w:before="57"/>
        <w:jc w:val="left"/>
      </w:pPr>
      <w:r>
        <w:t>ACCJC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AY19-20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AY</w:t>
      </w:r>
      <w:r>
        <w:rPr>
          <w:spacing w:val="-6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(Li,</w:t>
      </w:r>
      <w:r>
        <w:rPr>
          <w:spacing w:val="-3"/>
        </w:rPr>
        <w:t xml:space="preserve"> </w:t>
      </w:r>
      <w:r>
        <w:rPr>
          <w:spacing w:val="-5"/>
        </w:rPr>
        <w:t>X.)</w:t>
      </w:r>
      <w:r>
        <w:tab/>
      </w:r>
      <w:r>
        <w:rPr>
          <w:b/>
          <w:spacing w:val="-2"/>
        </w:rPr>
        <w:t>INFORMATION</w:t>
      </w:r>
    </w:p>
    <w:p w14:paraId="2FD88BFA" w14:textId="16CA5D7A" w:rsidR="00E12B54" w:rsidRDefault="00E12B54" w:rsidP="004358A8">
      <w:pPr>
        <w:pStyle w:val="ListParagraph"/>
        <w:numPr>
          <w:ilvl w:val="0"/>
          <w:numId w:val="1"/>
        </w:numPr>
        <w:tabs>
          <w:tab w:val="left" w:pos="7650"/>
        </w:tabs>
        <w:spacing w:before="57"/>
        <w:jc w:val="left"/>
      </w:pPr>
      <w:r>
        <w:t>Final Regulatory Text: Amending Title 5 of the California code of Regulations, to Include Diversity, Equity, Inclusion, and Accessibility Standards in the Evaluation and Tenure Review of District Employees</w:t>
      </w:r>
      <w:r>
        <w:tab/>
      </w:r>
      <w:r w:rsidRPr="00E12B54">
        <w:rPr>
          <w:b/>
          <w:bCs/>
        </w:rPr>
        <w:t>INFORMATION</w:t>
      </w:r>
    </w:p>
    <w:p w14:paraId="0C3E368E" w14:textId="77777777" w:rsidR="003D7565" w:rsidRDefault="003D7565">
      <w:pPr>
        <w:pStyle w:val="BodyText"/>
        <w:ind w:firstLine="0"/>
        <w:rPr>
          <w:sz w:val="27"/>
        </w:rPr>
      </w:pPr>
    </w:p>
    <w:p w14:paraId="49BFA773" w14:textId="77777777" w:rsidR="003D7565" w:rsidRDefault="003819B1">
      <w:pPr>
        <w:pStyle w:val="Heading1"/>
      </w:pPr>
      <w:r>
        <w:t>Action</w:t>
      </w:r>
      <w:r>
        <w:rPr>
          <w:spacing w:val="-6"/>
        </w:rPr>
        <w:t xml:space="preserve"> </w:t>
      </w:r>
      <w:r>
        <w:rPr>
          <w:spacing w:val="-2"/>
        </w:rPr>
        <w:t>Items</w:t>
      </w:r>
    </w:p>
    <w:p w14:paraId="0F4217E6" w14:textId="77777777" w:rsidR="000F288C" w:rsidRPr="000F288C" w:rsidRDefault="000F288C" w:rsidP="000F288C">
      <w:pPr>
        <w:pStyle w:val="ListParagraph"/>
        <w:numPr>
          <w:ilvl w:val="0"/>
          <w:numId w:val="1"/>
        </w:numPr>
        <w:tabs>
          <w:tab w:val="left" w:pos="912"/>
          <w:tab w:val="left" w:pos="7661"/>
        </w:tabs>
        <w:spacing w:before="35"/>
        <w:ind w:left="911" w:hanging="452"/>
        <w:jc w:val="left"/>
        <w:rPr>
          <w:b/>
        </w:rPr>
      </w:pPr>
      <w:r w:rsidRPr="00191737">
        <w:rPr>
          <w:bCs/>
          <w:spacing w:val="-2"/>
        </w:rPr>
        <w:t>Student Equity Plan</w:t>
      </w:r>
      <w:r w:rsidRPr="00191737">
        <w:t xml:space="preserve"> </w:t>
      </w:r>
      <w:r>
        <w:t>2023-2026</w:t>
      </w:r>
      <w:r>
        <w:tab/>
      </w:r>
      <w:r>
        <w:rPr>
          <w:b/>
          <w:spacing w:val="-2"/>
        </w:rPr>
        <w:t>ACTION</w:t>
      </w:r>
      <w:r w:rsidRPr="000F288C">
        <w:t xml:space="preserve"> </w:t>
      </w:r>
    </w:p>
    <w:p w14:paraId="7B7CA23F" w14:textId="77777777" w:rsidR="003819B1" w:rsidRPr="004358A8" w:rsidRDefault="003819B1" w:rsidP="003819B1">
      <w:pPr>
        <w:pStyle w:val="ListParagraph"/>
        <w:numPr>
          <w:ilvl w:val="0"/>
          <w:numId w:val="1"/>
        </w:numPr>
        <w:tabs>
          <w:tab w:val="left" w:pos="911"/>
          <w:tab w:val="left" w:pos="912"/>
          <w:tab w:val="left" w:pos="7650"/>
          <w:tab w:val="left" w:pos="7830"/>
        </w:tabs>
        <w:spacing w:before="33"/>
        <w:ind w:left="911" w:hanging="452"/>
        <w:jc w:val="left"/>
      </w:pPr>
      <w:r>
        <w:t>Revision</w:t>
      </w:r>
      <w:r w:rsidRPr="004358A8">
        <w:rPr>
          <w:spacing w:val="-7"/>
        </w:rPr>
        <w:t xml:space="preserve"> </w:t>
      </w:r>
      <w:r>
        <w:t>of</w:t>
      </w:r>
      <w:r w:rsidRPr="004358A8">
        <w:rPr>
          <w:spacing w:val="-6"/>
        </w:rPr>
        <w:t xml:space="preserve"> </w:t>
      </w:r>
      <w:r>
        <w:t>Minimum</w:t>
      </w:r>
      <w:r w:rsidRPr="004358A8">
        <w:rPr>
          <w:spacing w:val="-5"/>
        </w:rPr>
        <w:t xml:space="preserve"> </w:t>
      </w:r>
      <w:r>
        <w:t>Qualifications for Discipline of:</w:t>
      </w:r>
      <w:r w:rsidRPr="004358A8">
        <w:rPr>
          <w:spacing w:val="-6"/>
        </w:rPr>
        <w:t xml:space="preserve"> </w:t>
      </w:r>
      <w:r>
        <w:t>Dental</w:t>
      </w:r>
      <w:r w:rsidRPr="004358A8">
        <w:rPr>
          <w:spacing w:val="-2"/>
        </w:rPr>
        <w:t xml:space="preserve"> Technician</w:t>
      </w:r>
      <w:r>
        <w:tab/>
      </w:r>
      <w:r w:rsidRPr="004358A8">
        <w:rPr>
          <w:b/>
          <w:spacing w:val="-2"/>
        </w:rPr>
        <w:t>ACTION</w:t>
      </w:r>
    </w:p>
    <w:p w14:paraId="36486F2B" w14:textId="105BEF4C" w:rsidR="004358A8" w:rsidRPr="00191737" w:rsidRDefault="007F218C">
      <w:pPr>
        <w:pStyle w:val="ListParagraph"/>
        <w:numPr>
          <w:ilvl w:val="0"/>
          <w:numId w:val="1"/>
        </w:numPr>
        <w:tabs>
          <w:tab w:val="left" w:pos="912"/>
          <w:tab w:val="left" w:pos="7661"/>
        </w:tabs>
        <w:spacing w:before="35"/>
        <w:ind w:left="911" w:hanging="452"/>
        <w:jc w:val="left"/>
        <w:rPr>
          <w:b/>
        </w:rPr>
      </w:pPr>
      <w:r>
        <w:t xml:space="preserve">Creation of Taft College </w:t>
      </w:r>
      <w:r w:rsidR="004358A8">
        <w:t>Internship Program for Teachers</w:t>
      </w:r>
      <w:r w:rsidRPr="007F218C">
        <w:t xml:space="preserve"> </w:t>
      </w:r>
      <w:r>
        <w:tab/>
      </w:r>
      <w:r>
        <w:rPr>
          <w:b/>
          <w:spacing w:val="-2"/>
        </w:rPr>
        <w:t>ACTION</w:t>
      </w:r>
    </w:p>
    <w:p w14:paraId="163D4A86" w14:textId="7A6471C7" w:rsidR="000F288C" w:rsidRPr="004358A8" w:rsidRDefault="000F288C" w:rsidP="000F288C">
      <w:pPr>
        <w:pStyle w:val="ListParagraph"/>
        <w:numPr>
          <w:ilvl w:val="0"/>
          <w:numId w:val="1"/>
        </w:numPr>
        <w:tabs>
          <w:tab w:val="left" w:pos="912"/>
          <w:tab w:val="left" w:pos="7661"/>
        </w:tabs>
        <w:spacing w:before="35"/>
        <w:ind w:left="911" w:hanging="452"/>
        <w:jc w:val="left"/>
        <w:rPr>
          <w:b/>
        </w:rPr>
      </w:pPr>
      <w:r>
        <w:t>CTE</w:t>
      </w:r>
      <w:r>
        <w:rPr>
          <w:spacing w:val="-3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rPr>
          <w:spacing w:val="-2"/>
        </w:rPr>
        <w:t>Nominations/Election</w:t>
      </w:r>
      <w:r>
        <w:tab/>
      </w:r>
      <w:r>
        <w:rPr>
          <w:b/>
          <w:spacing w:val="-2"/>
        </w:rPr>
        <w:t>ACTION</w:t>
      </w:r>
    </w:p>
    <w:p w14:paraId="3DB696DB" w14:textId="77777777" w:rsidR="003D7565" w:rsidRDefault="003D7565">
      <w:pPr>
        <w:pStyle w:val="BodyText"/>
        <w:spacing w:before="10"/>
        <w:ind w:firstLine="0"/>
        <w:rPr>
          <w:b/>
          <w:sz w:val="24"/>
        </w:rPr>
      </w:pPr>
    </w:p>
    <w:p w14:paraId="20C61877" w14:textId="77777777" w:rsidR="003D7565" w:rsidRDefault="003819B1">
      <w:pPr>
        <w:tabs>
          <w:tab w:val="left" w:pos="7661"/>
        </w:tabs>
        <w:ind w:left="100"/>
        <w:rPr>
          <w:b/>
          <w:sz w:val="24"/>
        </w:rPr>
      </w:pPr>
      <w:r>
        <w:rPr>
          <w:b/>
          <w:spacing w:val="-2"/>
        </w:rPr>
        <w:t>Information/Discussion</w:t>
      </w:r>
      <w:r>
        <w:rPr>
          <w:b/>
          <w:spacing w:val="27"/>
        </w:rPr>
        <w:t xml:space="preserve"> </w:t>
      </w:r>
      <w:r>
        <w:rPr>
          <w:b/>
          <w:spacing w:val="-4"/>
        </w:rPr>
        <w:t>Items</w:t>
      </w:r>
      <w:r>
        <w:rPr>
          <w:b/>
        </w:rPr>
        <w:tab/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ACTION</w:t>
      </w:r>
    </w:p>
    <w:p w14:paraId="6AA55CF4" w14:textId="77777777" w:rsidR="003D7565" w:rsidRDefault="003819B1">
      <w:pPr>
        <w:pStyle w:val="ListParagraph"/>
        <w:numPr>
          <w:ilvl w:val="0"/>
          <w:numId w:val="1"/>
        </w:numPr>
        <w:tabs>
          <w:tab w:val="left" w:pos="912"/>
          <w:tab w:val="left" w:pos="7661"/>
        </w:tabs>
        <w:spacing w:before="52"/>
        <w:ind w:left="911"/>
        <w:jc w:val="left"/>
        <w:rPr>
          <w:b/>
        </w:rPr>
      </w:pPr>
      <w:r>
        <w:t>Committee</w:t>
      </w:r>
      <w:r>
        <w:rPr>
          <w:spacing w:val="-7"/>
        </w:rPr>
        <w:t xml:space="preserve"> </w:t>
      </w:r>
      <w:r>
        <w:rPr>
          <w:spacing w:val="-2"/>
        </w:rPr>
        <w:t>Report:</w:t>
      </w:r>
      <w:r>
        <w:tab/>
      </w:r>
      <w:r>
        <w:rPr>
          <w:b/>
          <w:spacing w:val="-2"/>
        </w:rPr>
        <w:t>REPORT</w:t>
      </w:r>
    </w:p>
    <w:p w14:paraId="64EBE0AB" w14:textId="5FA7659A" w:rsidR="003D7565" w:rsidRDefault="000F288C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57"/>
        <w:ind w:hanging="361"/>
      </w:pPr>
      <w:r>
        <w:t>none</w:t>
      </w:r>
    </w:p>
    <w:p w14:paraId="4816ECC4" w14:textId="77777777" w:rsidR="003D7565" w:rsidRDefault="003819B1">
      <w:pPr>
        <w:pStyle w:val="ListParagraph"/>
        <w:numPr>
          <w:ilvl w:val="0"/>
          <w:numId w:val="1"/>
        </w:numPr>
        <w:tabs>
          <w:tab w:val="left" w:pos="912"/>
          <w:tab w:val="left" w:pos="7661"/>
        </w:tabs>
        <w:ind w:left="911"/>
        <w:jc w:val="left"/>
        <w:rPr>
          <w:b/>
        </w:rPr>
      </w:pPr>
      <w:r>
        <w:t>Adding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rPr>
          <w:spacing w:val="-2"/>
        </w:rPr>
        <w:t>Policy</w:t>
      </w:r>
      <w:r>
        <w:tab/>
      </w:r>
      <w:r>
        <w:rPr>
          <w:b/>
          <w:spacing w:val="-2"/>
        </w:rPr>
        <w:t>DISCUSSION</w:t>
      </w:r>
    </w:p>
    <w:p w14:paraId="6727A8A2" w14:textId="19E7A4F2" w:rsidR="004358A8" w:rsidRDefault="003819B1" w:rsidP="004358A8">
      <w:pPr>
        <w:pStyle w:val="ListParagraph"/>
        <w:numPr>
          <w:ilvl w:val="0"/>
          <w:numId w:val="1"/>
        </w:numPr>
        <w:tabs>
          <w:tab w:val="left" w:pos="912"/>
          <w:tab w:val="left" w:pos="7661"/>
        </w:tabs>
        <w:ind w:left="911"/>
        <w:jc w:val="left"/>
        <w:rPr>
          <w:b/>
        </w:rPr>
      </w:pPr>
      <w:r>
        <w:rPr>
          <w:u w:val="single"/>
        </w:rPr>
        <w:t>Other</w:t>
      </w:r>
      <w:r>
        <w:rPr>
          <w:spacing w:val="-3"/>
          <w:u w:val="single"/>
        </w:rPr>
        <w:t xml:space="preserve"> </w:t>
      </w:r>
      <w:r>
        <w:rPr>
          <w:u w:val="single"/>
        </w:rPr>
        <w:t>Topics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Interest</w:t>
      </w:r>
      <w:r>
        <w:rPr>
          <w:spacing w:val="-2"/>
          <w:u w:val="single"/>
        </w:rPr>
        <w:t xml:space="preserve"> </w:t>
      </w:r>
      <w:r>
        <w:rPr>
          <w:u w:val="single"/>
        </w:rPr>
        <w:t>Q&amp;A</w:t>
      </w:r>
      <w:r>
        <w:rPr>
          <w:spacing w:val="-2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minutes)</w:t>
      </w:r>
      <w:r w:rsidR="004358A8" w:rsidRPr="004358A8">
        <w:t xml:space="preserve"> </w:t>
      </w:r>
      <w:r w:rsidR="004358A8">
        <w:tab/>
      </w:r>
      <w:r w:rsidR="004358A8">
        <w:rPr>
          <w:b/>
          <w:spacing w:val="-2"/>
        </w:rPr>
        <w:t>DISCUSSION</w:t>
      </w:r>
    </w:p>
    <w:p w14:paraId="027C504E" w14:textId="777D3859" w:rsidR="003D7565" w:rsidRDefault="003D7565" w:rsidP="004358A8">
      <w:pPr>
        <w:pStyle w:val="ListParagraph"/>
        <w:tabs>
          <w:tab w:val="left" w:pos="912"/>
        </w:tabs>
        <w:spacing w:before="37"/>
        <w:ind w:firstLine="0"/>
      </w:pPr>
    </w:p>
    <w:p w14:paraId="76216426" w14:textId="77777777" w:rsidR="003D7565" w:rsidRDefault="003D7565">
      <w:pPr>
        <w:pStyle w:val="BodyText"/>
        <w:ind w:firstLine="0"/>
        <w:rPr>
          <w:sz w:val="17"/>
        </w:rPr>
      </w:pPr>
    </w:p>
    <w:p w14:paraId="7A0BFF43" w14:textId="77777777" w:rsidR="003D7565" w:rsidRDefault="003819B1">
      <w:pPr>
        <w:tabs>
          <w:tab w:val="left" w:pos="7661"/>
        </w:tabs>
        <w:spacing w:before="92"/>
        <w:ind w:left="100"/>
        <w:rPr>
          <w:b/>
        </w:rPr>
      </w:pPr>
      <w:r>
        <w:rPr>
          <w:b/>
        </w:rPr>
        <w:t>Open</w:t>
      </w:r>
      <w:r>
        <w:rPr>
          <w:b/>
          <w:spacing w:val="-2"/>
        </w:rPr>
        <w:t xml:space="preserve"> </w:t>
      </w:r>
      <w:r>
        <w:rPr>
          <w:b/>
        </w:rPr>
        <w:t>Forum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Announcements</w:t>
      </w:r>
      <w:r>
        <w:rPr>
          <w:b/>
        </w:rPr>
        <w:tab/>
        <w:t>NO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ACTION</w:t>
      </w:r>
    </w:p>
    <w:p w14:paraId="394CAF0B" w14:textId="77777777" w:rsidR="003D7565" w:rsidRDefault="003D7565">
      <w:pPr>
        <w:pStyle w:val="BodyText"/>
        <w:ind w:firstLine="0"/>
        <w:rPr>
          <w:b/>
          <w:sz w:val="23"/>
        </w:rPr>
      </w:pPr>
    </w:p>
    <w:p w14:paraId="4DE3FCA8" w14:textId="77777777" w:rsidR="003D7565" w:rsidRDefault="003819B1">
      <w:pPr>
        <w:ind w:left="100"/>
        <w:rPr>
          <w:b/>
          <w:spacing w:val="-2"/>
        </w:rPr>
      </w:pPr>
      <w:r>
        <w:rPr>
          <w:b/>
          <w:spacing w:val="-2"/>
        </w:rPr>
        <w:t>Adjournment</w:t>
      </w:r>
    </w:p>
    <w:p w14:paraId="11F507C5" w14:textId="77777777" w:rsidR="001C74E2" w:rsidRDefault="001C74E2">
      <w:pPr>
        <w:ind w:left="100"/>
        <w:rPr>
          <w:b/>
          <w:spacing w:val="-2"/>
        </w:rPr>
      </w:pPr>
    </w:p>
    <w:p w14:paraId="77E6FA77" w14:textId="77777777" w:rsidR="001C74E2" w:rsidRDefault="001C74E2">
      <w:pPr>
        <w:ind w:left="100"/>
        <w:rPr>
          <w:b/>
        </w:rPr>
      </w:pPr>
    </w:p>
    <w:sectPr w:rsidR="001C74E2">
      <w:type w:val="continuous"/>
      <w:pgSz w:w="12240" w:h="15840"/>
      <w:pgMar w:top="100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55463"/>
    <w:multiLevelType w:val="hybridMultilevel"/>
    <w:tmpl w:val="2CB8E64E"/>
    <w:lvl w:ilvl="0" w:tplc="FBF0B78C">
      <w:start w:val="1"/>
      <w:numFmt w:val="decimal"/>
      <w:lvlText w:val="%1.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58DB5E">
      <w:start w:val="1"/>
      <w:numFmt w:val="lowerLetter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00D8D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 w:tplc="E7BA57BA"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 w:tplc="0310D8C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ACAE344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F30EF580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B6CE9DD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C114A276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91470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65"/>
    <w:rsid w:val="000F288C"/>
    <w:rsid w:val="00191737"/>
    <w:rsid w:val="001C74E2"/>
    <w:rsid w:val="003722C0"/>
    <w:rsid w:val="003819B1"/>
    <w:rsid w:val="003D7565"/>
    <w:rsid w:val="004358A8"/>
    <w:rsid w:val="00556EFB"/>
    <w:rsid w:val="007C0003"/>
    <w:rsid w:val="007F218C"/>
    <w:rsid w:val="00E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E543"/>
  <w15:docId w15:val="{EECBC281-2B63-46DA-8328-73B2A40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hanging="361"/>
    </w:pPr>
  </w:style>
  <w:style w:type="paragraph" w:styleId="Title">
    <w:name w:val="Title"/>
    <w:basedOn w:val="Normal"/>
    <w:uiPriority w:val="10"/>
    <w:qFormat/>
    <w:pPr>
      <w:spacing w:before="8"/>
      <w:ind w:left="2901" w:right="1821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6"/>
      <w:ind w:left="91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79F60-F78C-414E-B3B8-444D3B47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Sharyn Eveland</cp:lastModifiedBy>
  <cp:revision>4</cp:revision>
  <cp:lastPrinted>2023-04-28T17:00:00Z</cp:lastPrinted>
  <dcterms:created xsi:type="dcterms:W3CDTF">2023-04-28T16:51:00Z</dcterms:created>
  <dcterms:modified xsi:type="dcterms:W3CDTF">2023-04-28T17:03:00Z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for Microsoft 365</vt:lpwstr>
  </property>
</Properties>
</file>