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0C1FBD12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7A7A86">
        <w:rPr>
          <w:rFonts w:ascii="Book Antiqua" w:hAnsi="Book Antiqua"/>
          <w:b/>
          <w:bCs/>
          <w:szCs w:val="22"/>
        </w:rPr>
        <w:t>March</w:t>
      </w:r>
      <w:r w:rsidR="004953BC">
        <w:rPr>
          <w:rFonts w:ascii="Book Antiqua" w:hAnsi="Book Antiqua"/>
          <w:b/>
          <w:bCs/>
          <w:szCs w:val="22"/>
        </w:rPr>
        <w:t xml:space="preserve"> </w:t>
      </w:r>
      <w:r w:rsidR="007A7A86">
        <w:rPr>
          <w:rFonts w:ascii="Book Antiqua" w:hAnsi="Book Antiqua"/>
          <w:b/>
          <w:bCs/>
          <w:szCs w:val="22"/>
        </w:rPr>
        <w:t>1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</w:p>
    <w:p w14:paraId="716EAC1C" w14:textId="3DDBE072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00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3F2CF3">
        <w:rPr>
          <w:rFonts w:ascii="Book Antiqua" w:hAnsi="Book Antiqua"/>
          <w:b/>
          <w:bCs/>
          <w:szCs w:val="22"/>
        </w:rPr>
        <w:t>3</w:t>
      </w:r>
      <w:r w:rsidR="00D706EC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70E5FDF0" w:rsidR="002B769D" w:rsidRPr="002C3A0E" w:rsidRDefault="002C3A0E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2C3A0E">
        <w:rPr>
          <w:rFonts w:ascii="Book Antiqua" w:hAnsi="Book Antiqua"/>
          <w:b/>
          <w:bCs/>
          <w:color w:val="000000" w:themeColor="text1"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37653158" w14:textId="137B99D1" w:rsidR="002C3A0E" w:rsidRDefault="00AB4912" w:rsidP="003F2CF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>Approve the Minutes</w:t>
      </w:r>
      <w:r w:rsidR="007A7A86">
        <w:rPr>
          <w:rFonts w:ascii="Book Antiqua" w:hAnsi="Book Antiqua"/>
          <w:szCs w:val="22"/>
        </w:rPr>
        <w:t xml:space="preserve"> for:</w:t>
      </w:r>
    </w:p>
    <w:p w14:paraId="3795BF0C" w14:textId="31F53ADB" w:rsidR="007A7A86" w:rsidRDefault="007A7A86" w:rsidP="007A7A86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October 20, 2023</w:t>
      </w:r>
    </w:p>
    <w:p w14:paraId="4E23FBB5" w14:textId="16EFADD8" w:rsidR="007A7A86" w:rsidRDefault="007A7A86" w:rsidP="007A7A86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November 17, 2023</w:t>
      </w:r>
    </w:p>
    <w:p w14:paraId="32741DCB" w14:textId="62623250" w:rsidR="007A7A86" w:rsidRDefault="007A7A86" w:rsidP="007A7A86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February 2, 2024</w:t>
      </w:r>
    </w:p>
    <w:p w14:paraId="440D2351" w14:textId="77777777" w:rsidR="003F2CF3" w:rsidRDefault="003F2CF3" w:rsidP="003F2CF3">
      <w:pPr>
        <w:pStyle w:val="Default"/>
        <w:rPr>
          <w:rFonts w:ascii="Book Antiqua" w:hAnsi="Book Antiqua"/>
          <w:szCs w:val="22"/>
        </w:rPr>
      </w:pPr>
    </w:p>
    <w:p w14:paraId="56345317" w14:textId="3AAF6719" w:rsidR="007A7A86" w:rsidRDefault="007A7A86" w:rsidP="003F2CF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OER Presentation – Jennifer Altenhofel</w:t>
      </w:r>
    </w:p>
    <w:p w14:paraId="4F8DA8CE" w14:textId="77777777" w:rsidR="007A7A86" w:rsidRDefault="007A7A86" w:rsidP="007A7A86">
      <w:pPr>
        <w:pStyle w:val="Default"/>
        <w:rPr>
          <w:rFonts w:ascii="Book Antiqua" w:hAnsi="Book Antiqua"/>
          <w:szCs w:val="22"/>
        </w:rPr>
      </w:pPr>
    </w:p>
    <w:p w14:paraId="5DD55946" w14:textId="587A7AF5" w:rsidR="007A7A86" w:rsidRDefault="007A7A86" w:rsidP="007A7A86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Strategic Action Plan Data Update Presentation and Dashboard Review</w:t>
      </w:r>
    </w:p>
    <w:p w14:paraId="1C4C7724" w14:textId="77777777" w:rsidR="007A7A86" w:rsidRDefault="007A7A86" w:rsidP="007A7A86">
      <w:pPr>
        <w:pStyle w:val="Default"/>
        <w:rPr>
          <w:rFonts w:ascii="Book Antiqua" w:hAnsi="Book Antiqua"/>
          <w:szCs w:val="22"/>
        </w:rPr>
      </w:pPr>
    </w:p>
    <w:p w14:paraId="1C950972" w14:textId="17759D3D" w:rsidR="007A7A86" w:rsidRDefault="007A7A86" w:rsidP="003F2CF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Evaluation of Effectiveness of Program Review </w:t>
      </w:r>
      <w:r w:rsidR="00D739B0">
        <w:rPr>
          <w:rFonts w:ascii="Book Antiqua" w:hAnsi="Book Antiqua"/>
          <w:szCs w:val="22"/>
        </w:rPr>
        <w:t>Based Resource Allocation</w:t>
      </w:r>
    </w:p>
    <w:p w14:paraId="10DE8997" w14:textId="77777777" w:rsidR="003F2CF3" w:rsidRDefault="003F2CF3" w:rsidP="003F2CF3">
      <w:pPr>
        <w:pStyle w:val="Default"/>
        <w:rPr>
          <w:rFonts w:ascii="Book Antiqua" w:hAnsi="Book Antiqua"/>
          <w:szCs w:val="22"/>
        </w:rPr>
      </w:pPr>
    </w:p>
    <w:p w14:paraId="77A453C5" w14:textId="27306B8B" w:rsidR="003F2CF3" w:rsidRDefault="003F2CF3" w:rsidP="003F2CF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Program Review Update</w:t>
      </w:r>
    </w:p>
    <w:p w14:paraId="1F567EBE" w14:textId="77777777" w:rsidR="003F2CF3" w:rsidRDefault="003F2CF3" w:rsidP="003F2CF3">
      <w:pPr>
        <w:pStyle w:val="ListParagraph"/>
        <w:rPr>
          <w:rFonts w:ascii="Book Antiqua" w:hAnsi="Book Antiqua"/>
        </w:rPr>
      </w:pPr>
    </w:p>
    <w:p w14:paraId="4F3E2D23" w14:textId="77777777" w:rsidR="003F2CF3" w:rsidRPr="003F2CF3" w:rsidRDefault="003F2CF3" w:rsidP="003F2CF3">
      <w:pPr>
        <w:pStyle w:val="Default"/>
        <w:ind w:left="3240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77F883C4" w:rsidR="002C3A0E" w:rsidRPr="002C3A0E" w:rsidRDefault="002C3A0E" w:rsidP="00D739B0">
      <w:pPr>
        <w:pStyle w:val="Default"/>
        <w:ind w:left="144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D739B0">
        <w:rPr>
          <w:rFonts w:ascii="Book Antiqua" w:hAnsi="Book Antiqua"/>
          <w:b/>
          <w:bCs/>
          <w:szCs w:val="22"/>
        </w:rPr>
        <w:t>April 5</w:t>
      </w:r>
      <w:r w:rsidR="00D706EC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  <w:r w:rsidR="00D706EC">
        <w:rPr>
          <w:rFonts w:ascii="Book Antiqua" w:hAnsi="Book Antiqua"/>
          <w:b/>
          <w:bCs/>
          <w:szCs w:val="22"/>
        </w:rPr>
        <w:t>, at 2:00 p.m. in the Cougar Room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682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A7A86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39B0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2019-03-28T21:02:00Z</cp:lastPrinted>
  <dcterms:created xsi:type="dcterms:W3CDTF">2024-02-27T21:59:00Z</dcterms:created>
  <dcterms:modified xsi:type="dcterms:W3CDTF">2024-02-27T22:09:00Z</dcterms:modified>
</cp:coreProperties>
</file>