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0D52" w14:textId="77777777" w:rsidR="002A2A24" w:rsidRPr="00DE60DA" w:rsidRDefault="002A2A24" w:rsidP="002A2A24">
      <w:pPr>
        <w:pStyle w:val="Title"/>
      </w:pPr>
      <w:r w:rsidRPr="00DE60DA">
        <w:t>Academic</w:t>
      </w:r>
      <w:r w:rsidRPr="00DE60DA">
        <w:rPr>
          <w:spacing w:val="-5"/>
        </w:rPr>
        <w:t xml:space="preserve"> </w:t>
      </w:r>
      <w:r w:rsidRPr="00DE60DA">
        <w:t>Development</w:t>
      </w:r>
      <w:r w:rsidRPr="00DE60DA">
        <w:rPr>
          <w:spacing w:val="-5"/>
        </w:rPr>
        <w:t xml:space="preserve"> </w:t>
      </w:r>
      <w:r w:rsidRPr="00DE60DA">
        <w:t>Committee</w:t>
      </w:r>
      <w:r w:rsidRPr="00DE60DA">
        <w:rPr>
          <w:spacing w:val="-5"/>
        </w:rPr>
        <w:t xml:space="preserve"> </w:t>
      </w:r>
      <w:r w:rsidRPr="00DE60DA">
        <w:t>Charter</w:t>
      </w:r>
    </w:p>
    <w:p w14:paraId="6485C699" w14:textId="77777777" w:rsidR="002A2A24" w:rsidRPr="00DE60DA" w:rsidRDefault="002A2A24" w:rsidP="002A2A24">
      <w:pPr>
        <w:pStyle w:val="BodyText"/>
        <w:spacing w:before="3"/>
        <w:rPr>
          <w:rFonts w:ascii="Cambria"/>
          <w:sz w:val="33"/>
        </w:rPr>
      </w:pPr>
    </w:p>
    <w:p w14:paraId="7B20C42E" w14:textId="77777777" w:rsidR="002A2A24" w:rsidRPr="00DE60DA" w:rsidRDefault="002A2A24" w:rsidP="002A2A24">
      <w:pPr>
        <w:pStyle w:val="Heading1"/>
      </w:pPr>
      <w:r w:rsidRPr="00DE60DA">
        <w:t>Mission</w:t>
      </w:r>
      <w:r w:rsidRPr="00DE60DA">
        <w:rPr>
          <w:spacing w:val="-5"/>
        </w:rPr>
        <w:t xml:space="preserve"> </w:t>
      </w:r>
      <w:r w:rsidRPr="00DE60DA">
        <w:t>and</w:t>
      </w:r>
      <w:r w:rsidRPr="00DE60DA">
        <w:rPr>
          <w:spacing w:val="-4"/>
        </w:rPr>
        <w:t xml:space="preserve"> </w:t>
      </w:r>
      <w:r w:rsidRPr="00D11604">
        <w:t>P</w:t>
      </w:r>
      <w:r w:rsidRPr="00DE60DA">
        <w:t>urpose:</w:t>
      </w:r>
    </w:p>
    <w:p w14:paraId="3313086E" w14:textId="77777777" w:rsidR="002A2A24" w:rsidRPr="00DE60DA" w:rsidRDefault="002A2A24" w:rsidP="002A2A24">
      <w:pPr>
        <w:pStyle w:val="BodyText"/>
        <w:spacing w:before="10"/>
        <w:rPr>
          <w:rFonts w:ascii="Cambria"/>
          <w:sz w:val="28"/>
        </w:rPr>
      </w:pPr>
    </w:p>
    <w:p w14:paraId="7C373734" w14:textId="10128F28" w:rsidR="002A2A24" w:rsidRPr="00103631" w:rsidRDefault="002A2A24" w:rsidP="002A2A24">
      <w:pPr>
        <w:pStyle w:val="BodyText"/>
        <w:ind w:left="100" w:right="114"/>
      </w:pPr>
      <w:r w:rsidRPr="00DE60DA">
        <w:t>The Academic Development Committee is dedicated to enhancing student success and</w:t>
      </w:r>
      <w:r w:rsidRPr="00DE60DA">
        <w:rPr>
          <w:spacing w:val="1"/>
        </w:rPr>
        <w:t xml:space="preserve"> </w:t>
      </w:r>
      <w:r w:rsidRPr="00DE60DA">
        <w:t>increasing persistence and completion of students through, but not limited to tutoring,</w:t>
      </w:r>
      <w:r w:rsidRPr="00DE60DA">
        <w:rPr>
          <w:spacing w:val="1"/>
        </w:rPr>
        <w:t xml:space="preserve"> </w:t>
      </w:r>
      <w:r w:rsidRPr="00DE60DA">
        <w:t xml:space="preserve">Supplemental Instruction, </w:t>
      </w:r>
      <w:r w:rsidRPr="00103631">
        <w:t xml:space="preserve">embedded tutoring, </w:t>
      </w:r>
      <w:r w:rsidRPr="00DE60DA">
        <w:t xml:space="preserve">counseling, </w:t>
      </w:r>
      <w:r w:rsidRPr="002A2A24">
        <w:rPr>
          <w:b/>
          <w:bCs/>
          <w:color w:val="EE0000"/>
        </w:rPr>
        <w:t xml:space="preserve">support courses, student success courses, </w:t>
      </w:r>
      <w:r w:rsidRPr="00DE60DA">
        <w:t>and supportive services. Moreover, the committee is</w:t>
      </w:r>
      <w:r w:rsidRPr="00DE60DA">
        <w:rPr>
          <w:spacing w:val="1"/>
        </w:rPr>
        <w:t xml:space="preserve"> </w:t>
      </w:r>
      <w:r w:rsidRPr="00DE60DA">
        <w:t>devoted to the ongoing improvement of transfer level success by addressing new trends in the</w:t>
      </w:r>
      <w:r w:rsidRPr="00DE60DA">
        <w:rPr>
          <w:spacing w:val="1"/>
        </w:rPr>
        <w:t xml:space="preserve"> </w:t>
      </w:r>
      <w:r w:rsidRPr="00DE60DA">
        <w:t>area of</w:t>
      </w:r>
      <w:r w:rsidRPr="00DE60DA">
        <w:rPr>
          <w:spacing w:val="1"/>
        </w:rPr>
        <w:t xml:space="preserve"> </w:t>
      </w:r>
      <w:r w:rsidRPr="00DE60DA">
        <w:t>academic legislation, keeping abreast of current research and best practices</w:t>
      </w:r>
      <w:r w:rsidRPr="00103631">
        <w:t xml:space="preserve">, </w:t>
      </w:r>
      <w:r w:rsidRPr="00103631">
        <w:rPr>
          <w:spacing w:val="-52"/>
        </w:rPr>
        <w:t xml:space="preserve"> </w:t>
      </w:r>
      <w:r w:rsidRPr="00103631">
        <w:t xml:space="preserve">and </w:t>
      </w:r>
      <w:r w:rsidRPr="00DE60DA">
        <w:t>coordinating with faculty and other support professionals at Taft College in order to make</w:t>
      </w:r>
      <w:r w:rsidRPr="00DE60DA">
        <w:rPr>
          <w:spacing w:val="1"/>
        </w:rPr>
        <w:t xml:space="preserve"> </w:t>
      </w:r>
      <w:r w:rsidRPr="00DE60DA">
        <w:t>effective</w:t>
      </w:r>
      <w:r w:rsidRPr="00DE60DA">
        <w:rPr>
          <w:spacing w:val="-4"/>
        </w:rPr>
        <w:t xml:space="preserve"> </w:t>
      </w:r>
      <w:r w:rsidRPr="00DE60DA">
        <w:t>decisions</w:t>
      </w:r>
      <w:r w:rsidRPr="00DE60DA">
        <w:rPr>
          <w:spacing w:val="-3"/>
        </w:rPr>
        <w:t xml:space="preserve"> </w:t>
      </w:r>
      <w:r w:rsidRPr="00DE60DA">
        <w:t>that</w:t>
      </w:r>
      <w:r w:rsidRPr="00DE60DA">
        <w:rPr>
          <w:spacing w:val="-3"/>
        </w:rPr>
        <w:t xml:space="preserve"> </w:t>
      </w:r>
      <w:r w:rsidRPr="00DE60DA">
        <w:t>lead</w:t>
      </w:r>
      <w:r w:rsidRPr="00DE60DA">
        <w:rPr>
          <w:spacing w:val="-2"/>
        </w:rPr>
        <w:t xml:space="preserve"> </w:t>
      </w:r>
      <w:r w:rsidRPr="00DE60DA">
        <w:t>to a</w:t>
      </w:r>
      <w:r w:rsidRPr="00DE60DA">
        <w:rPr>
          <w:spacing w:val="-4"/>
        </w:rPr>
        <w:t xml:space="preserve"> </w:t>
      </w:r>
      <w:r w:rsidRPr="00DE60DA">
        <w:t>clear</w:t>
      </w:r>
      <w:r w:rsidRPr="00DE60DA">
        <w:rPr>
          <w:spacing w:val="-3"/>
        </w:rPr>
        <w:t xml:space="preserve"> </w:t>
      </w:r>
      <w:r w:rsidRPr="00DE60DA">
        <w:t>pathway</w:t>
      </w:r>
      <w:r w:rsidRPr="00DE60DA">
        <w:rPr>
          <w:spacing w:val="-2"/>
        </w:rPr>
        <w:t xml:space="preserve"> </w:t>
      </w:r>
      <w:r w:rsidRPr="00DE60DA">
        <w:t>for</w:t>
      </w:r>
      <w:r w:rsidRPr="00DE60DA">
        <w:rPr>
          <w:spacing w:val="4"/>
        </w:rPr>
        <w:t xml:space="preserve"> </w:t>
      </w:r>
      <w:r w:rsidRPr="00DE60DA">
        <w:t>students</w:t>
      </w:r>
      <w:r w:rsidRPr="00DE60DA">
        <w:rPr>
          <w:spacing w:val="-2"/>
        </w:rPr>
        <w:t xml:space="preserve"> </w:t>
      </w:r>
      <w:r w:rsidRPr="00DE60DA">
        <w:t>to meet</w:t>
      </w:r>
      <w:r w:rsidRPr="00DE60DA">
        <w:rPr>
          <w:spacing w:val="-2"/>
        </w:rPr>
        <w:t xml:space="preserve"> </w:t>
      </w:r>
      <w:r w:rsidRPr="00DE60DA">
        <w:t>their educational</w:t>
      </w:r>
      <w:r>
        <w:rPr>
          <w:spacing w:val="53"/>
        </w:rPr>
        <w:t xml:space="preserve"> </w:t>
      </w:r>
      <w:r w:rsidRPr="00DE60DA">
        <w:t>goals.</w:t>
      </w:r>
    </w:p>
    <w:p w14:paraId="6D4DBE86" w14:textId="77777777" w:rsidR="002A2A24" w:rsidRPr="00DE60DA" w:rsidRDefault="002A2A24" w:rsidP="002A2A24">
      <w:pPr>
        <w:pStyle w:val="Heading1"/>
      </w:pPr>
      <w:r w:rsidRPr="00DE60DA">
        <w:t>Committee</w:t>
      </w:r>
      <w:r w:rsidRPr="00DE60DA">
        <w:rPr>
          <w:spacing w:val="-4"/>
        </w:rPr>
        <w:t xml:space="preserve"> </w:t>
      </w:r>
      <w:r w:rsidRPr="00DE60DA">
        <w:t>Membership</w:t>
      </w:r>
      <w:r w:rsidRPr="00DE60DA">
        <w:rPr>
          <w:spacing w:val="-4"/>
        </w:rPr>
        <w:t xml:space="preserve"> </w:t>
      </w:r>
      <w:r w:rsidRPr="00DE60DA">
        <w:t>(recommended</w:t>
      </w:r>
      <w:r w:rsidRPr="00DE60DA">
        <w:rPr>
          <w:spacing w:val="-4"/>
        </w:rPr>
        <w:t xml:space="preserve"> </w:t>
      </w:r>
      <w:r w:rsidRPr="00DE60DA">
        <w:t>but</w:t>
      </w:r>
      <w:r w:rsidRPr="00DE60DA">
        <w:rPr>
          <w:spacing w:val="-3"/>
        </w:rPr>
        <w:t xml:space="preserve"> </w:t>
      </w:r>
      <w:r w:rsidRPr="00DE60DA">
        <w:t>not</w:t>
      </w:r>
      <w:r w:rsidRPr="00DE60DA">
        <w:rPr>
          <w:spacing w:val="-3"/>
        </w:rPr>
        <w:t xml:space="preserve"> </w:t>
      </w:r>
      <w:r w:rsidRPr="00DE60DA">
        <w:t>limited</w:t>
      </w:r>
      <w:r w:rsidRPr="00DE60DA">
        <w:rPr>
          <w:spacing w:val="-4"/>
        </w:rPr>
        <w:t xml:space="preserve"> </w:t>
      </w:r>
      <w:r w:rsidRPr="00DE60DA">
        <w:t>to):</w:t>
      </w:r>
    </w:p>
    <w:p w14:paraId="5A93059A" w14:textId="77777777" w:rsidR="002A2A24" w:rsidRPr="00DE60DA" w:rsidRDefault="002A2A24" w:rsidP="002A2A24">
      <w:pPr>
        <w:pStyle w:val="BodyText"/>
        <w:spacing w:before="9"/>
        <w:rPr>
          <w:rFonts w:ascii="Cambria"/>
          <w:sz w:val="22"/>
          <w:szCs w:val="22"/>
        </w:rPr>
      </w:pPr>
      <w:r w:rsidRPr="00DE60DA">
        <w:rPr>
          <w:rFonts w:ascii="Cambria"/>
          <w:sz w:val="22"/>
          <w:szCs w:val="22"/>
        </w:rPr>
        <w:t>*Committee chair elected from voting members listed below*</w:t>
      </w:r>
    </w:p>
    <w:p w14:paraId="554AC693" w14:textId="77777777" w:rsidR="002A2A24" w:rsidRPr="00DE60DA" w:rsidRDefault="002A2A24" w:rsidP="002A2A24">
      <w:pPr>
        <w:pStyle w:val="BodyText"/>
        <w:spacing w:before="9"/>
        <w:rPr>
          <w:rFonts w:ascii="Cambria"/>
          <w:sz w:val="22"/>
          <w:szCs w:val="22"/>
        </w:rPr>
      </w:pPr>
    </w:p>
    <w:p w14:paraId="30B0E93E" w14:textId="77777777" w:rsidR="002A2A24" w:rsidRPr="00DE60DA" w:rsidRDefault="002A2A24" w:rsidP="002A2A24">
      <w:pPr>
        <w:pStyle w:val="BodyText"/>
        <w:ind w:left="100" w:right="8196"/>
      </w:pPr>
      <w:r w:rsidRPr="00DE60DA">
        <w:t>DSPS Faculty</w:t>
      </w:r>
      <w:r w:rsidRPr="00DE60DA">
        <w:rPr>
          <w:spacing w:val="-52"/>
        </w:rPr>
        <w:t xml:space="preserve"> </w:t>
      </w:r>
      <w:r w:rsidRPr="00DE60DA">
        <w:t>Counselor</w:t>
      </w:r>
    </w:p>
    <w:p w14:paraId="0DF0C253" w14:textId="77777777" w:rsidR="002A2A24" w:rsidRPr="00DE60DA" w:rsidRDefault="002A2A24" w:rsidP="002A2A24">
      <w:pPr>
        <w:pStyle w:val="BodyText"/>
        <w:spacing w:line="293" w:lineRule="exact"/>
        <w:ind w:left="100"/>
      </w:pPr>
      <w:r w:rsidRPr="00DE60DA">
        <w:t>Academic</w:t>
      </w:r>
      <w:r w:rsidRPr="00DE60DA">
        <w:rPr>
          <w:spacing w:val="-2"/>
        </w:rPr>
        <w:t xml:space="preserve"> </w:t>
      </w:r>
      <w:r w:rsidRPr="00DE60DA">
        <w:t>Senate</w:t>
      </w:r>
      <w:r w:rsidRPr="00DE60DA">
        <w:rPr>
          <w:spacing w:val="-3"/>
        </w:rPr>
        <w:t xml:space="preserve"> </w:t>
      </w:r>
      <w:r w:rsidRPr="00DE60DA">
        <w:t>Member</w:t>
      </w:r>
    </w:p>
    <w:p w14:paraId="3B77433E" w14:textId="77777777" w:rsidR="002A2A24" w:rsidRDefault="002A2A24" w:rsidP="002A2A24">
      <w:pPr>
        <w:pStyle w:val="BodyText"/>
        <w:spacing w:line="242" w:lineRule="auto"/>
        <w:ind w:left="100" w:right="723"/>
      </w:pPr>
      <w:r w:rsidRPr="00DE60DA">
        <w:t>Teaching Faculty (preferably one each from English and math)</w:t>
      </w:r>
    </w:p>
    <w:p w14:paraId="685B929D" w14:textId="330AAC0D" w:rsidR="002A2A24" w:rsidRPr="00DE60DA" w:rsidRDefault="002A2A24" w:rsidP="002A2A24">
      <w:pPr>
        <w:pStyle w:val="BodyText"/>
        <w:spacing w:line="242" w:lineRule="auto"/>
        <w:ind w:left="100" w:right="723"/>
      </w:pPr>
      <w:r w:rsidRPr="00DE60DA">
        <w:rPr>
          <w:spacing w:val="-52"/>
        </w:rPr>
        <w:t xml:space="preserve"> </w:t>
      </w:r>
      <w:r w:rsidRPr="00DE60DA">
        <w:t>Administrator (non-voting member) (preferably one from Learning Resource Center)</w:t>
      </w:r>
    </w:p>
    <w:p w14:paraId="1C146E2C" w14:textId="77777777" w:rsidR="002A2A24" w:rsidRPr="00103631" w:rsidRDefault="002A2A24" w:rsidP="002A2A24">
      <w:pPr>
        <w:pStyle w:val="BodyText"/>
        <w:ind w:left="100" w:right="4971"/>
      </w:pPr>
      <w:r w:rsidRPr="00DE60DA">
        <w:t>Classified Staff Member (non-voting member)</w:t>
      </w:r>
      <w:r w:rsidRPr="00DE60DA">
        <w:rPr>
          <w:spacing w:val="-52"/>
        </w:rPr>
        <w:t xml:space="preserve"> </w:t>
      </w:r>
      <w:r w:rsidRPr="00DE60DA">
        <w:t>Student (non-voting</w:t>
      </w:r>
      <w:r w:rsidRPr="00DE60DA">
        <w:rPr>
          <w:spacing w:val="-2"/>
        </w:rPr>
        <w:t xml:space="preserve"> </w:t>
      </w:r>
      <w:r w:rsidRPr="00DE60DA">
        <w:t>member)</w:t>
      </w:r>
    </w:p>
    <w:p w14:paraId="56D35F5B" w14:textId="77777777" w:rsidR="002A2A24" w:rsidRPr="00DE60DA" w:rsidRDefault="002A2A24" w:rsidP="002A2A24">
      <w:pPr>
        <w:pStyle w:val="Heading1"/>
      </w:pPr>
      <w:r w:rsidRPr="00DE60DA">
        <w:t>Committee</w:t>
      </w:r>
      <w:r w:rsidRPr="00DE60DA">
        <w:rPr>
          <w:spacing w:val="-3"/>
        </w:rPr>
        <w:t xml:space="preserve"> </w:t>
      </w:r>
      <w:r w:rsidRPr="00DE60DA">
        <w:t>Goals:</w:t>
      </w:r>
    </w:p>
    <w:p w14:paraId="05FE09F1" w14:textId="77777777" w:rsidR="002A2A24" w:rsidRPr="00DE60DA" w:rsidRDefault="002A2A24" w:rsidP="002A2A24">
      <w:pPr>
        <w:pStyle w:val="BodyText"/>
        <w:spacing w:before="45"/>
        <w:ind w:left="100" w:right="114"/>
      </w:pPr>
      <w:r w:rsidRPr="00DE60DA">
        <w:t>Ensure cohesive educational pathways for students who begin college below or at transfer level</w:t>
      </w:r>
      <w:r w:rsidRPr="00DE60DA">
        <w:rPr>
          <w:spacing w:val="-52"/>
        </w:rPr>
        <w:t xml:space="preserve"> </w:t>
      </w:r>
      <w:proofErr w:type="gramStart"/>
      <w:r w:rsidRPr="00DE60DA">
        <w:t>in order</w:t>
      </w:r>
      <w:r w:rsidRPr="00DE60DA">
        <w:rPr>
          <w:spacing w:val="-1"/>
        </w:rPr>
        <w:t xml:space="preserve"> </w:t>
      </w:r>
      <w:r w:rsidRPr="00DE60DA">
        <w:t>to</w:t>
      </w:r>
      <w:proofErr w:type="gramEnd"/>
      <w:r w:rsidRPr="00DE60DA">
        <w:rPr>
          <w:spacing w:val="-2"/>
        </w:rPr>
        <w:t xml:space="preserve"> </w:t>
      </w:r>
      <w:r w:rsidRPr="00DE60DA">
        <w:t>help</w:t>
      </w:r>
      <w:r w:rsidRPr="00DE60DA">
        <w:rPr>
          <w:spacing w:val="-1"/>
        </w:rPr>
        <w:t xml:space="preserve"> </w:t>
      </w:r>
      <w:r w:rsidRPr="00DE60DA">
        <w:t>them meet their</w:t>
      </w:r>
      <w:r w:rsidRPr="00DE60DA">
        <w:rPr>
          <w:spacing w:val="5"/>
        </w:rPr>
        <w:t xml:space="preserve"> </w:t>
      </w:r>
      <w:r w:rsidRPr="00DE60DA">
        <w:t>educational and career</w:t>
      </w:r>
      <w:r w:rsidRPr="00DE60DA">
        <w:rPr>
          <w:spacing w:val="-2"/>
        </w:rPr>
        <w:t xml:space="preserve"> </w:t>
      </w:r>
      <w:r w:rsidRPr="00DE60DA">
        <w:t>goals.</w:t>
      </w:r>
    </w:p>
    <w:p w14:paraId="7DD01AE5" w14:textId="77777777" w:rsidR="002A2A24" w:rsidRPr="00DE60DA" w:rsidRDefault="002A2A24" w:rsidP="002A2A2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93" w:lineRule="exact"/>
        <w:ind w:hanging="361"/>
        <w:contextualSpacing w:val="0"/>
        <w:rPr>
          <w:sz w:val="24"/>
        </w:rPr>
      </w:pPr>
      <w:r w:rsidRPr="00DE60DA">
        <w:rPr>
          <w:sz w:val="24"/>
        </w:rPr>
        <w:t>Orientation</w:t>
      </w:r>
    </w:p>
    <w:p w14:paraId="33A4B3CF" w14:textId="77777777" w:rsidR="002A2A24" w:rsidRPr="00DE60DA" w:rsidRDefault="002A2A24" w:rsidP="002A2A24">
      <w:pPr>
        <w:pStyle w:val="ListParagraph"/>
        <w:numPr>
          <w:ilvl w:val="1"/>
          <w:numId w:val="3"/>
        </w:numPr>
        <w:tabs>
          <w:tab w:val="left" w:pos="1541"/>
        </w:tabs>
        <w:spacing w:before="1"/>
        <w:ind w:hanging="361"/>
        <w:contextualSpacing w:val="0"/>
        <w:rPr>
          <w:sz w:val="24"/>
        </w:rPr>
      </w:pPr>
      <w:r w:rsidRPr="00DE60DA">
        <w:rPr>
          <w:sz w:val="24"/>
        </w:rPr>
        <w:t>Review</w:t>
      </w:r>
      <w:r w:rsidRPr="00DE60DA">
        <w:rPr>
          <w:spacing w:val="-1"/>
          <w:sz w:val="24"/>
        </w:rPr>
        <w:t xml:space="preserve"> </w:t>
      </w:r>
      <w:r w:rsidRPr="00DE60DA">
        <w:rPr>
          <w:sz w:val="24"/>
        </w:rPr>
        <w:t>orientation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practices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and</w:t>
      </w:r>
      <w:r w:rsidRPr="00DE60DA">
        <w:rPr>
          <w:spacing w:val="-4"/>
          <w:sz w:val="24"/>
        </w:rPr>
        <w:t xml:space="preserve"> </w:t>
      </w:r>
      <w:r w:rsidRPr="00DE60DA">
        <w:rPr>
          <w:sz w:val="24"/>
        </w:rPr>
        <w:t>make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recommendations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for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students.</w:t>
      </w:r>
    </w:p>
    <w:p w14:paraId="5092E656" w14:textId="77777777" w:rsidR="002A2A24" w:rsidRPr="00DE60DA" w:rsidRDefault="002A2A24" w:rsidP="002A2A24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contextualSpacing w:val="0"/>
        <w:rPr>
          <w:sz w:val="24"/>
        </w:rPr>
      </w:pPr>
      <w:r w:rsidRPr="00DE60DA">
        <w:rPr>
          <w:sz w:val="24"/>
        </w:rPr>
        <w:t xml:space="preserve">Review and make suggestions to both Academic Senate and Administration for how to help students meet transfer-level legislative demands. This may include but is not limited to: </w:t>
      </w:r>
    </w:p>
    <w:p w14:paraId="2E9B5ECA" w14:textId="77777777" w:rsidR="002A2A24" w:rsidRPr="00DE60DA" w:rsidRDefault="002A2A24" w:rsidP="002A2A24">
      <w:pPr>
        <w:pStyle w:val="ListParagraph"/>
        <w:numPr>
          <w:ilvl w:val="0"/>
          <w:numId w:val="2"/>
        </w:numPr>
        <w:tabs>
          <w:tab w:val="left" w:pos="1541"/>
        </w:tabs>
        <w:spacing w:line="293" w:lineRule="exact"/>
        <w:ind w:hanging="361"/>
        <w:contextualSpacing w:val="0"/>
        <w:rPr>
          <w:sz w:val="24"/>
        </w:rPr>
      </w:pPr>
      <w:r w:rsidRPr="00DE60DA">
        <w:rPr>
          <w:sz w:val="24"/>
        </w:rPr>
        <w:t>Ideas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for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pilot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projects</w:t>
      </w:r>
    </w:p>
    <w:p w14:paraId="1990344A" w14:textId="77777777" w:rsidR="002A2A24" w:rsidRPr="00DE60DA" w:rsidRDefault="002A2A24" w:rsidP="002A2A24">
      <w:pPr>
        <w:pStyle w:val="ListParagraph"/>
        <w:numPr>
          <w:ilvl w:val="0"/>
          <w:numId w:val="2"/>
        </w:numPr>
        <w:tabs>
          <w:tab w:val="left" w:pos="1541"/>
        </w:tabs>
        <w:ind w:hanging="361"/>
        <w:contextualSpacing w:val="0"/>
        <w:rPr>
          <w:sz w:val="24"/>
        </w:rPr>
      </w:pPr>
      <w:r w:rsidRPr="00DE60DA">
        <w:rPr>
          <w:sz w:val="24"/>
        </w:rPr>
        <w:t>Look</w:t>
      </w:r>
      <w:r w:rsidRPr="00DE60DA">
        <w:rPr>
          <w:spacing w:val="-4"/>
          <w:sz w:val="24"/>
        </w:rPr>
        <w:t xml:space="preserve"> </w:t>
      </w:r>
      <w:r w:rsidRPr="00DE60DA">
        <w:rPr>
          <w:sz w:val="24"/>
        </w:rPr>
        <w:t>at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alternative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forms</w:t>
      </w:r>
      <w:r w:rsidRPr="00DE60DA">
        <w:rPr>
          <w:spacing w:val="-5"/>
          <w:sz w:val="24"/>
        </w:rPr>
        <w:t xml:space="preserve"> </w:t>
      </w:r>
      <w:r w:rsidRPr="00DE60DA">
        <w:rPr>
          <w:sz w:val="24"/>
        </w:rPr>
        <w:t>of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funding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opportunities</w:t>
      </w:r>
      <w:r w:rsidRPr="00DE60DA">
        <w:rPr>
          <w:spacing w:val="1"/>
          <w:sz w:val="24"/>
        </w:rPr>
        <w:t xml:space="preserve"> </w:t>
      </w:r>
      <w:r w:rsidRPr="00DE60DA">
        <w:rPr>
          <w:sz w:val="24"/>
        </w:rPr>
        <w:t>for</w:t>
      </w:r>
      <w:r w:rsidRPr="00DE60DA">
        <w:rPr>
          <w:spacing w:val="-4"/>
          <w:sz w:val="24"/>
        </w:rPr>
        <w:t xml:space="preserve"> </w:t>
      </w:r>
      <w:r w:rsidRPr="00DE60DA">
        <w:rPr>
          <w:sz w:val="24"/>
        </w:rPr>
        <w:t>academic</w:t>
      </w:r>
      <w:r w:rsidRPr="00DE60DA">
        <w:rPr>
          <w:spacing w:val="-4"/>
          <w:sz w:val="24"/>
        </w:rPr>
        <w:t xml:space="preserve"> </w:t>
      </w:r>
      <w:r w:rsidRPr="00DE60DA">
        <w:rPr>
          <w:sz w:val="24"/>
        </w:rPr>
        <w:t>development</w:t>
      </w:r>
    </w:p>
    <w:p w14:paraId="4C32CA9B" w14:textId="77777777" w:rsidR="002A2A24" w:rsidRPr="00DE60DA" w:rsidRDefault="002A2A24" w:rsidP="002A2A24">
      <w:pPr>
        <w:pStyle w:val="ListParagraph"/>
        <w:numPr>
          <w:ilvl w:val="0"/>
          <w:numId w:val="2"/>
        </w:numPr>
        <w:tabs>
          <w:tab w:val="left" w:pos="1541"/>
        </w:tabs>
        <w:ind w:hanging="361"/>
        <w:contextualSpacing w:val="0"/>
        <w:rPr>
          <w:sz w:val="24"/>
        </w:rPr>
      </w:pPr>
      <w:r w:rsidRPr="00DE60DA">
        <w:rPr>
          <w:sz w:val="24"/>
        </w:rPr>
        <w:t>Review and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discuss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best</w:t>
      </w:r>
      <w:r w:rsidRPr="00DE60DA">
        <w:rPr>
          <w:spacing w:val="-5"/>
          <w:sz w:val="24"/>
        </w:rPr>
        <w:t xml:space="preserve"> </w:t>
      </w:r>
      <w:r w:rsidRPr="00DE60DA">
        <w:rPr>
          <w:sz w:val="24"/>
        </w:rPr>
        <w:t>practices</w:t>
      </w:r>
    </w:p>
    <w:p w14:paraId="53938056" w14:textId="77777777" w:rsidR="002A2A24" w:rsidRPr="00DE60DA" w:rsidRDefault="002A2A24" w:rsidP="002A2A24">
      <w:pPr>
        <w:pStyle w:val="ListParagraph"/>
        <w:numPr>
          <w:ilvl w:val="0"/>
          <w:numId w:val="2"/>
        </w:numPr>
        <w:tabs>
          <w:tab w:val="left" w:pos="1541"/>
        </w:tabs>
        <w:ind w:hanging="361"/>
        <w:contextualSpacing w:val="0"/>
        <w:rPr>
          <w:sz w:val="24"/>
        </w:rPr>
      </w:pPr>
      <w:r w:rsidRPr="00DE60DA">
        <w:rPr>
          <w:sz w:val="24"/>
        </w:rPr>
        <w:t>Research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and</w:t>
      </w:r>
      <w:r w:rsidRPr="00DE60DA">
        <w:rPr>
          <w:spacing w:val="-1"/>
          <w:sz w:val="24"/>
        </w:rPr>
        <w:t xml:space="preserve"> </w:t>
      </w:r>
      <w:r w:rsidRPr="00DE60DA">
        <w:rPr>
          <w:sz w:val="24"/>
        </w:rPr>
        <w:t>recommend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professional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development</w:t>
      </w:r>
      <w:r w:rsidRPr="00DE60DA">
        <w:rPr>
          <w:spacing w:val="-4"/>
          <w:sz w:val="24"/>
        </w:rPr>
        <w:t xml:space="preserve"> </w:t>
      </w:r>
      <w:r w:rsidRPr="00DE60DA">
        <w:rPr>
          <w:sz w:val="24"/>
        </w:rPr>
        <w:t>opportunities</w:t>
      </w:r>
    </w:p>
    <w:p w14:paraId="5CAF4FE3" w14:textId="77777777" w:rsidR="002A2A24" w:rsidRPr="00DE60DA" w:rsidRDefault="002A2A24" w:rsidP="002A2A24">
      <w:pPr>
        <w:pStyle w:val="ListParagraph"/>
        <w:numPr>
          <w:ilvl w:val="0"/>
          <w:numId w:val="2"/>
        </w:numPr>
        <w:tabs>
          <w:tab w:val="left" w:pos="1541"/>
        </w:tabs>
        <w:spacing w:line="293" w:lineRule="exact"/>
        <w:ind w:hanging="361"/>
        <w:contextualSpacing w:val="0"/>
        <w:rPr>
          <w:sz w:val="24"/>
        </w:rPr>
      </w:pPr>
      <w:r w:rsidRPr="00DE60DA">
        <w:rPr>
          <w:sz w:val="24"/>
        </w:rPr>
        <w:t>Make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budget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recommendations</w:t>
      </w:r>
    </w:p>
    <w:p w14:paraId="4C989FD7" w14:textId="77777777" w:rsidR="002A2A24" w:rsidRPr="00DE60DA" w:rsidRDefault="002A2A24" w:rsidP="002A2A24">
      <w:pPr>
        <w:pStyle w:val="ListParagraph"/>
        <w:numPr>
          <w:ilvl w:val="0"/>
          <w:numId w:val="2"/>
        </w:numPr>
        <w:tabs>
          <w:tab w:val="left" w:pos="1541"/>
        </w:tabs>
        <w:ind w:hanging="361"/>
        <w:contextualSpacing w:val="0"/>
        <w:rPr>
          <w:sz w:val="24"/>
        </w:rPr>
      </w:pPr>
      <w:r w:rsidRPr="00DE60DA">
        <w:rPr>
          <w:sz w:val="24"/>
        </w:rPr>
        <w:t>Reporting,</w:t>
      </w:r>
      <w:r w:rsidRPr="00DE60DA">
        <w:rPr>
          <w:spacing w:val="-4"/>
          <w:sz w:val="24"/>
        </w:rPr>
        <w:t xml:space="preserve"> </w:t>
      </w:r>
      <w:r w:rsidRPr="00DE60DA">
        <w:rPr>
          <w:sz w:val="24"/>
        </w:rPr>
        <w:t>planning,</w:t>
      </w:r>
      <w:r w:rsidRPr="00DE60DA">
        <w:rPr>
          <w:spacing w:val="-4"/>
          <w:sz w:val="24"/>
        </w:rPr>
        <w:t xml:space="preserve"> </w:t>
      </w:r>
      <w:r w:rsidRPr="00DE60DA">
        <w:rPr>
          <w:sz w:val="24"/>
        </w:rPr>
        <w:t>and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oversight</w:t>
      </w:r>
    </w:p>
    <w:p w14:paraId="1638D5EC" w14:textId="77777777" w:rsidR="002A2A24" w:rsidRPr="00DE60DA" w:rsidRDefault="002A2A24" w:rsidP="002A2A24">
      <w:pPr>
        <w:tabs>
          <w:tab w:val="left" w:pos="1541"/>
        </w:tabs>
        <w:rPr>
          <w:sz w:val="24"/>
        </w:rPr>
      </w:pPr>
    </w:p>
    <w:p w14:paraId="1D7377E8" w14:textId="77777777" w:rsidR="002A2A24" w:rsidRPr="00DE60DA" w:rsidRDefault="002A2A24" w:rsidP="002A2A24">
      <w:pPr>
        <w:pStyle w:val="Heading1"/>
        <w:spacing w:before="100"/>
      </w:pPr>
      <w:r w:rsidRPr="00DE60DA">
        <w:lastRenderedPageBreak/>
        <w:t>Role</w:t>
      </w:r>
      <w:r w:rsidRPr="00DE60DA">
        <w:rPr>
          <w:spacing w:val="-5"/>
        </w:rPr>
        <w:t xml:space="preserve"> </w:t>
      </w:r>
      <w:r w:rsidRPr="00DE60DA">
        <w:t>of</w:t>
      </w:r>
      <w:r w:rsidRPr="00DE60DA">
        <w:rPr>
          <w:spacing w:val="-3"/>
        </w:rPr>
        <w:t xml:space="preserve"> </w:t>
      </w:r>
      <w:r w:rsidRPr="00DE60DA">
        <w:t>the</w:t>
      </w:r>
      <w:r w:rsidRPr="00DE60DA">
        <w:rPr>
          <w:spacing w:val="-3"/>
        </w:rPr>
        <w:t xml:space="preserve"> </w:t>
      </w:r>
      <w:r w:rsidRPr="00DE60DA">
        <w:t>Academic</w:t>
      </w:r>
      <w:r w:rsidRPr="00DE60DA">
        <w:rPr>
          <w:spacing w:val="-3"/>
        </w:rPr>
        <w:t xml:space="preserve"> </w:t>
      </w:r>
      <w:r w:rsidRPr="00DE60DA">
        <w:t>Development</w:t>
      </w:r>
      <w:r w:rsidRPr="00DE60DA">
        <w:rPr>
          <w:spacing w:val="-3"/>
        </w:rPr>
        <w:t xml:space="preserve"> </w:t>
      </w:r>
      <w:r w:rsidRPr="00DE60DA">
        <w:t>Committee</w:t>
      </w:r>
      <w:r w:rsidRPr="00DE60DA">
        <w:rPr>
          <w:spacing w:val="-4"/>
        </w:rPr>
        <w:t xml:space="preserve"> </w:t>
      </w:r>
      <w:r w:rsidRPr="00DE60DA">
        <w:t>Chair:</w:t>
      </w:r>
    </w:p>
    <w:p w14:paraId="71CBC975" w14:textId="77777777" w:rsidR="002A2A24" w:rsidRPr="00DE60DA" w:rsidRDefault="002A2A24" w:rsidP="002A2A2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5"/>
        <w:ind w:hanging="361"/>
        <w:contextualSpacing w:val="0"/>
        <w:rPr>
          <w:sz w:val="24"/>
        </w:rPr>
      </w:pPr>
      <w:r w:rsidRPr="00DE60DA">
        <w:rPr>
          <w:sz w:val="24"/>
        </w:rPr>
        <w:t>Create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agendas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based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on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the</w:t>
      </w:r>
      <w:r w:rsidRPr="00DE60DA">
        <w:rPr>
          <w:spacing w:val="-1"/>
          <w:sz w:val="24"/>
        </w:rPr>
        <w:t xml:space="preserve"> </w:t>
      </w:r>
      <w:r w:rsidRPr="00DE60DA">
        <w:rPr>
          <w:sz w:val="24"/>
        </w:rPr>
        <w:t>objectives</w:t>
      </w:r>
      <w:r w:rsidRPr="00DE60DA">
        <w:rPr>
          <w:spacing w:val="-4"/>
          <w:sz w:val="24"/>
        </w:rPr>
        <w:t xml:space="preserve"> </w:t>
      </w:r>
      <w:r w:rsidRPr="00DE60DA">
        <w:rPr>
          <w:sz w:val="24"/>
        </w:rPr>
        <w:t>listed</w:t>
      </w:r>
    </w:p>
    <w:p w14:paraId="31FC86F7" w14:textId="77777777" w:rsidR="002A2A24" w:rsidRPr="00DE60DA" w:rsidRDefault="002A2A24" w:rsidP="002A2A2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contextualSpacing w:val="0"/>
        <w:rPr>
          <w:sz w:val="24"/>
        </w:rPr>
      </w:pPr>
      <w:r w:rsidRPr="00DE60DA">
        <w:rPr>
          <w:sz w:val="24"/>
        </w:rPr>
        <w:t>Facilitate</w:t>
      </w:r>
      <w:r w:rsidRPr="00DE60DA">
        <w:rPr>
          <w:spacing w:val="-5"/>
          <w:sz w:val="24"/>
        </w:rPr>
        <w:t xml:space="preserve"> </w:t>
      </w:r>
      <w:r w:rsidRPr="00DE60DA">
        <w:rPr>
          <w:sz w:val="24"/>
        </w:rPr>
        <w:t>meetings</w:t>
      </w:r>
    </w:p>
    <w:p w14:paraId="3FD27624" w14:textId="77777777" w:rsidR="002A2A24" w:rsidRPr="00103631" w:rsidRDefault="002A2A24" w:rsidP="002A2A2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contextualSpacing w:val="0"/>
        <w:rPr>
          <w:sz w:val="24"/>
        </w:rPr>
      </w:pPr>
      <w:r w:rsidRPr="00DE60DA">
        <w:rPr>
          <w:sz w:val="24"/>
        </w:rPr>
        <w:t>Provide</w:t>
      </w:r>
      <w:r w:rsidRPr="00DE60DA">
        <w:rPr>
          <w:spacing w:val="-5"/>
          <w:sz w:val="24"/>
        </w:rPr>
        <w:t xml:space="preserve"> </w:t>
      </w:r>
      <w:r w:rsidRPr="00DE60DA">
        <w:rPr>
          <w:sz w:val="24"/>
        </w:rPr>
        <w:t>minutes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for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group</w:t>
      </w:r>
      <w:r w:rsidRPr="00DE60DA">
        <w:rPr>
          <w:spacing w:val="-1"/>
          <w:sz w:val="24"/>
        </w:rPr>
        <w:t xml:space="preserve"> to </w:t>
      </w:r>
      <w:r w:rsidRPr="00DE60DA">
        <w:rPr>
          <w:sz w:val="24"/>
        </w:rPr>
        <w:t>review</w:t>
      </w:r>
    </w:p>
    <w:p w14:paraId="080B16B4" w14:textId="77777777" w:rsidR="002A2A24" w:rsidRPr="00DE60DA" w:rsidRDefault="002A2A24" w:rsidP="002A2A24">
      <w:pPr>
        <w:pStyle w:val="Heading1"/>
      </w:pPr>
      <w:r w:rsidRPr="00DE60DA">
        <w:t>Membership</w:t>
      </w:r>
      <w:r w:rsidRPr="00DE60DA">
        <w:rPr>
          <w:spacing w:val="-7"/>
        </w:rPr>
        <w:t xml:space="preserve"> </w:t>
      </w:r>
      <w:r w:rsidRPr="00DE60DA">
        <w:t>and</w:t>
      </w:r>
      <w:r w:rsidRPr="00DE60DA">
        <w:rPr>
          <w:spacing w:val="-3"/>
        </w:rPr>
        <w:t xml:space="preserve"> </w:t>
      </w:r>
      <w:r w:rsidRPr="00DE60DA">
        <w:t>Meeting</w:t>
      </w:r>
      <w:r w:rsidRPr="00DE60DA">
        <w:rPr>
          <w:spacing w:val="-8"/>
        </w:rPr>
        <w:t xml:space="preserve"> </w:t>
      </w:r>
      <w:r w:rsidRPr="00DE60DA">
        <w:t>Policies:</w:t>
      </w:r>
    </w:p>
    <w:p w14:paraId="2C729FC7" w14:textId="77777777" w:rsidR="002A2A24" w:rsidRPr="00DE60DA" w:rsidRDefault="002A2A24" w:rsidP="002A2A24">
      <w:pPr>
        <w:pStyle w:val="BodyText"/>
        <w:spacing w:before="45"/>
        <w:ind w:left="100" w:right="326"/>
      </w:pPr>
      <w:r w:rsidRPr="00DE60DA">
        <w:rPr>
          <w:b/>
        </w:rPr>
        <w:t xml:space="preserve">Quorum </w:t>
      </w:r>
      <w:r w:rsidRPr="00DE60DA">
        <w:t xml:space="preserve">is based on 50% + </w:t>
      </w:r>
      <w:proofErr w:type="gramStart"/>
      <w:r w:rsidRPr="00DE60DA">
        <w:t>1 of</w:t>
      </w:r>
      <w:proofErr w:type="gramEnd"/>
      <w:r w:rsidRPr="00DE60DA">
        <w:t xml:space="preserve"> voting membership</w:t>
      </w:r>
      <w:r w:rsidRPr="00DE60DA">
        <w:rPr>
          <w:b/>
        </w:rPr>
        <w:t xml:space="preserve">. </w:t>
      </w:r>
      <w:r w:rsidRPr="00DE60DA">
        <w:t>It is the responsibility of each member of</w:t>
      </w:r>
      <w:r w:rsidRPr="00DE60DA">
        <w:rPr>
          <w:spacing w:val="-53"/>
        </w:rPr>
        <w:t xml:space="preserve"> </w:t>
      </w:r>
      <w:r w:rsidRPr="00DE60DA">
        <w:t>the Academic Development Committee to attend each meeting and adhere to the code of</w:t>
      </w:r>
      <w:r w:rsidRPr="00DE60DA">
        <w:rPr>
          <w:spacing w:val="1"/>
        </w:rPr>
        <w:t xml:space="preserve"> </w:t>
      </w:r>
      <w:r w:rsidRPr="00DE60DA">
        <w:t>conduct.</w:t>
      </w:r>
    </w:p>
    <w:p w14:paraId="44686B76" w14:textId="77777777" w:rsidR="002A2A24" w:rsidRPr="00DE60DA" w:rsidRDefault="002A2A24" w:rsidP="002A2A24">
      <w:pPr>
        <w:pStyle w:val="BodyText"/>
        <w:spacing w:before="4"/>
        <w:rPr>
          <w:sz w:val="27"/>
        </w:rPr>
      </w:pPr>
    </w:p>
    <w:p w14:paraId="74EF635C" w14:textId="77777777" w:rsidR="002A2A24" w:rsidRPr="00DE60DA" w:rsidRDefault="002A2A24" w:rsidP="002A2A24">
      <w:pPr>
        <w:pStyle w:val="Heading1"/>
        <w:spacing w:before="1"/>
      </w:pPr>
      <w:r w:rsidRPr="00DE60DA">
        <w:t>Frequency</w:t>
      </w:r>
      <w:r w:rsidRPr="00DE60DA">
        <w:rPr>
          <w:spacing w:val="-5"/>
        </w:rPr>
        <w:t xml:space="preserve"> </w:t>
      </w:r>
      <w:r w:rsidRPr="00DE60DA">
        <w:t>of</w:t>
      </w:r>
      <w:r w:rsidRPr="00DE60DA">
        <w:rPr>
          <w:spacing w:val="-3"/>
        </w:rPr>
        <w:t xml:space="preserve"> </w:t>
      </w:r>
      <w:r w:rsidRPr="00DE60DA">
        <w:t>Meetings:</w:t>
      </w:r>
    </w:p>
    <w:p w14:paraId="1EC3A3EE" w14:textId="77777777" w:rsidR="002A2A24" w:rsidRPr="00103631" w:rsidRDefault="002A2A24" w:rsidP="002A2A24">
      <w:pPr>
        <w:pStyle w:val="BodyText"/>
        <w:spacing w:before="44"/>
        <w:ind w:left="100" w:right="733"/>
      </w:pPr>
      <w:r w:rsidRPr="00DE60DA">
        <w:t>The Academic Development Committee meets once per month during the Fall and Spring</w:t>
      </w:r>
      <w:r w:rsidRPr="00DE60DA">
        <w:rPr>
          <w:spacing w:val="-52"/>
        </w:rPr>
        <w:t xml:space="preserve"> </w:t>
      </w:r>
      <w:r w:rsidRPr="00DE60DA">
        <w:t>semesters.</w:t>
      </w:r>
    </w:p>
    <w:p w14:paraId="52749D54" w14:textId="77777777" w:rsidR="002A2A24" w:rsidRPr="00DE60DA" w:rsidRDefault="002A2A24" w:rsidP="002A2A24">
      <w:pPr>
        <w:pStyle w:val="Heading1"/>
      </w:pPr>
      <w:r w:rsidRPr="00DE60DA">
        <w:t>Relationship</w:t>
      </w:r>
      <w:r w:rsidRPr="00DE60DA">
        <w:rPr>
          <w:spacing w:val="-5"/>
        </w:rPr>
        <w:t xml:space="preserve"> </w:t>
      </w:r>
      <w:r w:rsidRPr="00DE60DA">
        <w:t>with</w:t>
      </w:r>
      <w:r w:rsidRPr="00DE60DA">
        <w:rPr>
          <w:spacing w:val="-4"/>
        </w:rPr>
        <w:t xml:space="preserve"> </w:t>
      </w:r>
      <w:r w:rsidRPr="00DE60DA">
        <w:t>Other</w:t>
      </w:r>
      <w:r w:rsidRPr="00DE60DA">
        <w:rPr>
          <w:spacing w:val="-4"/>
        </w:rPr>
        <w:t xml:space="preserve"> </w:t>
      </w:r>
      <w:r w:rsidRPr="00DE60DA">
        <w:t>Committees:</w:t>
      </w:r>
    </w:p>
    <w:p w14:paraId="5EC47E60" w14:textId="77777777" w:rsidR="002A2A24" w:rsidRPr="00103631" w:rsidRDefault="002A2A24" w:rsidP="002A2A24">
      <w:pPr>
        <w:pStyle w:val="BodyText"/>
        <w:spacing w:before="45"/>
        <w:ind w:left="100" w:right="562"/>
        <w:rPr>
          <w:spacing w:val="-53"/>
        </w:rPr>
      </w:pPr>
      <w:r w:rsidRPr="00DE60DA">
        <w:t>The Academic Development Committee is a subcommittee of the Academic Senate. The</w:t>
      </w:r>
      <w:r w:rsidRPr="00DE60DA">
        <w:rPr>
          <w:spacing w:val="1"/>
        </w:rPr>
        <w:t xml:space="preserve"> </w:t>
      </w:r>
      <w:r w:rsidRPr="00DE60DA">
        <w:t xml:space="preserve">Academic Development Committee may also make recommendations to other committees. </w:t>
      </w:r>
      <w:r w:rsidRPr="00DE60DA">
        <w:rPr>
          <w:spacing w:val="-53"/>
        </w:rPr>
        <w:t xml:space="preserve"> </w:t>
      </w:r>
    </w:p>
    <w:p w14:paraId="33310111" w14:textId="77777777" w:rsidR="002A2A24" w:rsidRPr="00DE60DA" w:rsidRDefault="002A2A24" w:rsidP="002A2A24">
      <w:pPr>
        <w:pStyle w:val="Heading1"/>
      </w:pPr>
      <w:r w:rsidRPr="00DE60DA">
        <w:t>Self-Evaluation:</w:t>
      </w:r>
    </w:p>
    <w:p w14:paraId="7A02BAFF" w14:textId="77777777" w:rsidR="002A2A24" w:rsidRPr="00DE60DA" w:rsidRDefault="002A2A24" w:rsidP="002A2A24">
      <w:pPr>
        <w:pStyle w:val="BodyText"/>
        <w:spacing w:before="45" w:line="292" w:lineRule="exact"/>
        <w:ind w:left="100"/>
      </w:pPr>
      <w:r w:rsidRPr="00DE60DA">
        <w:t>The</w:t>
      </w:r>
      <w:r w:rsidRPr="00DE60DA">
        <w:rPr>
          <w:spacing w:val="-2"/>
        </w:rPr>
        <w:t xml:space="preserve"> </w:t>
      </w:r>
      <w:r w:rsidRPr="00DE60DA">
        <w:t>Academic</w:t>
      </w:r>
      <w:r w:rsidRPr="00DE60DA">
        <w:rPr>
          <w:spacing w:val="-4"/>
        </w:rPr>
        <w:t xml:space="preserve"> </w:t>
      </w:r>
      <w:r w:rsidRPr="00DE60DA">
        <w:t>Development</w:t>
      </w:r>
      <w:r w:rsidRPr="00DE60DA">
        <w:rPr>
          <w:spacing w:val="-3"/>
        </w:rPr>
        <w:t xml:space="preserve"> </w:t>
      </w:r>
      <w:r w:rsidRPr="00DE60DA">
        <w:t>Committee</w:t>
      </w:r>
      <w:r w:rsidRPr="00DE60DA">
        <w:rPr>
          <w:spacing w:val="-2"/>
        </w:rPr>
        <w:t xml:space="preserve"> </w:t>
      </w:r>
      <w:r w:rsidRPr="00DE60DA">
        <w:t>shall:</w:t>
      </w:r>
    </w:p>
    <w:p w14:paraId="55CCAFF6" w14:textId="77777777" w:rsidR="002A2A24" w:rsidRPr="00DE60DA" w:rsidRDefault="002A2A24" w:rsidP="002A2A2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5" w:lineRule="exact"/>
        <w:ind w:hanging="361"/>
        <w:contextualSpacing w:val="0"/>
        <w:rPr>
          <w:sz w:val="24"/>
        </w:rPr>
      </w:pPr>
      <w:r w:rsidRPr="00DE60DA">
        <w:rPr>
          <w:sz w:val="24"/>
        </w:rPr>
        <w:t>Review/evaluate</w:t>
      </w:r>
      <w:r w:rsidRPr="00DE60DA">
        <w:rPr>
          <w:spacing w:val="-4"/>
          <w:sz w:val="24"/>
        </w:rPr>
        <w:t xml:space="preserve"> </w:t>
      </w:r>
      <w:r w:rsidRPr="00DE60DA">
        <w:rPr>
          <w:sz w:val="24"/>
        </w:rPr>
        <w:t>their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performance</w:t>
      </w:r>
      <w:r w:rsidRPr="00DE60DA">
        <w:rPr>
          <w:spacing w:val="-1"/>
          <w:sz w:val="24"/>
        </w:rPr>
        <w:t xml:space="preserve"> </w:t>
      </w:r>
      <w:r w:rsidRPr="00DE60DA">
        <w:rPr>
          <w:sz w:val="24"/>
        </w:rPr>
        <w:t>at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the</w:t>
      </w:r>
      <w:r w:rsidRPr="00DE60DA">
        <w:rPr>
          <w:spacing w:val="-4"/>
          <w:sz w:val="24"/>
        </w:rPr>
        <w:t xml:space="preserve"> </w:t>
      </w:r>
      <w:r w:rsidRPr="00DE60DA">
        <w:rPr>
          <w:sz w:val="24"/>
        </w:rPr>
        <w:t>end</w:t>
      </w:r>
      <w:r w:rsidRPr="00DE60DA">
        <w:rPr>
          <w:spacing w:val="-1"/>
          <w:sz w:val="24"/>
        </w:rPr>
        <w:t xml:space="preserve"> </w:t>
      </w:r>
      <w:r w:rsidRPr="00DE60DA">
        <w:rPr>
          <w:sz w:val="24"/>
        </w:rPr>
        <w:t>of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each</w:t>
      </w:r>
      <w:r w:rsidRPr="00DE60DA">
        <w:rPr>
          <w:spacing w:val="-1"/>
          <w:sz w:val="24"/>
        </w:rPr>
        <w:t xml:space="preserve"> </w:t>
      </w:r>
      <w:r w:rsidRPr="00DE60DA">
        <w:rPr>
          <w:sz w:val="24"/>
        </w:rPr>
        <w:t>academic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year</w:t>
      </w:r>
    </w:p>
    <w:p w14:paraId="28875CCA" w14:textId="77777777" w:rsidR="002A2A24" w:rsidRDefault="002A2A24" w:rsidP="002A2A2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5" w:lineRule="exact"/>
        <w:ind w:hanging="361"/>
        <w:contextualSpacing w:val="0"/>
        <w:rPr>
          <w:sz w:val="24"/>
        </w:rPr>
      </w:pPr>
      <w:r w:rsidRPr="00DE60DA">
        <w:rPr>
          <w:sz w:val="24"/>
        </w:rPr>
        <w:t>Review/evaluate</w:t>
      </w:r>
      <w:r w:rsidRPr="00DE60DA">
        <w:rPr>
          <w:spacing w:val="-5"/>
          <w:sz w:val="24"/>
        </w:rPr>
        <w:t xml:space="preserve"> </w:t>
      </w:r>
      <w:r w:rsidRPr="00DE60DA">
        <w:rPr>
          <w:sz w:val="24"/>
        </w:rPr>
        <w:t>the</w:t>
      </w:r>
      <w:r w:rsidRPr="00DE60DA">
        <w:rPr>
          <w:spacing w:val="-1"/>
          <w:sz w:val="24"/>
        </w:rPr>
        <w:t xml:space="preserve"> </w:t>
      </w:r>
      <w:r w:rsidRPr="00DE60DA">
        <w:rPr>
          <w:sz w:val="24"/>
        </w:rPr>
        <w:t>Committee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Charter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at</w:t>
      </w:r>
      <w:r w:rsidRPr="00DE60DA">
        <w:rPr>
          <w:spacing w:val="-3"/>
          <w:sz w:val="24"/>
        </w:rPr>
        <w:t xml:space="preserve"> </w:t>
      </w:r>
      <w:r w:rsidRPr="00DE60DA">
        <w:rPr>
          <w:sz w:val="24"/>
        </w:rPr>
        <w:t>the</w:t>
      </w:r>
      <w:r w:rsidRPr="00DE60DA">
        <w:rPr>
          <w:spacing w:val="-4"/>
          <w:sz w:val="24"/>
        </w:rPr>
        <w:t xml:space="preserve"> </w:t>
      </w:r>
      <w:r w:rsidRPr="00DE60DA">
        <w:rPr>
          <w:sz w:val="24"/>
        </w:rPr>
        <w:t>beginning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of</w:t>
      </w:r>
      <w:r w:rsidRPr="00DE60DA">
        <w:rPr>
          <w:spacing w:val="-1"/>
          <w:sz w:val="24"/>
        </w:rPr>
        <w:t xml:space="preserve"> </w:t>
      </w:r>
      <w:r w:rsidRPr="00DE60DA">
        <w:rPr>
          <w:sz w:val="24"/>
        </w:rPr>
        <w:t>each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academic</w:t>
      </w:r>
      <w:r w:rsidRPr="00DE60DA">
        <w:rPr>
          <w:spacing w:val="-2"/>
          <w:sz w:val="24"/>
        </w:rPr>
        <w:t xml:space="preserve"> </w:t>
      </w:r>
      <w:r w:rsidRPr="00DE60DA">
        <w:rPr>
          <w:sz w:val="24"/>
        </w:rPr>
        <w:t>year</w:t>
      </w:r>
    </w:p>
    <w:p w14:paraId="6BFF84DA" w14:textId="77777777" w:rsidR="002A2A24" w:rsidRDefault="002A2A24" w:rsidP="002A2A24">
      <w:pPr>
        <w:pStyle w:val="BodyText"/>
        <w:rPr>
          <w:sz w:val="30"/>
        </w:rPr>
      </w:pPr>
    </w:p>
    <w:p w14:paraId="4498865F" w14:textId="77777777" w:rsidR="002A2A24" w:rsidRDefault="002A2A24" w:rsidP="002A2A24">
      <w:pPr>
        <w:pStyle w:val="BodyText"/>
        <w:rPr>
          <w:sz w:val="30"/>
        </w:rPr>
      </w:pPr>
    </w:p>
    <w:p w14:paraId="2A67C8FF" w14:textId="77777777" w:rsidR="002A2A24" w:rsidRDefault="002A2A24" w:rsidP="002A2A24">
      <w:pPr>
        <w:pStyle w:val="BodyText"/>
        <w:rPr>
          <w:sz w:val="30"/>
        </w:rPr>
      </w:pPr>
    </w:p>
    <w:p w14:paraId="6A96BA59" w14:textId="77777777" w:rsidR="002A2A24" w:rsidRDefault="002A2A24" w:rsidP="002A2A24">
      <w:pPr>
        <w:pStyle w:val="BodyText"/>
        <w:rPr>
          <w:sz w:val="30"/>
        </w:rPr>
      </w:pPr>
    </w:p>
    <w:p w14:paraId="3377CEC3" w14:textId="77777777" w:rsidR="002A2A24" w:rsidRDefault="002A2A24" w:rsidP="002A2A24">
      <w:pPr>
        <w:pStyle w:val="BodyText"/>
        <w:rPr>
          <w:sz w:val="30"/>
        </w:rPr>
      </w:pPr>
    </w:p>
    <w:p w14:paraId="1643CDEF" w14:textId="77777777" w:rsidR="002A2A24" w:rsidRDefault="002A2A24" w:rsidP="002A2A24">
      <w:pPr>
        <w:ind w:right="7113"/>
        <w:rPr>
          <w:sz w:val="16"/>
        </w:rPr>
      </w:pPr>
      <w:r>
        <w:rPr>
          <w:sz w:val="16"/>
        </w:rPr>
        <w:t xml:space="preserve">Approved October 19, </w:t>
      </w:r>
      <w:proofErr w:type="gramStart"/>
      <w:r>
        <w:rPr>
          <w:sz w:val="16"/>
        </w:rPr>
        <w:t>2016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Revisions</w:t>
      </w:r>
      <w:r>
        <w:rPr>
          <w:spacing w:val="-1"/>
          <w:sz w:val="16"/>
        </w:rPr>
        <w:t xml:space="preserve"> </w:t>
      </w:r>
      <w:r>
        <w:rPr>
          <w:sz w:val="16"/>
        </w:rPr>
        <w:t>approved</w:t>
      </w:r>
      <w:r>
        <w:rPr>
          <w:spacing w:val="-3"/>
          <w:sz w:val="16"/>
        </w:rPr>
        <w:t xml:space="preserve"> </w:t>
      </w:r>
      <w:r>
        <w:rPr>
          <w:sz w:val="16"/>
        </w:rPr>
        <w:t>by</w:t>
      </w:r>
      <w:r>
        <w:rPr>
          <w:spacing w:val="-1"/>
          <w:sz w:val="16"/>
        </w:rPr>
        <w:t xml:space="preserve"> </w:t>
      </w:r>
      <w:r>
        <w:rPr>
          <w:sz w:val="16"/>
        </w:rPr>
        <w:t>ADC</w:t>
      </w:r>
      <w:r>
        <w:rPr>
          <w:spacing w:val="-2"/>
          <w:sz w:val="16"/>
        </w:rPr>
        <w:t xml:space="preserve"> </w:t>
      </w:r>
      <w:r>
        <w:rPr>
          <w:sz w:val="16"/>
        </w:rPr>
        <w:t>3/30/20</w:t>
      </w:r>
    </w:p>
    <w:p w14:paraId="423FFB0D" w14:textId="77777777" w:rsidR="002A2A24" w:rsidRDefault="002A2A24" w:rsidP="002A2A24">
      <w:pPr>
        <w:rPr>
          <w:sz w:val="16"/>
        </w:rPr>
      </w:pPr>
      <w:r>
        <w:rPr>
          <w:sz w:val="16"/>
        </w:rPr>
        <w:t>Academic</w:t>
      </w:r>
      <w:r>
        <w:rPr>
          <w:spacing w:val="-3"/>
          <w:sz w:val="16"/>
        </w:rPr>
        <w:t xml:space="preserve"> </w:t>
      </w:r>
      <w:r>
        <w:rPr>
          <w:sz w:val="16"/>
        </w:rPr>
        <w:t>Senate</w:t>
      </w:r>
      <w:r>
        <w:rPr>
          <w:spacing w:val="-2"/>
          <w:sz w:val="16"/>
        </w:rPr>
        <w:t xml:space="preserve"> </w:t>
      </w:r>
      <w:r>
        <w:rPr>
          <w:sz w:val="16"/>
        </w:rPr>
        <w:t>reviewed:</w:t>
      </w:r>
      <w:r>
        <w:rPr>
          <w:spacing w:val="-3"/>
          <w:sz w:val="16"/>
        </w:rPr>
        <w:t xml:space="preserve"> </w:t>
      </w:r>
      <w:r>
        <w:rPr>
          <w:sz w:val="16"/>
        </w:rPr>
        <w:t>10/05/2020</w:t>
      </w:r>
    </w:p>
    <w:p w14:paraId="2B8F0887" w14:textId="77777777" w:rsidR="002A2A24" w:rsidRDefault="002A2A24" w:rsidP="002A2A24">
      <w:pPr>
        <w:rPr>
          <w:sz w:val="16"/>
        </w:rPr>
      </w:pPr>
      <w:r>
        <w:rPr>
          <w:sz w:val="16"/>
        </w:rPr>
        <w:t>Revisions approved by ADC 11/08/21</w:t>
      </w:r>
    </w:p>
    <w:p w14:paraId="2946DE9D" w14:textId="77777777" w:rsidR="002A2A24" w:rsidRDefault="002A2A24" w:rsidP="002A2A24">
      <w:pPr>
        <w:rPr>
          <w:sz w:val="16"/>
        </w:rPr>
      </w:pPr>
      <w:r>
        <w:rPr>
          <w:sz w:val="16"/>
        </w:rPr>
        <w:t>Revisions approved by ADC 08/24/22</w:t>
      </w:r>
    </w:p>
    <w:p w14:paraId="1ED6F006" w14:textId="77777777" w:rsidR="002A2A24" w:rsidRDefault="002A2A24" w:rsidP="002A2A24">
      <w:pPr>
        <w:rPr>
          <w:sz w:val="16"/>
        </w:rPr>
      </w:pPr>
      <w:r>
        <w:rPr>
          <w:sz w:val="16"/>
        </w:rPr>
        <w:t>Revisions approved by ADC 10/11/23</w:t>
      </w:r>
    </w:p>
    <w:p w14:paraId="36C2D87E" w14:textId="77777777" w:rsidR="002A2A24" w:rsidRDefault="002A2A24" w:rsidP="002A2A24">
      <w:pPr>
        <w:rPr>
          <w:sz w:val="16"/>
        </w:rPr>
      </w:pPr>
      <w:r>
        <w:rPr>
          <w:sz w:val="16"/>
        </w:rPr>
        <w:t>Revisions approved by ADC 09/11/24</w:t>
      </w:r>
    </w:p>
    <w:p w14:paraId="74F777B2" w14:textId="5616EE79" w:rsidR="002A2A24" w:rsidRPr="002A2A24" w:rsidRDefault="002A2A24" w:rsidP="002A2A24">
      <w:pPr>
        <w:rPr>
          <w:b/>
          <w:bCs/>
          <w:color w:val="EE0000"/>
          <w:sz w:val="16"/>
        </w:rPr>
      </w:pPr>
      <w:r w:rsidRPr="002A2A24">
        <w:rPr>
          <w:b/>
          <w:bCs/>
          <w:color w:val="EE0000"/>
          <w:sz w:val="16"/>
        </w:rPr>
        <w:t>Revisions approved by ADC 09/10/25</w:t>
      </w:r>
    </w:p>
    <w:p w14:paraId="528B1636" w14:textId="77777777" w:rsidR="00DF6AFF" w:rsidRDefault="00DF6AFF"/>
    <w:sectPr w:rsidR="00DF6AFF" w:rsidSect="002A2A24">
      <w:pgSz w:w="12240" w:h="15840"/>
      <w:pgMar w:top="15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E1C"/>
    <w:multiLevelType w:val="hybridMultilevel"/>
    <w:tmpl w:val="A52AC696"/>
    <w:lvl w:ilvl="0" w:tplc="0432319C">
      <w:numFmt w:val="bullet"/>
      <w:lvlText w:val="•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3C6CC82">
      <w:start w:val="1"/>
      <w:numFmt w:val="decimal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8B638F4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41FA94DA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13A4D5D8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5AC0F30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91AA8ABC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E8AA82EC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28CA57E8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464E1E"/>
    <w:multiLevelType w:val="hybridMultilevel"/>
    <w:tmpl w:val="3F90C1BC"/>
    <w:lvl w:ilvl="0" w:tplc="F99A2C5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981FC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03E611C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8E5861A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8146E36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CD585CD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EDEC1DF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9432E1F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4856914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B27E6F"/>
    <w:multiLevelType w:val="hybridMultilevel"/>
    <w:tmpl w:val="62025E8E"/>
    <w:lvl w:ilvl="0" w:tplc="D628736C">
      <w:start w:val="1"/>
      <w:numFmt w:val="decimal"/>
      <w:lvlText w:val="%1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89293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2" w:tplc="189689C0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357C31BC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8654DBF2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9110A718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DAA21390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C00895AE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AA0E6DF0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num w:numId="1" w16cid:durableId="286130999">
    <w:abstractNumId w:val="1"/>
  </w:num>
  <w:num w:numId="2" w16cid:durableId="1909270151">
    <w:abstractNumId w:val="2"/>
  </w:num>
  <w:num w:numId="3" w16cid:durableId="98358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24"/>
    <w:rsid w:val="000672AD"/>
    <w:rsid w:val="000E2535"/>
    <w:rsid w:val="00134345"/>
    <w:rsid w:val="002A2A24"/>
    <w:rsid w:val="005C266E"/>
    <w:rsid w:val="00B27B4B"/>
    <w:rsid w:val="00D52DBF"/>
    <w:rsid w:val="00D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DB8F"/>
  <w15:chartTrackingRefBased/>
  <w15:docId w15:val="{534F9BB8-6F2F-475B-9557-7B161BB8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A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A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A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A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A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A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A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A2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A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A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A2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A2A2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A24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Kerr</dc:creator>
  <cp:keywords/>
  <dc:description/>
  <cp:lastModifiedBy>Danielle Kerr</cp:lastModifiedBy>
  <cp:revision>1</cp:revision>
  <dcterms:created xsi:type="dcterms:W3CDTF">2025-09-25T17:11:00Z</dcterms:created>
  <dcterms:modified xsi:type="dcterms:W3CDTF">2025-09-25T17:13:00Z</dcterms:modified>
</cp:coreProperties>
</file>