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921C" w14:textId="1AA900B0" w:rsidR="0093367B" w:rsidRDefault="000622EC" w:rsidP="003910E3">
      <w:pPr>
        <w:pStyle w:val="Heading1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Taft College Academic Senate </w:t>
      </w:r>
      <w:r w:rsidR="00E83580">
        <w:rPr>
          <w:b/>
          <w:sz w:val="22"/>
          <w:szCs w:val="22"/>
        </w:rPr>
        <w:t xml:space="preserve">Minutes </w:t>
      </w:r>
      <w:r w:rsidR="002376F4">
        <w:rPr>
          <w:b/>
          <w:color w:val="FF0000"/>
          <w:sz w:val="22"/>
          <w:szCs w:val="22"/>
        </w:rPr>
        <w:t>APPROVED</w:t>
      </w:r>
    </w:p>
    <w:p w14:paraId="617236AE" w14:textId="77777777" w:rsidR="0093367B" w:rsidRDefault="000622EC" w:rsidP="003910E3">
      <w:pPr>
        <w:spacing w:line="240" w:lineRule="auto"/>
      </w:pPr>
      <w:r>
        <w:t>Monday, May 5, 2025</w:t>
      </w:r>
    </w:p>
    <w:p w14:paraId="75A88A5F" w14:textId="77777777" w:rsidR="0093367B" w:rsidRDefault="000622EC" w:rsidP="003910E3">
      <w:pPr>
        <w:spacing w:line="240" w:lineRule="auto"/>
      </w:pPr>
      <w:r>
        <w:t xml:space="preserve">Cougar Room </w:t>
      </w:r>
    </w:p>
    <w:p w14:paraId="5DD1648F" w14:textId="77777777" w:rsidR="0093367B" w:rsidRDefault="000622EC" w:rsidP="003910E3">
      <w:pPr>
        <w:spacing w:line="240" w:lineRule="auto"/>
      </w:pPr>
      <w:r>
        <w:t>12:10 pm - 1:00 pm</w:t>
      </w:r>
    </w:p>
    <w:p w14:paraId="450B9A24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0" w:name="_wg1recgjqmx" w:colFirst="0" w:colLast="0"/>
      <w:bookmarkEnd w:id="0"/>
      <w:r>
        <w:rPr>
          <w:b/>
          <w:sz w:val="22"/>
          <w:szCs w:val="22"/>
        </w:rPr>
        <w:t xml:space="preserve">Call to Order </w:t>
      </w:r>
    </w:p>
    <w:p w14:paraId="49792071" w14:textId="195DB067" w:rsidR="003910E3" w:rsidRPr="005E46B8" w:rsidRDefault="003910E3" w:rsidP="003910E3">
      <w:r w:rsidRPr="005E46B8">
        <w:t>The meeting was called to order at 12:1</w:t>
      </w:r>
      <w:r>
        <w:t>1</w:t>
      </w:r>
      <w:r w:rsidRPr="005E46B8">
        <w:t>pm by President Duron.</w:t>
      </w:r>
    </w:p>
    <w:p w14:paraId="46DE5B1A" w14:textId="77777777" w:rsidR="003910E3" w:rsidRPr="005E46B8" w:rsidRDefault="003910E3" w:rsidP="003910E3">
      <w:pPr>
        <w:pStyle w:val="Heading3"/>
        <w:rPr>
          <w:sz w:val="22"/>
          <w:szCs w:val="22"/>
        </w:rPr>
      </w:pPr>
      <w:r w:rsidRPr="005E46B8">
        <w:rPr>
          <w:sz w:val="22"/>
          <w:szCs w:val="22"/>
        </w:rPr>
        <w:t>Attendees</w:t>
      </w:r>
    </w:p>
    <w:p w14:paraId="5B59DC4B" w14:textId="3BAC8D67" w:rsidR="003910E3" w:rsidRPr="005E46B8" w:rsidRDefault="003910E3" w:rsidP="003910E3">
      <w:pPr>
        <w:spacing w:line="240" w:lineRule="auto"/>
      </w:pPr>
      <w:r w:rsidRPr="005E46B8">
        <w:t xml:space="preserve">The following faculty members attended:  Abbott, </w:t>
      </w:r>
      <w:r>
        <w:t xml:space="preserve">Bandy, Beasley, </w:t>
      </w:r>
      <w:r w:rsidRPr="005E46B8">
        <w:t xml:space="preserve">Bledsoe, Cahoon (M), Cahoon (N), </w:t>
      </w:r>
      <w:r>
        <w:t>Cotto</w:t>
      </w:r>
      <w:r w:rsidRPr="005E46B8">
        <w:t xml:space="preserve">, </w:t>
      </w:r>
      <w:r>
        <w:t xml:space="preserve">Chung-Wee, Clark, Daley, </w:t>
      </w:r>
      <w:r w:rsidRPr="005E46B8">
        <w:t xml:space="preserve">Duron, Getty, </w:t>
      </w:r>
      <w:r>
        <w:t xml:space="preserve">Jacobi, </w:t>
      </w:r>
      <w:r w:rsidRPr="005E46B8">
        <w:t xml:space="preserve">Kerr, </w:t>
      </w:r>
      <w:r>
        <w:t>Mendenhall,</w:t>
      </w:r>
      <w:r w:rsidRPr="005E46B8">
        <w:t xml:space="preserve"> Oja</w:t>
      </w:r>
      <w:r>
        <w:t>,</w:t>
      </w:r>
      <w:r w:rsidRPr="005E46B8">
        <w:t xml:space="preserve"> Raber, Reynolds (J), Richards, Rodenhauser, Smith (</w:t>
      </w:r>
      <w:r>
        <w:t>K</w:t>
      </w:r>
      <w:r w:rsidRPr="005E46B8">
        <w:t xml:space="preserve">), Smith (T), </w:t>
      </w:r>
      <w:r>
        <w:t>Travis</w:t>
      </w:r>
      <w:r w:rsidRPr="005E46B8">
        <w:t>.</w:t>
      </w:r>
    </w:p>
    <w:p w14:paraId="21652002" w14:textId="0810F3EE" w:rsidR="003910E3" w:rsidRPr="005E46B8" w:rsidRDefault="003910E3" w:rsidP="003910E3">
      <w:pPr>
        <w:spacing w:line="240" w:lineRule="auto"/>
      </w:pPr>
      <w:r w:rsidRPr="005E46B8">
        <w:t xml:space="preserve">Guests include </w:t>
      </w:r>
      <w:r>
        <w:t>S. Acosta and L. Minor signed in, and X. Li attended present</w:t>
      </w:r>
      <w:r w:rsidR="00EC0E8F">
        <w:t>ed</w:t>
      </w:r>
      <w:r>
        <w:t>.</w:t>
      </w:r>
      <w:r w:rsidR="00EC0E8F">
        <w:t xml:space="preserve">  C. Alvarado clarified information about AB 928.</w:t>
      </w:r>
    </w:p>
    <w:p w14:paraId="692528E6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1" w:name="_bh25la9a7px0" w:colFirst="0" w:colLast="0"/>
      <w:bookmarkEnd w:id="1"/>
      <w:r>
        <w:rPr>
          <w:b/>
          <w:sz w:val="22"/>
          <w:szCs w:val="22"/>
        </w:rPr>
        <w:t xml:space="preserve">Public Comment </w:t>
      </w:r>
    </w:p>
    <w:p w14:paraId="46ABE9E1" w14:textId="405C98AB" w:rsidR="003910E3" w:rsidRPr="003910E3" w:rsidRDefault="003910E3" w:rsidP="003910E3">
      <w:r>
        <w:t>There was no public commentary.</w:t>
      </w:r>
    </w:p>
    <w:p w14:paraId="519EE6E1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2" w:name="_chos11bhrsfq" w:colFirst="0" w:colLast="0"/>
      <w:bookmarkEnd w:id="2"/>
      <w:r>
        <w:rPr>
          <w:b/>
          <w:sz w:val="22"/>
          <w:szCs w:val="22"/>
        </w:rPr>
        <w:t>Action Items</w:t>
      </w:r>
    </w:p>
    <w:p w14:paraId="580C3215" w14:textId="77777777" w:rsidR="0093367B" w:rsidRDefault="000622EC" w:rsidP="003910E3">
      <w:pPr>
        <w:pStyle w:val="Heading3"/>
        <w:spacing w:after="0" w:line="240" w:lineRule="auto"/>
        <w:rPr>
          <w:sz w:val="22"/>
          <w:szCs w:val="22"/>
        </w:rPr>
      </w:pPr>
      <w:bookmarkStart w:id="3" w:name="_yna9ibvmg6s5" w:colFirst="0" w:colLast="0"/>
      <w:bookmarkEnd w:id="3"/>
      <w:r>
        <w:rPr>
          <w:sz w:val="22"/>
          <w:szCs w:val="22"/>
        </w:rPr>
        <w:t xml:space="preserve">Approval of the Minutes </w:t>
      </w:r>
    </w:p>
    <w:p w14:paraId="66EA427E" w14:textId="08E59A07" w:rsidR="0093367B" w:rsidRDefault="000622EC" w:rsidP="003910E3">
      <w:pPr>
        <w:spacing w:line="240" w:lineRule="auto"/>
      </w:pPr>
      <w:r>
        <w:t xml:space="preserve">April 7, </w:t>
      </w:r>
      <w:proofErr w:type="gramStart"/>
      <w:r>
        <w:t>2025</w:t>
      </w:r>
      <w:proofErr w:type="gramEnd"/>
      <w:r>
        <w:t xml:space="preserve"> meeting </w:t>
      </w:r>
      <w:r w:rsidR="003910E3">
        <w:t xml:space="preserve">Minutes were approved by acclimation. </w:t>
      </w:r>
    </w:p>
    <w:p w14:paraId="4405C712" w14:textId="77777777" w:rsidR="0093367B" w:rsidRDefault="000622EC" w:rsidP="003910E3">
      <w:pPr>
        <w:pStyle w:val="Heading3"/>
        <w:spacing w:after="0" w:line="240" w:lineRule="auto"/>
        <w:rPr>
          <w:sz w:val="22"/>
          <w:szCs w:val="22"/>
        </w:rPr>
      </w:pPr>
      <w:bookmarkStart w:id="4" w:name="_dg4tcevus3he" w:colFirst="0" w:colLast="0"/>
      <w:bookmarkEnd w:id="4"/>
      <w:r>
        <w:rPr>
          <w:sz w:val="22"/>
          <w:szCs w:val="22"/>
        </w:rPr>
        <w:t>Old Business</w:t>
      </w:r>
    </w:p>
    <w:p w14:paraId="2CB2DB93" w14:textId="77777777" w:rsidR="0093367B" w:rsidRDefault="000622EC" w:rsidP="003910E3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ADC working definition of late-start courses</w:t>
      </w:r>
    </w:p>
    <w:p w14:paraId="649E6EAA" w14:textId="77777777" w:rsidR="0093367B" w:rsidRDefault="000622EC" w:rsidP="003910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Definition: Compressed/late start courses meet for fewer weeks than standard 16-week courses but require the same amount of coursework in a shorter amount of time and at a faster pace; therefore, the workload may seem greater. </w:t>
      </w:r>
    </w:p>
    <w:p w14:paraId="1178A96F" w14:textId="5BBC4106" w:rsidR="003910E3" w:rsidRDefault="003910E3" w:rsidP="003910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Revised Definition:  Short-term courses meet for fewer weeks than standard semester-length courses but require the same amount of coursework; therefore, the workload may seem greater. </w:t>
      </w:r>
    </w:p>
    <w:p w14:paraId="2D086EEA" w14:textId="77777777" w:rsidR="0093367B" w:rsidRDefault="000622EC" w:rsidP="003910E3">
      <w:pPr>
        <w:pStyle w:val="Heading3"/>
        <w:spacing w:after="0" w:line="240" w:lineRule="auto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3793C3DA" w14:textId="77777777" w:rsidR="0093367B" w:rsidRPr="003910E3" w:rsidRDefault="000622EC" w:rsidP="003910E3">
      <w:pPr>
        <w:numPr>
          <w:ilvl w:val="0"/>
          <w:numId w:val="4"/>
        </w:numPr>
        <w:shd w:val="clear" w:color="auto" w:fill="FFFFFF"/>
        <w:spacing w:line="240" w:lineRule="auto"/>
        <w:rPr>
          <w:color w:val="0A0A0A"/>
          <w:shd w:val="clear" w:color="auto" w:fill="FEFEFE"/>
        </w:rPr>
      </w:pPr>
      <w:r>
        <w:rPr>
          <w:shd w:val="clear" w:color="auto" w:fill="FEFEFE"/>
        </w:rPr>
        <w:t xml:space="preserve">Education Master Plan </w:t>
      </w:r>
    </w:p>
    <w:p w14:paraId="112B03F2" w14:textId="39E2201F" w:rsidR="003910E3" w:rsidRDefault="003910E3" w:rsidP="003910E3">
      <w:pPr>
        <w:numPr>
          <w:ilvl w:val="1"/>
          <w:numId w:val="4"/>
        </w:numPr>
        <w:shd w:val="clear" w:color="auto" w:fill="FFFFFF"/>
        <w:spacing w:line="240" w:lineRule="auto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C. Duron introduced the plan.  </w:t>
      </w:r>
    </w:p>
    <w:p w14:paraId="7B893849" w14:textId="5634B7DD" w:rsidR="003910E3" w:rsidRDefault="003910E3" w:rsidP="003910E3">
      <w:pPr>
        <w:numPr>
          <w:ilvl w:val="1"/>
          <w:numId w:val="4"/>
        </w:numPr>
        <w:shd w:val="clear" w:color="auto" w:fill="FFFFFF"/>
        <w:spacing w:line="240" w:lineRule="auto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X. Li shared about the five goals, with objectives under each goal.  Once reviewed by Academic Senate, the Board will review and approve.  </w:t>
      </w:r>
    </w:p>
    <w:p w14:paraId="72AE71CD" w14:textId="16D0EBED" w:rsidR="003910E3" w:rsidRDefault="003910E3" w:rsidP="003910E3">
      <w:pPr>
        <w:numPr>
          <w:ilvl w:val="1"/>
          <w:numId w:val="4"/>
        </w:numPr>
        <w:shd w:val="clear" w:color="auto" w:fill="FFFFFF"/>
        <w:spacing w:line="240" w:lineRule="auto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With a motion from Vice President Jacobi and a second by K. Smith, the motion passed.  </w:t>
      </w:r>
    </w:p>
    <w:p w14:paraId="3ACD488E" w14:textId="77777777" w:rsidR="0093367B" w:rsidRDefault="000622EC" w:rsidP="003910E3">
      <w:pPr>
        <w:numPr>
          <w:ilvl w:val="0"/>
          <w:numId w:val="4"/>
        </w:numPr>
        <w:shd w:val="clear" w:color="auto" w:fill="FFFFFF"/>
        <w:spacing w:line="240" w:lineRule="auto"/>
        <w:rPr>
          <w:shd w:val="clear" w:color="auto" w:fill="FEFEFE"/>
        </w:rPr>
      </w:pPr>
      <w:r>
        <w:rPr>
          <w:shd w:val="clear" w:color="auto" w:fill="FEFEFE"/>
        </w:rPr>
        <w:t xml:space="preserve">BP &amp; AP 4230 Grading Symbols </w:t>
      </w:r>
    </w:p>
    <w:p w14:paraId="4A4E9D45" w14:textId="7E8555B9" w:rsidR="00EC0E8F" w:rsidRDefault="00EC0E8F" w:rsidP="00EC0E8F">
      <w:pPr>
        <w:numPr>
          <w:ilvl w:val="1"/>
          <w:numId w:val="4"/>
        </w:numPr>
        <w:shd w:val="clear" w:color="auto" w:fill="FFFFFF"/>
        <w:spacing w:line="240" w:lineRule="auto"/>
        <w:rPr>
          <w:shd w:val="clear" w:color="auto" w:fill="FEFEFE"/>
        </w:rPr>
      </w:pPr>
      <w:r>
        <w:rPr>
          <w:shd w:val="clear" w:color="auto" w:fill="FEFEFE"/>
        </w:rPr>
        <w:t xml:space="preserve">C. Duron introduced the use of Z for credit for prior learning, and the definitions newly added to </w:t>
      </w:r>
      <w:proofErr w:type="gramStart"/>
      <w:r>
        <w:rPr>
          <w:shd w:val="clear" w:color="auto" w:fill="FEFEFE"/>
        </w:rPr>
        <w:t>this policies</w:t>
      </w:r>
      <w:proofErr w:type="gramEnd"/>
      <w:r>
        <w:rPr>
          <w:shd w:val="clear" w:color="auto" w:fill="FEFEFE"/>
        </w:rPr>
        <w:t xml:space="preserve">. With a corrected typographical error, approval of both the Board Policy and the Administrative Procedure was moved by Secretary Oja, and second by L. Travis.  The motion passed. </w:t>
      </w:r>
    </w:p>
    <w:p w14:paraId="70653890" w14:textId="77777777" w:rsidR="0093367B" w:rsidRDefault="000622EC" w:rsidP="003910E3">
      <w:pPr>
        <w:pStyle w:val="Heading2"/>
        <w:shd w:val="clear" w:color="auto" w:fill="FFFFFF"/>
        <w:spacing w:before="240" w:after="0" w:line="240" w:lineRule="auto"/>
        <w:rPr>
          <w:b/>
          <w:sz w:val="22"/>
          <w:szCs w:val="22"/>
        </w:rPr>
      </w:pPr>
      <w:bookmarkStart w:id="6" w:name="_p21k08qkilcb" w:colFirst="0" w:colLast="0"/>
      <w:bookmarkEnd w:id="6"/>
      <w:r>
        <w:rPr>
          <w:b/>
          <w:sz w:val="22"/>
          <w:szCs w:val="22"/>
        </w:rPr>
        <w:t>Reports</w:t>
      </w:r>
    </w:p>
    <w:p w14:paraId="7637E95D" w14:textId="77777777" w:rsidR="0093367B" w:rsidRDefault="000622EC" w:rsidP="003910E3">
      <w:pPr>
        <w:numPr>
          <w:ilvl w:val="0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t>CTE Committee recommendation on the Medical Assistant Program</w:t>
      </w:r>
    </w:p>
    <w:p w14:paraId="3807A649" w14:textId="1C65E4A5" w:rsidR="00EC0E8F" w:rsidRDefault="00EC0E8F" w:rsidP="00EC0E8F">
      <w:pPr>
        <w:numPr>
          <w:ilvl w:val="1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t xml:space="preserve">C. Duron shared the documented concerns of the CTE Committee, noting that sub-committees of the Academic Senate can </w:t>
      </w:r>
      <w:proofErr w:type="gramStart"/>
      <w:r>
        <w:rPr>
          <w:color w:val="242424"/>
        </w:rPr>
        <w:t>take action</w:t>
      </w:r>
      <w:proofErr w:type="gramEnd"/>
      <w:r>
        <w:rPr>
          <w:color w:val="242424"/>
        </w:rPr>
        <w:t xml:space="preserve"> on their own.  The chair of the CTE Committee, D. Bogle, is working with the interim Vice President of Instruction about the committee’s concerns.  </w:t>
      </w:r>
    </w:p>
    <w:p w14:paraId="5A009B21" w14:textId="77777777" w:rsidR="0093367B" w:rsidRDefault="000622EC" w:rsidP="003910E3">
      <w:pPr>
        <w:numPr>
          <w:ilvl w:val="0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t xml:space="preserve">ASCCC Spring 2025 Plenary </w:t>
      </w:r>
    </w:p>
    <w:p w14:paraId="545ECA92" w14:textId="77777777" w:rsidR="00EC0E8F" w:rsidRDefault="00EC0E8F" w:rsidP="00EC0E8F">
      <w:pPr>
        <w:numPr>
          <w:ilvl w:val="1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lastRenderedPageBreak/>
        <w:t xml:space="preserve">M. Beasley attended this plenary as our voting delegate.  She presented on information from plenary.  She encouraged faculty to get </w:t>
      </w:r>
      <w:proofErr w:type="gramStart"/>
      <w:r>
        <w:rPr>
          <w:color w:val="242424"/>
        </w:rPr>
        <w:t>involved, and</w:t>
      </w:r>
      <w:proofErr w:type="gramEnd"/>
      <w:r>
        <w:rPr>
          <w:color w:val="242424"/>
        </w:rPr>
        <w:t xml:space="preserve"> shared six different ways to do that.  The passed resolutions will be posted by ASCCC soon.  </w:t>
      </w:r>
    </w:p>
    <w:p w14:paraId="289BE782" w14:textId="3BE7F9C7" w:rsidR="00EC0E8F" w:rsidRDefault="00EC0E8F" w:rsidP="00EC0E8F">
      <w:pPr>
        <w:numPr>
          <w:ilvl w:val="1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t xml:space="preserve">C. Duron closed the presentation noting that future plenaries will not be hybrid, that all delegates must attend in-person.   </w:t>
      </w:r>
    </w:p>
    <w:p w14:paraId="644C350D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7" w:name="_j5pxdo2rodzb" w:colFirst="0" w:colLast="0"/>
      <w:bookmarkEnd w:id="7"/>
      <w:r>
        <w:rPr>
          <w:b/>
          <w:sz w:val="22"/>
          <w:szCs w:val="22"/>
        </w:rPr>
        <w:t xml:space="preserve">Presentation </w:t>
      </w:r>
    </w:p>
    <w:p w14:paraId="5A9C1B6C" w14:textId="77777777" w:rsidR="0093367B" w:rsidRPr="00EC0E8F" w:rsidRDefault="000622EC" w:rsidP="003910E3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>AB 928 updates</w:t>
      </w:r>
    </w:p>
    <w:p w14:paraId="606F1F80" w14:textId="77777777" w:rsidR="00EC0E8F" w:rsidRPr="00EC0E8F" w:rsidRDefault="00EC0E8F" w:rsidP="00EC0E8F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t xml:space="preserve">C. Duron shared that a report is due in the summer, so she wanted to give us a heads-up.  </w:t>
      </w:r>
    </w:p>
    <w:p w14:paraId="61B8CB08" w14:textId="07804A1A" w:rsidR="00EC0E8F" w:rsidRDefault="00EC0E8F" w:rsidP="00EC0E8F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t xml:space="preserve">C. Alvarado discussed the new transfer pathway of </w:t>
      </w:r>
      <w:proofErr w:type="spellStart"/>
      <w:r>
        <w:t>CalGETC</w:t>
      </w:r>
      <w:proofErr w:type="spellEnd"/>
      <w:r>
        <w:t xml:space="preserve"> that will start in Fall </w:t>
      </w:r>
      <w:proofErr w:type="gramStart"/>
      <w:r>
        <w:t>2025, but</w:t>
      </w:r>
      <w:proofErr w:type="gramEnd"/>
      <w:r>
        <w:t xml:space="preserve"> noted that current students still have their original catalog rights.  There’s a workgroup that is working on reviewing and updating the website.  The next step will be a career mapper.</w:t>
      </w:r>
    </w:p>
    <w:p w14:paraId="31D4E70F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8" w:name="_ui5yv214vocg" w:colFirst="0" w:colLast="0"/>
      <w:bookmarkEnd w:id="8"/>
      <w:r>
        <w:rPr>
          <w:b/>
          <w:sz w:val="22"/>
          <w:szCs w:val="22"/>
        </w:rPr>
        <w:t>Informational</w:t>
      </w:r>
    </w:p>
    <w:p w14:paraId="4FB108B5" w14:textId="2B194BA6" w:rsidR="0093367B" w:rsidRDefault="000622EC" w:rsidP="003910E3">
      <w:pPr>
        <w:numPr>
          <w:ilvl w:val="0"/>
          <w:numId w:val="1"/>
        </w:numPr>
        <w:spacing w:line="240" w:lineRule="auto"/>
      </w:pPr>
      <w:r>
        <w:t>ACCJC Midterm Report</w:t>
      </w:r>
      <w:r w:rsidR="00EC0E8F">
        <w:t>:  C. Duron introduced the report.  You can send feedback to X. Li or C. Duron.</w:t>
      </w:r>
    </w:p>
    <w:p w14:paraId="55A7F4EC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9" w:name="_1j3c7kl934y3" w:colFirst="0" w:colLast="0"/>
      <w:bookmarkEnd w:id="9"/>
      <w:r>
        <w:rPr>
          <w:b/>
          <w:sz w:val="22"/>
          <w:szCs w:val="22"/>
        </w:rPr>
        <w:t>Senator Comments</w:t>
      </w:r>
    </w:p>
    <w:p w14:paraId="068A358D" w14:textId="5AAF3F82" w:rsidR="00EC0E8F" w:rsidRPr="00EC0E8F" w:rsidRDefault="00EC0E8F" w:rsidP="00EC0E8F">
      <w:r>
        <w:t>There were no senator comments.</w:t>
      </w:r>
    </w:p>
    <w:p w14:paraId="276BF487" w14:textId="77777777" w:rsidR="0093367B" w:rsidRDefault="000622EC" w:rsidP="003910E3">
      <w:pPr>
        <w:pStyle w:val="Heading2"/>
        <w:spacing w:after="0" w:line="240" w:lineRule="auto"/>
      </w:pPr>
      <w:bookmarkStart w:id="10" w:name="_8m2tixxrjvh3" w:colFirst="0" w:colLast="0"/>
      <w:bookmarkEnd w:id="10"/>
      <w:r>
        <w:rPr>
          <w:b/>
          <w:sz w:val="22"/>
          <w:szCs w:val="22"/>
        </w:rPr>
        <w:t xml:space="preserve">Adjournment </w:t>
      </w:r>
    </w:p>
    <w:p w14:paraId="73909D01" w14:textId="6C2520A3" w:rsidR="0093367B" w:rsidRDefault="00EC0E8F" w:rsidP="003910E3">
      <w:pPr>
        <w:spacing w:line="240" w:lineRule="auto"/>
      </w:pPr>
      <w:r>
        <w:t>There was a motion to adjourn at 12:50pm by D. Rodenhauser, with a second by L. Travis.  The motion passed.</w:t>
      </w:r>
    </w:p>
    <w:sectPr w:rsidR="0093367B" w:rsidSect="002B2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E368" w14:textId="77777777" w:rsidR="00502EBC" w:rsidRDefault="00502EBC">
      <w:pPr>
        <w:spacing w:line="240" w:lineRule="auto"/>
      </w:pPr>
      <w:r>
        <w:separator/>
      </w:r>
    </w:p>
  </w:endnote>
  <w:endnote w:type="continuationSeparator" w:id="0">
    <w:p w14:paraId="2A8E08F6" w14:textId="77777777" w:rsidR="00502EBC" w:rsidRDefault="00502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0CD0" w14:textId="77777777" w:rsidR="00E83580" w:rsidRDefault="00E83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3AAC" w14:textId="09F276A0" w:rsidR="00E83580" w:rsidRDefault="00E83580" w:rsidP="00E83580">
    <w:pPr>
      <w:pStyle w:val="Footer"/>
      <w:jc w:val="center"/>
    </w:pPr>
    <w:r w:rsidRPr="00E83580">
      <w:rPr>
        <w:highlight w:val="yellow"/>
      </w:rPr>
      <w:t>DRAFT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E2E7" w14:textId="77777777" w:rsidR="00E83580" w:rsidRDefault="00E83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74D4" w14:textId="77777777" w:rsidR="00502EBC" w:rsidRDefault="00502EBC">
      <w:pPr>
        <w:spacing w:line="240" w:lineRule="auto"/>
      </w:pPr>
      <w:r>
        <w:separator/>
      </w:r>
    </w:p>
  </w:footnote>
  <w:footnote w:type="continuationSeparator" w:id="0">
    <w:p w14:paraId="6069AF47" w14:textId="77777777" w:rsidR="00502EBC" w:rsidRDefault="00502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4F05" w14:textId="77777777" w:rsidR="00E83580" w:rsidRDefault="00E83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6DE9" w14:textId="204F0B4C" w:rsidR="0093367B" w:rsidRDefault="009336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5DCD" w14:textId="137113FD" w:rsidR="00E83580" w:rsidRDefault="002B2D41">
    <w:pPr>
      <w:pStyle w:val="Header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4189F48" wp14:editId="51275083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2522196" cy="674688"/>
          <wp:effectExtent l="0" t="0" r="0" b="0"/>
          <wp:wrapNone/>
          <wp:docPr id="1" name="image1.png" descr="A black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text on a white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F0B"/>
    <w:multiLevelType w:val="multilevel"/>
    <w:tmpl w:val="AB987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B2653D"/>
    <w:multiLevelType w:val="multilevel"/>
    <w:tmpl w:val="2BB88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886200"/>
    <w:multiLevelType w:val="multilevel"/>
    <w:tmpl w:val="DCE00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D57D98"/>
    <w:multiLevelType w:val="multilevel"/>
    <w:tmpl w:val="2996C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587291"/>
    <w:multiLevelType w:val="multilevel"/>
    <w:tmpl w:val="F28A2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20833688">
    <w:abstractNumId w:val="4"/>
  </w:num>
  <w:num w:numId="2" w16cid:durableId="283928857">
    <w:abstractNumId w:val="1"/>
  </w:num>
  <w:num w:numId="3" w16cid:durableId="1124423523">
    <w:abstractNumId w:val="3"/>
  </w:num>
  <w:num w:numId="4" w16cid:durableId="146558083">
    <w:abstractNumId w:val="0"/>
  </w:num>
  <w:num w:numId="5" w16cid:durableId="847259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7B"/>
    <w:rsid w:val="000622EC"/>
    <w:rsid w:val="002376F4"/>
    <w:rsid w:val="00295BF6"/>
    <w:rsid w:val="002B2D41"/>
    <w:rsid w:val="003910E3"/>
    <w:rsid w:val="003A57F4"/>
    <w:rsid w:val="004B424F"/>
    <w:rsid w:val="00502EBC"/>
    <w:rsid w:val="00557C96"/>
    <w:rsid w:val="00642133"/>
    <w:rsid w:val="008F18CF"/>
    <w:rsid w:val="0093367B"/>
    <w:rsid w:val="00B43CF2"/>
    <w:rsid w:val="00BF7087"/>
    <w:rsid w:val="00E73D54"/>
    <w:rsid w:val="00E83580"/>
    <w:rsid w:val="00EC0E8F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21C7"/>
  <w15:docId w15:val="{90EA082E-7B40-3D42-82BB-6DA8FC5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835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580"/>
  </w:style>
  <w:style w:type="paragraph" w:styleId="Footer">
    <w:name w:val="footer"/>
    <w:basedOn w:val="Normal"/>
    <w:link w:val="FooterChar"/>
    <w:uiPriority w:val="99"/>
    <w:unhideWhenUsed/>
    <w:rsid w:val="00E835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Oja</dc:creator>
  <cp:lastModifiedBy>Michelle A. Beasley</cp:lastModifiedBy>
  <cp:revision>3</cp:revision>
  <cp:lastPrinted>2025-05-02T17:07:00Z</cp:lastPrinted>
  <dcterms:created xsi:type="dcterms:W3CDTF">2025-09-16T21:28:00Z</dcterms:created>
  <dcterms:modified xsi:type="dcterms:W3CDTF">2025-09-16T21:37:00Z</dcterms:modified>
</cp:coreProperties>
</file>