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70934" w14:textId="77777777" w:rsidR="00563720" w:rsidRDefault="008B7715">
      <w:pPr>
        <w:pStyle w:val="Heading1"/>
        <w:rPr>
          <w:b/>
          <w:sz w:val="22"/>
          <w:szCs w:val="22"/>
        </w:rPr>
      </w:pPr>
      <w:bookmarkStart w:id="0" w:name="_sch37liqcewv" w:colFirst="0" w:colLast="0"/>
      <w:bookmarkEnd w:id="0"/>
      <w:r>
        <w:rPr>
          <w:b/>
          <w:sz w:val="22"/>
          <w:szCs w:val="22"/>
        </w:rPr>
        <w:t xml:space="preserve">Taft College Academic Senate Council Agenda </w:t>
      </w:r>
    </w:p>
    <w:p w14:paraId="6128DF3D" w14:textId="77777777" w:rsidR="00563720" w:rsidRDefault="008B7715">
      <w:r>
        <w:t>Wednesday, March 19, 2025</w:t>
      </w:r>
    </w:p>
    <w:p w14:paraId="78090EB5" w14:textId="77777777" w:rsidR="00563720" w:rsidRDefault="008B7715">
      <w:r>
        <w:t xml:space="preserve">Cafeteria Conference Room </w:t>
      </w:r>
    </w:p>
    <w:p w14:paraId="0E863702" w14:textId="77777777" w:rsidR="00563720" w:rsidRDefault="008B7715">
      <w:r>
        <w:t>12:10 pm - 1:00 pm</w:t>
      </w:r>
    </w:p>
    <w:p w14:paraId="4DF907F1" w14:textId="77777777" w:rsidR="00563720" w:rsidRDefault="008B7715">
      <w:pPr>
        <w:pStyle w:val="Heading2"/>
        <w:rPr>
          <w:b/>
          <w:sz w:val="22"/>
          <w:szCs w:val="22"/>
        </w:rPr>
      </w:pPr>
      <w:bookmarkStart w:id="1" w:name="_wg1recgjqmx" w:colFirst="0" w:colLast="0"/>
      <w:bookmarkEnd w:id="1"/>
      <w:r>
        <w:rPr>
          <w:b/>
          <w:sz w:val="22"/>
          <w:szCs w:val="22"/>
        </w:rPr>
        <w:t xml:space="preserve">Call to Order </w:t>
      </w:r>
    </w:p>
    <w:p w14:paraId="65B27593" w14:textId="77777777" w:rsidR="00563720" w:rsidRDefault="008B7715">
      <w:pPr>
        <w:pStyle w:val="Heading2"/>
        <w:rPr>
          <w:b/>
          <w:sz w:val="22"/>
          <w:szCs w:val="22"/>
        </w:rPr>
      </w:pPr>
      <w:bookmarkStart w:id="2" w:name="_bh25la9a7px0" w:colFirst="0" w:colLast="0"/>
      <w:bookmarkEnd w:id="2"/>
      <w:r>
        <w:rPr>
          <w:b/>
          <w:sz w:val="22"/>
          <w:szCs w:val="22"/>
        </w:rPr>
        <w:t xml:space="preserve">Public Comment </w:t>
      </w:r>
    </w:p>
    <w:p w14:paraId="0A557E1E" w14:textId="77777777" w:rsidR="00563720" w:rsidRDefault="008B7715">
      <w:pPr>
        <w:pStyle w:val="Heading2"/>
        <w:rPr>
          <w:b/>
          <w:sz w:val="22"/>
          <w:szCs w:val="22"/>
        </w:rPr>
      </w:pPr>
      <w:bookmarkStart w:id="3" w:name="_chos11bhrsfq" w:colFirst="0" w:colLast="0"/>
      <w:bookmarkEnd w:id="3"/>
      <w:r>
        <w:rPr>
          <w:b/>
          <w:sz w:val="22"/>
          <w:szCs w:val="22"/>
        </w:rPr>
        <w:t>Action Items</w:t>
      </w:r>
    </w:p>
    <w:p w14:paraId="0CD40617" w14:textId="77777777" w:rsidR="00563720" w:rsidRDefault="008B7715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>
        <w:rPr>
          <w:sz w:val="22"/>
          <w:szCs w:val="22"/>
        </w:rPr>
        <w:t xml:space="preserve">Approval of the Minutes </w:t>
      </w:r>
    </w:p>
    <w:p w14:paraId="3CFA54E1" w14:textId="77777777" w:rsidR="00563720" w:rsidRDefault="008B7715">
      <w:r>
        <w:t xml:space="preserve">February 19, 2025 meeting </w:t>
      </w:r>
    </w:p>
    <w:p w14:paraId="6A97223D" w14:textId="77777777" w:rsidR="00563720" w:rsidRDefault="008B7715">
      <w:pPr>
        <w:pStyle w:val="Heading3"/>
        <w:rPr>
          <w:color w:val="242424"/>
        </w:rPr>
      </w:pPr>
      <w:bookmarkStart w:id="5" w:name="_m5pnlmwhkcdv" w:colFirst="0" w:colLast="0"/>
      <w:bookmarkEnd w:id="5"/>
      <w:r>
        <w:rPr>
          <w:sz w:val="22"/>
          <w:szCs w:val="22"/>
        </w:rPr>
        <w:t>New Business</w:t>
      </w:r>
    </w:p>
    <w:p w14:paraId="43096A95" w14:textId="77777777" w:rsidR="00563720" w:rsidRDefault="008B7715">
      <w:pPr>
        <w:numPr>
          <w:ilvl w:val="0"/>
          <w:numId w:val="2"/>
        </w:numPr>
        <w:shd w:val="clear" w:color="auto" w:fill="FFFFFF"/>
        <w:spacing w:before="240"/>
        <w:rPr>
          <w:color w:val="0A0A0A"/>
          <w:shd w:val="clear" w:color="auto" w:fill="FEFEFE"/>
        </w:rPr>
      </w:pPr>
      <w:r>
        <w:rPr>
          <w:shd w:val="clear" w:color="auto" w:fill="FEFEFE"/>
        </w:rPr>
        <w:t xml:space="preserve">ASCCC Fall 2024 Resolution </w:t>
      </w:r>
      <w:hyperlink r:id="rId7">
        <w:r>
          <w:rPr>
            <w:u w:val="single"/>
            <w:shd w:val="clear" w:color="auto" w:fill="FEFEFE"/>
          </w:rPr>
          <w:t>105.02</w:t>
        </w:r>
      </w:hyperlink>
      <w:r>
        <w:rPr>
          <w:shd w:val="clear" w:color="auto" w:fill="FEFEFE"/>
        </w:rPr>
        <w:t xml:space="preserve"> Encouraging Funding for Printing Lab Manuals to Achieve Zero Textbook Cost (ZTC) Status</w:t>
      </w:r>
    </w:p>
    <w:p w14:paraId="5B4AA999" w14:textId="77777777" w:rsidR="00563720" w:rsidRDefault="008B7715">
      <w:pPr>
        <w:numPr>
          <w:ilvl w:val="0"/>
          <w:numId w:val="2"/>
        </w:numPr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Faculty Emeritus for Dr. John Eigenauer</w:t>
      </w:r>
    </w:p>
    <w:p w14:paraId="5A5939C2" w14:textId="77777777" w:rsidR="00563720" w:rsidRDefault="008B7715">
      <w:pPr>
        <w:numPr>
          <w:ilvl w:val="0"/>
          <w:numId w:val="2"/>
        </w:numPr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BP &amp; AP 4040 Library and Learning Support Services</w:t>
      </w:r>
    </w:p>
    <w:p w14:paraId="2C09A5E3" w14:textId="77777777" w:rsidR="00563720" w:rsidRDefault="008B7715">
      <w:pPr>
        <w:numPr>
          <w:ilvl w:val="0"/>
          <w:numId w:val="2"/>
        </w:numPr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AP 4222 Remedial Coursework </w:t>
      </w:r>
    </w:p>
    <w:p w14:paraId="092DCA36" w14:textId="77777777" w:rsidR="00563720" w:rsidRDefault="008B7715">
      <w:pPr>
        <w:numPr>
          <w:ilvl w:val="0"/>
          <w:numId w:val="2"/>
        </w:numPr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AP 4236 Advanced Placement Credit </w:t>
      </w:r>
    </w:p>
    <w:p w14:paraId="3CB33DCD" w14:textId="77777777" w:rsidR="00563720" w:rsidRDefault="008B7715">
      <w:pPr>
        <w:numPr>
          <w:ilvl w:val="0"/>
          <w:numId w:val="2"/>
        </w:numPr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BP 4235 Credit for Prior Learning </w:t>
      </w:r>
    </w:p>
    <w:p w14:paraId="4356C68D" w14:textId="77777777" w:rsidR="00563720" w:rsidRDefault="008B7715">
      <w:pPr>
        <w:numPr>
          <w:ilvl w:val="0"/>
          <w:numId w:val="2"/>
        </w:numPr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ACCJC Annual Report and Fiscal Report</w:t>
      </w:r>
    </w:p>
    <w:p w14:paraId="730BEA55" w14:textId="77777777" w:rsidR="00563720" w:rsidRDefault="008B7715">
      <w:pPr>
        <w:numPr>
          <w:ilvl w:val="0"/>
          <w:numId w:val="2"/>
        </w:numPr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Institution Set Standards (ISS)</w:t>
      </w:r>
    </w:p>
    <w:p w14:paraId="2B29BA4A" w14:textId="77777777" w:rsidR="00563720" w:rsidRDefault="008B7715">
      <w:pPr>
        <w:numPr>
          <w:ilvl w:val="0"/>
          <w:numId w:val="2"/>
        </w:numPr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Comprehensive Program Review Process </w:t>
      </w:r>
    </w:p>
    <w:p w14:paraId="7ADC62A6" w14:textId="77777777" w:rsidR="00563720" w:rsidRDefault="008B7715">
      <w:pPr>
        <w:pStyle w:val="Heading2"/>
        <w:rPr>
          <w:b/>
          <w:sz w:val="22"/>
          <w:szCs w:val="22"/>
        </w:rPr>
      </w:pPr>
      <w:bookmarkStart w:id="6" w:name="_e1rcgx94o5g" w:colFirst="0" w:colLast="0"/>
      <w:bookmarkEnd w:id="6"/>
      <w:r>
        <w:rPr>
          <w:b/>
          <w:sz w:val="22"/>
          <w:szCs w:val="22"/>
        </w:rPr>
        <w:t>Discussion</w:t>
      </w:r>
    </w:p>
    <w:p w14:paraId="73C17C3A" w14:textId="77777777" w:rsidR="00563720" w:rsidRDefault="008B7715">
      <w:pPr>
        <w:numPr>
          <w:ilvl w:val="0"/>
          <w:numId w:val="4"/>
        </w:numPr>
      </w:pPr>
      <w:r>
        <w:t>New Strategic Action Plan Data Review and New Indicators</w:t>
      </w:r>
    </w:p>
    <w:p w14:paraId="60C7BC12" w14:textId="77777777" w:rsidR="00563720" w:rsidRDefault="008B7715">
      <w:pPr>
        <w:pStyle w:val="Heading2"/>
        <w:rPr>
          <w:b/>
          <w:sz w:val="22"/>
          <w:szCs w:val="22"/>
        </w:rPr>
      </w:pPr>
      <w:bookmarkStart w:id="7" w:name="_pjr6yt9c052o" w:colFirst="0" w:colLast="0"/>
      <w:bookmarkEnd w:id="7"/>
      <w:r>
        <w:rPr>
          <w:b/>
          <w:sz w:val="22"/>
          <w:szCs w:val="22"/>
        </w:rPr>
        <w:t>Presentation</w:t>
      </w:r>
    </w:p>
    <w:p w14:paraId="6986FA3E" w14:textId="77777777" w:rsidR="00563720" w:rsidRDefault="008B7715">
      <w:pPr>
        <w:numPr>
          <w:ilvl w:val="0"/>
          <w:numId w:val="1"/>
        </w:numPr>
        <w:shd w:val="clear" w:color="auto" w:fill="FFFFFF"/>
      </w:pPr>
      <w:r>
        <w:rPr>
          <w:color w:val="242424"/>
        </w:rPr>
        <w:t>Presentation for SAP 2023-24 data updates.</w:t>
      </w:r>
    </w:p>
    <w:p w14:paraId="7A3B1874" w14:textId="77777777" w:rsidR="00563720" w:rsidRDefault="008B7715">
      <w:pPr>
        <w:pStyle w:val="Heading2"/>
        <w:rPr>
          <w:sz w:val="22"/>
          <w:szCs w:val="22"/>
        </w:rPr>
      </w:pPr>
      <w:bookmarkStart w:id="8" w:name="_27bp4okfu51t" w:colFirst="0" w:colLast="0"/>
      <w:bookmarkEnd w:id="8"/>
      <w:r>
        <w:rPr>
          <w:b/>
          <w:sz w:val="22"/>
          <w:szCs w:val="22"/>
        </w:rPr>
        <w:t>Informational Items</w:t>
      </w:r>
    </w:p>
    <w:p w14:paraId="4826049D" w14:textId="77777777" w:rsidR="00563720" w:rsidRDefault="008B7715">
      <w:pPr>
        <w:numPr>
          <w:ilvl w:val="0"/>
          <w:numId w:val="3"/>
        </w:numPr>
        <w:rPr>
          <w:shd w:val="clear" w:color="auto" w:fill="FEFEFE"/>
        </w:rPr>
      </w:pPr>
      <w:r>
        <w:t xml:space="preserve">Educational Master Plan Final Draft </w:t>
      </w:r>
    </w:p>
    <w:p w14:paraId="758BD938" w14:textId="77777777" w:rsidR="00563720" w:rsidRDefault="008B7715">
      <w:pPr>
        <w:shd w:val="clear" w:color="auto" w:fill="FFFFFF"/>
        <w:spacing w:before="200" w:line="397" w:lineRule="auto"/>
        <w:rPr>
          <w:b/>
        </w:rPr>
      </w:pPr>
      <w:r>
        <w:rPr>
          <w:b/>
        </w:rPr>
        <w:t>Senator Comments</w:t>
      </w:r>
    </w:p>
    <w:p w14:paraId="11191F8D" w14:textId="77777777" w:rsidR="00563720" w:rsidRDefault="008B7715">
      <w:pPr>
        <w:pStyle w:val="Heading2"/>
      </w:pPr>
      <w:bookmarkStart w:id="9" w:name="_6p2t97git5uv" w:colFirst="0" w:colLast="0"/>
      <w:bookmarkEnd w:id="9"/>
      <w:r>
        <w:rPr>
          <w:b/>
          <w:sz w:val="22"/>
          <w:szCs w:val="22"/>
        </w:rPr>
        <w:t xml:space="preserve">Adjournment </w:t>
      </w:r>
    </w:p>
    <w:sectPr w:rsidR="00563720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6F151" w14:textId="77777777" w:rsidR="008B7715" w:rsidRDefault="008B7715">
      <w:pPr>
        <w:spacing w:line="240" w:lineRule="auto"/>
      </w:pPr>
      <w:r>
        <w:separator/>
      </w:r>
    </w:p>
  </w:endnote>
  <w:endnote w:type="continuationSeparator" w:id="0">
    <w:p w14:paraId="673699B3" w14:textId="77777777" w:rsidR="008B7715" w:rsidRDefault="008B77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B5A0AFB-7C09-41DC-86DA-E9A930DAF5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38EEFD6-3A1B-4340-BF8C-6D0A110C4D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CD4008B-8CC5-429C-9DEA-50B420F0C1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18FBD" w14:textId="77777777" w:rsidR="008B7715" w:rsidRDefault="008B7715">
      <w:pPr>
        <w:spacing w:line="240" w:lineRule="auto"/>
      </w:pPr>
      <w:r>
        <w:separator/>
      </w:r>
    </w:p>
  </w:footnote>
  <w:footnote w:type="continuationSeparator" w:id="0">
    <w:p w14:paraId="578FB0F4" w14:textId="77777777" w:rsidR="008B7715" w:rsidRDefault="008B77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B6DE3" w14:textId="77777777" w:rsidR="00563720" w:rsidRDefault="008B7715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750BC70" wp14:editId="4F59F199">
          <wp:simplePos x="0" y="0"/>
          <wp:positionH relativeFrom="column">
            <wp:posOffset>57151</wp:posOffset>
          </wp:positionH>
          <wp:positionV relativeFrom="paragraph">
            <wp:posOffset>-95249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64338"/>
    <w:multiLevelType w:val="multilevel"/>
    <w:tmpl w:val="2144A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E16FAE"/>
    <w:multiLevelType w:val="multilevel"/>
    <w:tmpl w:val="61AEE2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6E0331"/>
    <w:multiLevelType w:val="multilevel"/>
    <w:tmpl w:val="608AE8D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4A7D81"/>
    <w:multiLevelType w:val="multilevel"/>
    <w:tmpl w:val="453A38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44728545">
    <w:abstractNumId w:val="2"/>
  </w:num>
  <w:num w:numId="2" w16cid:durableId="1542284748">
    <w:abstractNumId w:val="3"/>
  </w:num>
  <w:num w:numId="3" w16cid:durableId="985814352">
    <w:abstractNumId w:val="0"/>
  </w:num>
  <w:num w:numId="4" w16cid:durableId="17610235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720"/>
    <w:rsid w:val="00563720"/>
    <w:rsid w:val="005A66BF"/>
    <w:rsid w:val="008B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A7563"/>
  <w15:docId w15:val="{37236F79-411B-4061-8C0D-17588511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sccc-oeri.org/2024/11/10/105-02-f24-encouraging-funding-for-printing-lab-manuals-to-achieve-zero-textbook-cost-ztc-statu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857</Characters>
  <Application>Microsoft Office Word</Application>
  <DocSecurity>4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Oja</dc:creator>
  <cp:lastModifiedBy>Michelle Oja</cp:lastModifiedBy>
  <cp:revision>2</cp:revision>
  <dcterms:created xsi:type="dcterms:W3CDTF">2025-03-13T20:20:00Z</dcterms:created>
  <dcterms:modified xsi:type="dcterms:W3CDTF">2025-03-13T20:20:00Z</dcterms:modified>
</cp:coreProperties>
</file>