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6"/>
        </w:rPr>
      </w:pPr>
      <w:r>
        <w:rPr/>
        <mc:AlternateContent>
          <mc:Choice Requires="wps">
            <w:drawing>
              <wp:anchor distT="0" distB="0" distL="0" distR="0" allowOverlap="1" layoutInCell="1" locked="0" behindDoc="1" simplePos="0" relativeHeight="486310912">
                <wp:simplePos x="0" y="0"/>
                <wp:positionH relativeFrom="page">
                  <wp:posOffset>0</wp:posOffset>
                </wp:positionH>
                <wp:positionV relativeFrom="page">
                  <wp:posOffset>265429</wp:posOffset>
                </wp:positionV>
                <wp:extent cx="10058400" cy="750697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10058400" cy="7506970"/>
                        </a:xfrm>
                        <a:custGeom>
                          <a:avLst/>
                          <a:gdLst/>
                          <a:ahLst/>
                          <a:cxnLst/>
                          <a:rect l="l" t="t" r="r" b="b"/>
                          <a:pathLst>
                            <a:path w="10058400" h="7506970">
                              <a:moveTo>
                                <a:pt x="10058400" y="0"/>
                              </a:moveTo>
                              <a:lnTo>
                                <a:pt x="0" y="0"/>
                              </a:lnTo>
                              <a:lnTo>
                                <a:pt x="0" y="7506970"/>
                              </a:lnTo>
                              <a:lnTo>
                                <a:pt x="10058400" y="7506970"/>
                              </a:lnTo>
                              <a:lnTo>
                                <a:pt x="10058400" y="0"/>
                              </a:lnTo>
                              <a:close/>
                            </a:path>
                          </a:pathLst>
                        </a:custGeom>
                        <a:solidFill>
                          <a:srgbClr val="FFCC5F"/>
                        </a:solidFill>
                      </wps:spPr>
                      <wps:bodyPr wrap="square" lIns="0" tIns="0" rIns="0" bIns="0" rtlCol="0">
                        <a:prstTxWarp prst="textNoShape">
                          <a:avLst/>
                        </a:prstTxWarp>
                        <a:noAutofit/>
                      </wps:bodyPr>
                    </wps:wsp>
                  </a:graphicData>
                </a:graphic>
              </wp:anchor>
            </w:drawing>
          </mc:Choice>
          <mc:Fallback>
            <w:pict>
              <v:rect style="position:absolute;margin-left:0pt;margin-top:20.9pt;width:792pt;height:591.1pt;mso-position-horizontal-relative:page;mso-position-vertical-relative:page;z-index:-17005568" id="docshape1" filled="true" fillcolor="#ffcc5f" stroked="false">
                <v:fill type="solid"/>
                <w10:wrap type="none"/>
              </v:rect>
            </w:pict>
          </mc:Fallback>
        </mc:AlternateContent>
      </w:r>
      <w:r>
        <w:rPr/>
        <mc:AlternateContent>
          <mc:Choice Requires="wps">
            <w:drawing>
              <wp:anchor distT="0" distB="0" distL="0" distR="0" allowOverlap="1" layoutInCell="1" locked="0" behindDoc="1" simplePos="0" relativeHeight="486311424">
                <wp:simplePos x="0" y="0"/>
                <wp:positionH relativeFrom="page">
                  <wp:posOffset>-6350</wp:posOffset>
                </wp:positionH>
                <wp:positionV relativeFrom="page">
                  <wp:posOffset>-6350</wp:posOffset>
                </wp:positionV>
                <wp:extent cx="10067290" cy="778510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10067290" cy="7785100"/>
                          <a:chExt cx="10067290" cy="7785100"/>
                        </a:xfrm>
                      </wpg:grpSpPr>
                      <pic:pic>
                        <pic:nvPicPr>
                          <pic:cNvPr id="3" name="Image 3"/>
                          <pic:cNvPicPr/>
                        </pic:nvPicPr>
                        <pic:blipFill>
                          <a:blip r:embed="rId5" cstate="print"/>
                          <a:stretch>
                            <a:fillRect/>
                          </a:stretch>
                        </pic:blipFill>
                        <pic:spPr>
                          <a:xfrm>
                            <a:off x="5723258" y="32765"/>
                            <a:ext cx="4337681" cy="41909"/>
                          </a:xfrm>
                          <a:prstGeom prst="rect">
                            <a:avLst/>
                          </a:prstGeom>
                        </pic:spPr>
                      </pic:pic>
                      <pic:pic>
                        <pic:nvPicPr>
                          <pic:cNvPr id="4" name="Image 4"/>
                          <pic:cNvPicPr/>
                        </pic:nvPicPr>
                        <pic:blipFill>
                          <a:blip r:embed="rId5" cstate="print"/>
                          <a:stretch>
                            <a:fillRect/>
                          </a:stretch>
                        </pic:blipFill>
                        <pic:spPr>
                          <a:xfrm>
                            <a:off x="5723258" y="113156"/>
                            <a:ext cx="4337681" cy="41909"/>
                          </a:xfrm>
                          <a:prstGeom prst="rect">
                            <a:avLst/>
                          </a:prstGeom>
                        </pic:spPr>
                      </pic:pic>
                      <pic:pic>
                        <pic:nvPicPr>
                          <pic:cNvPr id="5" name="Image 5"/>
                          <pic:cNvPicPr/>
                        </pic:nvPicPr>
                        <pic:blipFill>
                          <a:blip r:embed="rId5" cstate="print"/>
                          <a:stretch>
                            <a:fillRect/>
                          </a:stretch>
                        </pic:blipFill>
                        <pic:spPr>
                          <a:xfrm>
                            <a:off x="5723258" y="193420"/>
                            <a:ext cx="4337681" cy="41909"/>
                          </a:xfrm>
                          <a:prstGeom prst="rect">
                            <a:avLst/>
                          </a:prstGeom>
                        </pic:spPr>
                      </pic:pic>
                      <pic:pic>
                        <pic:nvPicPr>
                          <pic:cNvPr id="6" name="Image 6"/>
                          <pic:cNvPicPr/>
                        </pic:nvPicPr>
                        <pic:blipFill>
                          <a:blip r:embed="rId6" cstate="print"/>
                          <a:stretch>
                            <a:fillRect/>
                          </a:stretch>
                        </pic:blipFill>
                        <pic:spPr>
                          <a:xfrm>
                            <a:off x="5697854" y="273811"/>
                            <a:ext cx="4363085" cy="41909"/>
                          </a:xfrm>
                          <a:prstGeom prst="rect">
                            <a:avLst/>
                          </a:prstGeom>
                        </pic:spPr>
                      </pic:pic>
                      <pic:pic>
                        <pic:nvPicPr>
                          <pic:cNvPr id="7" name="Image 7"/>
                          <pic:cNvPicPr/>
                        </pic:nvPicPr>
                        <pic:blipFill>
                          <a:blip r:embed="rId6" cstate="print"/>
                          <a:stretch>
                            <a:fillRect/>
                          </a:stretch>
                        </pic:blipFill>
                        <pic:spPr>
                          <a:xfrm>
                            <a:off x="5697854" y="354075"/>
                            <a:ext cx="4363085" cy="41909"/>
                          </a:xfrm>
                          <a:prstGeom prst="rect">
                            <a:avLst/>
                          </a:prstGeom>
                        </pic:spPr>
                      </pic:pic>
                      <pic:pic>
                        <pic:nvPicPr>
                          <pic:cNvPr id="8" name="Image 8"/>
                          <pic:cNvPicPr/>
                        </pic:nvPicPr>
                        <pic:blipFill>
                          <a:blip r:embed="rId6" cstate="print"/>
                          <a:stretch>
                            <a:fillRect/>
                          </a:stretch>
                        </pic:blipFill>
                        <pic:spPr>
                          <a:xfrm>
                            <a:off x="5697854" y="434466"/>
                            <a:ext cx="4363085" cy="41909"/>
                          </a:xfrm>
                          <a:prstGeom prst="rect">
                            <a:avLst/>
                          </a:prstGeom>
                        </pic:spPr>
                      </pic:pic>
                      <pic:pic>
                        <pic:nvPicPr>
                          <pic:cNvPr id="9" name="Image 9"/>
                          <pic:cNvPicPr/>
                        </pic:nvPicPr>
                        <pic:blipFill>
                          <a:blip r:embed="rId6" cstate="print"/>
                          <a:stretch>
                            <a:fillRect/>
                          </a:stretch>
                        </pic:blipFill>
                        <pic:spPr>
                          <a:xfrm>
                            <a:off x="5697854" y="514730"/>
                            <a:ext cx="4363085" cy="41909"/>
                          </a:xfrm>
                          <a:prstGeom prst="rect">
                            <a:avLst/>
                          </a:prstGeom>
                        </pic:spPr>
                      </pic:pic>
                      <pic:pic>
                        <pic:nvPicPr>
                          <pic:cNvPr id="10" name="Image 10"/>
                          <pic:cNvPicPr/>
                        </pic:nvPicPr>
                        <pic:blipFill>
                          <a:blip r:embed="rId6" cstate="print"/>
                          <a:stretch>
                            <a:fillRect/>
                          </a:stretch>
                        </pic:blipFill>
                        <pic:spPr>
                          <a:xfrm>
                            <a:off x="5697854" y="595122"/>
                            <a:ext cx="4363085" cy="41909"/>
                          </a:xfrm>
                          <a:prstGeom prst="rect">
                            <a:avLst/>
                          </a:prstGeom>
                        </pic:spPr>
                      </pic:pic>
                      <pic:pic>
                        <pic:nvPicPr>
                          <pic:cNvPr id="11" name="Image 11"/>
                          <pic:cNvPicPr/>
                        </pic:nvPicPr>
                        <pic:blipFill>
                          <a:blip r:embed="rId7" cstate="print"/>
                          <a:stretch>
                            <a:fillRect/>
                          </a:stretch>
                        </pic:blipFill>
                        <pic:spPr>
                          <a:xfrm>
                            <a:off x="5697854" y="675386"/>
                            <a:ext cx="4363085" cy="121538"/>
                          </a:xfrm>
                          <a:prstGeom prst="rect">
                            <a:avLst/>
                          </a:prstGeom>
                        </pic:spPr>
                      </pic:pic>
                      <pic:pic>
                        <pic:nvPicPr>
                          <pic:cNvPr id="12" name="Image 12"/>
                          <pic:cNvPicPr/>
                        </pic:nvPicPr>
                        <pic:blipFill>
                          <a:blip r:embed="rId6" cstate="print"/>
                          <a:stretch>
                            <a:fillRect/>
                          </a:stretch>
                        </pic:blipFill>
                        <pic:spPr>
                          <a:xfrm>
                            <a:off x="5697854" y="835405"/>
                            <a:ext cx="4363085" cy="41909"/>
                          </a:xfrm>
                          <a:prstGeom prst="rect">
                            <a:avLst/>
                          </a:prstGeom>
                        </pic:spPr>
                      </pic:pic>
                      <pic:pic>
                        <pic:nvPicPr>
                          <pic:cNvPr id="13" name="Image 13"/>
                          <pic:cNvPicPr/>
                        </pic:nvPicPr>
                        <pic:blipFill>
                          <a:blip r:embed="rId6" cstate="print"/>
                          <a:stretch>
                            <a:fillRect/>
                          </a:stretch>
                        </pic:blipFill>
                        <pic:spPr>
                          <a:xfrm>
                            <a:off x="5697854" y="915669"/>
                            <a:ext cx="4363085" cy="41909"/>
                          </a:xfrm>
                          <a:prstGeom prst="rect">
                            <a:avLst/>
                          </a:prstGeom>
                        </pic:spPr>
                      </pic:pic>
                      <pic:pic>
                        <pic:nvPicPr>
                          <pic:cNvPr id="14" name="Image 14"/>
                          <pic:cNvPicPr/>
                        </pic:nvPicPr>
                        <pic:blipFill>
                          <a:blip r:embed="rId6" cstate="print"/>
                          <a:stretch>
                            <a:fillRect/>
                          </a:stretch>
                        </pic:blipFill>
                        <pic:spPr>
                          <a:xfrm>
                            <a:off x="5697854" y="996061"/>
                            <a:ext cx="4363085" cy="41909"/>
                          </a:xfrm>
                          <a:prstGeom prst="rect">
                            <a:avLst/>
                          </a:prstGeom>
                        </pic:spPr>
                      </pic:pic>
                      <pic:pic>
                        <pic:nvPicPr>
                          <pic:cNvPr id="15" name="Image 15"/>
                          <pic:cNvPicPr/>
                        </pic:nvPicPr>
                        <pic:blipFill>
                          <a:blip r:embed="rId6" cstate="print"/>
                          <a:stretch>
                            <a:fillRect/>
                          </a:stretch>
                        </pic:blipFill>
                        <pic:spPr>
                          <a:xfrm>
                            <a:off x="5697854" y="1076325"/>
                            <a:ext cx="4363085" cy="41909"/>
                          </a:xfrm>
                          <a:prstGeom prst="rect">
                            <a:avLst/>
                          </a:prstGeom>
                        </pic:spPr>
                      </pic:pic>
                      <pic:pic>
                        <pic:nvPicPr>
                          <pic:cNvPr id="16" name="Image 16"/>
                          <pic:cNvPicPr/>
                        </pic:nvPicPr>
                        <pic:blipFill>
                          <a:blip r:embed="rId6" cstate="print"/>
                          <a:stretch>
                            <a:fillRect/>
                          </a:stretch>
                        </pic:blipFill>
                        <pic:spPr>
                          <a:xfrm>
                            <a:off x="5697854" y="1156716"/>
                            <a:ext cx="4363085" cy="41909"/>
                          </a:xfrm>
                          <a:prstGeom prst="rect">
                            <a:avLst/>
                          </a:prstGeom>
                        </pic:spPr>
                      </pic:pic>
                      <pic:pic>
                        <pic:nvPicPr>
                          <pic:cNvPr id="17" name="Image 17"/>
                          <pic:cNvPicPr/>
                        </pic:nvPicPr>
                        <pic:blipFill>
                          <a:blip r:embed="rId6" cstate="print"/>
                          <a:stretch>
                            <a:fillRect/>
                          </a:stretch>
                        </pic:blipFill>
                        <pic:spPr>
                          <a:xfrm>
                            <a:off x="5697854" y="1236980"/>
                            <a:ext cx="4363085" cy="41910"/>
                          </a:xfrm>
                          <a:prstGeom prst="rect">
                            <a:avLst/>
                          </a:prstGeom>
                        </pic:spPr>
                      </pic:pic>
                      <pic:pic>
                        <pic:nvPicPr>
                          <pic:cNvPr id="18" name="Image 18"/>
                          <pic:cNvPicPr/>
                        </pic:nvPicPr>
                        <pic:blipFill>
                          <a:blip r:embed="rId6" cstate="print"/>
                          <a:stretch>
                            <a:fillRect/>
                          </a:stretch>
                        </pic:blipFill>
                        <pic:spPr>
                          <a:xfrm>
                            <a:off x="5697854" y="1317371"/>
                            <a:ext cx="4363085" cy="41910"/>
                          </a:xfrm>
                          <a:prstGeom prst="rect">
                            <a:avLst/>
                          </a:prstGeom>
                        </pic:spPr>
                      </pic:pic>
                      <pic:pic>
                        <pic:nvPicPr>
                          <pic:cNvPr id="19" name="Image 19"/>
                          <pic:cNvPicPr/>
                        </pic:nvPicPr>
                        <pic:blipFill>
                          <a:blip r:embed="rId6" cstate="print"/>
                          <a:stretch>
                            <a:fillRect/>
                          </a:stretch>
                        </pic:blipFill>
                        <pic:spPr>
                          <a:xfrm>
                            <a:off x="5697854" y="1397635"/>
                            <a:ext cx="4363085" cy="41910"/>
                          </a:xfrm>
                          <a:prstGeom prst="rect">
                            <a:avLst/>
                          </a:prstGeom>
                        </pic:spPr>
                      </pic:pic>
                      <pic:pic>
                        <pic:nvPicPr>
                          <pic:cNvPr id="20" name="Image 20"/>
                          <pic:cNvPicPr/>
                        </pic:nvPicPr>
                        <pic:blipFill>
                          <a:blip r:embed="rId6" cstate="print"/>
                          <a:stretch>
                            <a:fillRect/>
                          </a:stretch>
                        </pic:blipFill>
                        <pic:spPr>
                          <a:xfrm>
                            <a:off x="5697854" y="1478025"/>
                            <a:ext cx="4363085" cy="41910"/>
                          </a:xfrm>
                          <a:prstGeom prst="rect">
                            <a:avLst/>
                          </a:prstGeom>
                        </pic:spPr>
                      </pic:pic>
                      <pic:pic>
                        <pic:nvPicPr>
                          <pic:cNvPr id="21" name="Image 21"/>
                          <pic:cNvPicPr/>
                        </pic:nvPicPr>
                        <pic:blipFill>
                          <a:blip r:embed="rId7" cstate="print"/>
                          <a:stretch>
                            <a:fillRect/>
                          </a:stretch>
                        </pic:blipFill>
                        <pic:spPr>
                          <a:xfrm>
                            <a:off x="5697854" y="1558289"/>
                            <a:ext cx="4363085" cy="121538"/>
                          </a:xfrm>
                          <a:prstGeom prst="rect">
                            <a:avLst/>
                          </a:prstGeom>
                        </pic:spPr>
                      </pic:pic>
                      <pic:pic>
                        <pic:nvPicPr>
                          <pic:cNvPr id="22" name="Image 22"/>
                          <pic:cNvPicPr/>
                        </pic:nvPicPr>
                        <pic:blipFill>
                          <a:blip r:embed="rId6" cstate="print"/>
                          <a:stretch>
                            <a:fillRect/>
                          </a:stretch>
                        </pic:blipFill>
                        <pic:spPr>
                          <a:xfrm>
                            <a:off x="5697854" y="1718310"/>
                            <a:ext cx="4363085" cy="41910"/>
                          </a:xfrm>
                          <a:prstGeom prst="rect">
                            <a:avLst/>
                          </a:prstGeom>
                        </pic:spPr>
                      </pic:pic>
                      <pic:pic>
                        <pic:nvPicPr>
                          <pic:cNvPr id="23" name="Image 23"/>
                          <pic:cNvPicPr/>
                        </pic:nvPicPr>
                        <pic:blipFill>
                          <a:blip r:embed="rId6" cstate="print"/>
                          <a:stretch>
                            <a:fillRect/>
                          </a:stretch>
                        </pic:blipFill>
                        <pic:spPr>
                          <a:xfrm>
                            <a:off x="5697854" y="1798573"/>
                            <a:ext cx="4363085" cy="41910"/>
                          </a:xfrm>
                          <a:prstGeom prst="rect">
                            <a:avLst/>
                          </a:prstGeom>
                        </pic:spPr>
                      </pic:pic>
                      <pic:pic>
                        <pic:nvPicPr>
                          <pic:cNvPr id="24" name="Image 24"/>
                          <pic:cNvPicPr/>
                        </pic:nvPicPr>
                        <pic:blipFill>
                          <a:blip r:embed="rId6" cstate="print"/>
                          <a:stretch>
                            <a:fillRect/>
                          </a:stretch>
                        </pic:blipFill>
                        <pic:spPr>
                          <a:xfrm>
                            <a:off x="5697854" y="1878964"/>
                            <a:ext cx="4363085" cy="41910"/>
                          </a:xfrm>
                          <a:prstGeom prst="rect">
                            <a:avLst/>
                          </a:prstGeom>
                        </pic:spPr>
                      </pic:pic>
                      <pic:pic>
                        <pic:nvPicPr>
                          <pic:cNvPr id="25" name="Image 25"/>
                          <pic:cNvPicPr/>
                        </pic:nvPicPr>
                        <pic:blipFill>
                          <a:blip r:embed="rId6" cstate="print"/>
                          <a:stretch>
                            <a:fillRect/>
                          </a:stretch>
                        </pic:blipFill>
                        <pic:spPr>
                          <a:xfrm>
                            <a:off x="5697854" y="1959229"/>
                            <a:ext cx="4363085" cy="41910"/>
                          </a:xfrm>
                          <a:prstGeom prst="rect">
                            <a:avLst/>
                          </a:prstGeom>
                        </pic:spPr>
                      </pic:pic>
                      <pic:pic>
                        <pic:nvPicPr>
                          <pic:cNvPr id="26" name="Image 26"/>
                          <pic:cNvPicPr/>
                        </pic:nvPicPr>
                        <pic:blipFill>
                          <a:blip r:embed="rId6" cstate="print"/>
                          <a:stretch>
                            <a:fillRect/>
                          </a:stretch>
                        </pic:blipFill>
                        <pic:spPr>
                          <a:xfrm>
                            <a:off x="5697854" y="2039620"/>
                            <a:ext cx="4363085" cy="41910"/>
                          </a:xfrm>
                          <a:prstGeom prst="rect">
                            <a:avLst/>
                          </a:prstGeom>
                        </pic:spPr>
                      </pic:pic>
                      <pic:pic>
                        <pic:nvPicPr>
                          <pic:cNvPr id="27" name="Image 27"/>
                          <pic:cNvPicPr/>
                        </pic:nvPicPr>
                        <pic:blipFill>
                          <a:blip r:embed="rId6" cstate="print"/>
                          <a:stretch>
                            <a:fillRect/>
                          </a:stretch>
                        </pic:blipFill>
                        <pic:spPr>
                          <a:xfrm>
                            <a:off x="5697854" y="2119883"/>
                            <a:ext cx="4363085" cy="41910"/>
                          </a:xfrm>
                          <a:prstGeom prst="rect">
                            <a:avLst/>
                          </a:prstGeom>
                        </pic:spPr>
                      </pic:pic>
                      <pic:pic>
                        <pic:nvPicPr>
                          <pic:cNvPr id="28" name="Image 28"/>
                          <pic:cNvPicPr/>
                        </pic:nvPicPr>
                        <pic:blipFill>
                          <a:blip r:embed="rId6" cstate="print"/>
                          <a:stretch>
                            <a:fillRect/>
                          </a:stretch>
                        </pic:blipFill>
                        <pic:spPr>
                          <a:xfrm>
                            <a:off x="5697854" y="2200275"/>
                            <a:ext cx="4363085" cy="41910"/>
                          </a:xfrm>
                          <a:prstGeom prst="rect">
                            <a:avLst/>
                          </a:prstGeom>
                        </pic:spPr>
                      </pic:pic>
                      <pic:pic>
                        <pic:nvPicPr>
                          <pic:cNvPr id="29" name="Image 29"/>
                          <pic:cNvPicPr/>
                        </pic:nvPicPr>
                        <pic:blipFill>
                          <a:blip r:embed="rId6" cstate="print"/>
                          <a:stretch>
                            <a:fillRect/>
                          </a:stretch>
                        </pic:blipFill>
                        <pic:spPr>
                          <a:xfrm>
                            <a:off x="5697854" y="2280539"/>
                            <a:ext cx="4363085" cy="41910"/>
                          </a:xfrm>
                          <a:prstGeom prst="rect">
                            <a:avLst/>
                          </a:prstGeom>
                        </pic:spPr>
                      </pic:pic>
                      <pic:pic>
                        <pic:nvPicPr>
                          <pic:cNvPr id="30" name="Image 30"/>
                          <pic:cNvPicPr/>
                        </pic:nvPicPr>
                        <pic:blipFill>
                          <a:blip r:embed="rId6" cstate="print"/>
                          <a:stretch>
                            <a:fillRect/>
                          </a:stretch>
                        </pic:blipFill>
                        <pic:spPr>
                          <a:xfrm>
                            <a:off x="5697854" y="2360929"/>
                            <a:ext cx="4363085" cy="41910"/>
                          </a:xfrm>
                          <a:prstGeom prst="rect">
                            <a:avLst/>
                          </a:prstGeom>
                        </pic:spPr>
                      </pic:pic>
                      <pic:pic>
                        <pic:nvPicPr>
                          <pic:cNvPr id="31" name="Image 31"/>
                          <pic:cNvPicPr/>
                        </pic:nvPicPr>
                        <pic:blipFill>
                          <a:blip r:embed="rId7" cstate="print"/>
                          <a:stretch>
                            <a:fillRect/>
                          </a:stretch>
                        </pic:blipFill>
                        <pic:spPr>
                          <a:xfrm>
                            <a:off x="5697854" y="2441194"/>
                            <a:ext cx="4363085" cy="121539"/>
                          </a:xfrm>
                          <a:prstGeom prst="rect">
                            <a:avLst/>
                          </a:prstGeom>
                        </pic:spPr>
                      </pic:pic>
                      <pic:pic>
                        <pic:nvPicPr>
                          <pic:cNvPr id="32" name="Image 32"/>
                          <pic:cNvPicPr/>
                        </pic:nvPicPr>
                        <pic:blipFill>
                          <a:blip r:embed="rId6" cstate="print"/>
                          <a:stretch>
                            <a:fillRect/>
                          </a:stretch>
                        </pic:blipFill>
                        <pic:spPr>
                          <a:xfrm>
                            <a:off x="5697854" y="2601214"/>
                            <a:ext cx="4363085" cy="41910"/>
                          </a:xfrm>
                          <a:prstGeom prst="rect">
                            <a:avLst/>
                          </a:prstGeom>
                        </pic:spPr>
                      </pic:pic>
                      <pic:pic>
                        <pic:nvPicPr>
                          <pic:cNvPr id="33" name="Image 33"/>
                          <pic:cNvPicPr/>
                        </pic:nvPicPr>
                        <pic:blipFill>
                          <a:blip r:embed="rId6" cstate="print"/>
                          <a:stretch>
                            <a:fillRect/>
                          </a:stretch>
                        </pic:blipFill>
                        <pic:spPr>
                          <a:xfrm>
                            <a:off x="5697854" y="2681477"/>
                            <a:ext cx="4363085" cy="41910"/>
                          </a:xfrm>
                          <a:prstGeom prst="rect">
                            <a:avLst/>
                          </a:prstGeom>
                        </pic:spPr>
                      </pic:pic>
                      <pic:pic>
                        <pic:nvPicPr>
                          <pic:cNvPr id="34" name="Image 34"/>
                          <pic:cNvPicPr/>
                        </pic:nvPicPr>
                        <pic:blipFill>
                          <a:blip r:embed="rId6" cstate="print"/>
                          <a:stretch>
                            <a:fillRect/>
                          </a:stretch>
                        </pic:blipFill>
                        <pic:spPr>
                          <a:xfrm>
                            <a:off x="5697854" y="2761869"/>
                            <a:ext cx="4363085" cy="41910"/>
                          </a:xfrm>
                          <a:prstGeom prst="rect">
                            <a:avLst/>
                          </a:prstGeom>
                        </pic:spPr>
                      </pic:pic>
                      <pic:pic>
                        <pic:nvPicPr>
                          <pic:cNvPr id="35" name="Image 35"/>
                          <pic:cNvPicPr/>
                        </pic:nvPicPr>
                        <pic:blipFill>
                          <a:blip r:embed="rId6" cstate="print"/>
                          <a:stretch>
                            <a:fillRect/>
                          </a:stretch>
                        </pic:blipFill>
                        <pic:spPr>
                          <a:xfrm>
                            <a:off x="5697854" y="2842132"/>
                            <a:ext cx="4363085" cy="41910"/>
                          </a:xfrm>
                          <a:prstGeom prst="rect">
                            <a:avLst/>
                          </a:prstGeom>
                        </pic:spPr>
                      </pic:pic>
                      <pic:pic>
                        <pic:nvPicPr>
                          <pic:cNvPr id="36" name="Image 36"/>
                          <pic:cNvPicPr/>
                        </pic:nvPicPr>
                        <pic:blipFill>
                          <a:blip r:embed="rId6" cstate="print"/>
                          <a:stretch>
                            <a:fillRect/>
                          </a:stretch>
                        </pic:blipFill>
                        <pic:spPr>
                          <a:xfrm>
                            <a:off x="5697854" y="2922523"/>
                            <a:ext cx="4363085" cy="41910"/>
                          </a:xfrm>
                          <a:prstGeom prst="rect">
                            <a:avLst/>
                          </a:prstGeom>
                        </pic:spPr>
                      </pic:pic>
                      <pic:pic>
                        <pic:nvPicPr>
                          <pic:cNvPr id="37" name="Image 37"/>
                          <pic:cNvPicPr/>
                        </pic:nvPicPr>
                        <pic:blipFill>
                          <a:blip r:embed="rId6" cstate="print"/>
                          <a:stretch>
                            <a:fillRect/>
                          </a:stretch>
                        </pic:blipFill>
                        <pic:spPr>
                          <a:xfrm>
                            <a:off x="5697854" y="3002788"/>
                            <a:ext cx="4363085" cy="41910"/>
                          </a:xfrm>
                          <a:prstGeom prst="rect">
                            <a:avLst/>
                          </a:prstGeom>
                        </pic:spPr>
                      </pic:pic>
                      <pic:pic>
                        <pic:nvPicPr>
                          <pic:cNvPr id="38" name="Image 38"/>
                          <pic:cNvPicPr/>
                        </pic:nvPicPr>
                        <pic:blipFill>
                          <a:blip r:embed="rId6" cstate="print"/>
                          <a:stretch>
                            <a:fillRect/>
                          </a:stretch>
                        </pic:blipFill>
                        <pic:spPr>
                          <a:xfrm>
                            <a:off x="5697854" y="3083179"/>
                            <a:ext cx="4363085" cy="41910"/>
                          </a:xfrm>
                          <a:prstGeom prst="rect">
                            <a:avLst/>
                          </a:prstGeom>
                        </pic:spPr>
                      </pic:pic>
                      <pic:pic>
                        <pic:nvPicPr>
                          <pic:cNvPr id="39" name="Image 39"/>
                          <pic:cNvPicPr/>
                        </pic:nvPicPr>
                        <pic:blipFill>
                          <a:blip r:embed="rId6" cstate="print"/>
                          <a:stretch>
                            <a:fillRect/>
                          </a:stretch>
                        </pic:blipFill>
                        <pic:spPr>
                          <a:xfrm>
                            <a:off x="5697854" y="3163442"/>
                            <a:ext cx="4363085" cy="41910"/>
                          </a:xfrm>
                          <a:prstGeom prst="rect">
                            <a:avLst/>
                          </a:prstGeom>
                        </pic:spPr>
                      </pic:pic>
                      <pic:pic>
                        <pic:nvPicPr>
                          <pic:cNvPr id="40" name="Image 40"/>
                          <pic:cNvPicPr/>
                        </pic:nvPicPr>
                        <pic:blipFill>
                          <a:blip r:embed="rId7" cstate="print"/>
                          <a:stretch>
                            <a:fillRect/>
                          </a:stretch>
                        </pic:blipFill>
                        <pic:spPr>
                          <a:xfrm>
                            <a:off x="5697854" y="3243833"/>
                            <a:ext cx="4363085" cy="121538"/>
                          </a:xfrm>
                          <a:prstGeom prst="rect">
                            <a:avLst/>
                          </a:prstGeom>
                        </pic:spPr>
                      </pic:pic>
                      <pic:pic>
                        <pic:nvPicPr>
                          <pic:cNvPr id="41" name="Image 41"/>
                          <pic:cNvPicPr/>
                        </pic:nvPicPr>
                        <pic:blipFill>
                          <a:blip r:embed="rId6" cstate="print"/>
                          <a:stretch>
                            <a:fillRect/>
                          </a:stretch>
                        </pic:blipFill>
                        <pic:spPr>
                          <a:xfrm>
                            <a:off x="5697854" y="3403727"/>
                            <a:ext cx="4363085" cy="41910"/>
                          </a:xfrm>
                          <a:prstGeom prst="rect">
                            <a:avLst/>
                          </a:prstGeom>
                        </pic:spPr>
                      </pic:pic>
                      <pic:pic>
                        <pic:nvPicPr>
                          <pic:cNvPr id="42" name="Image 42"/>
                          <pic:cNvPicPr/>
                        </pic:nvPicPr>
                        <pic:blipFill>
                          <a:blip r:embed="rId6" cstate="print"/>
                          <a:stretch>
                            <a:fillRect/>
                          </a:stretch>
                        </pic:blipFill>
                        <pic:spPr>
                          <a:xfrm>
                            <a:off x="5697854" y="3484117"/>
                            <a:ext cx="4363085" cy="41910"/>
                          </a:xfrm>
                          <a:prstGeom prst="rect">
                            <a:avLst/>
                          </a:prstGeom>
                        </pic:spPr>
                      </pic:pic>
                      <pic:pic>
                        <pic:nvPicPr>
                          <pic:cNvPr id="43" name="Image 43"/>
                          <pic:cNvPicPr/>
                        </pic:nvPicPr>
                        <pic:blipFill>
                          <a:blip r:embed="rId6" cstate="print"/>
                          <a:stretch>
                            <a:fillRect/>
                          </a:stretch>
                        </pic:blipFill>
                        <pic:spPr>
                          <a:xfrm>
                            <a:off x="5697854" y="3564382"/>
                            <a:ext cx="4363085" cy="41910"/>
                          </a:xfrm>
                          <a:prstGeom prst="rect">
                            <a:avLst/>
                          </a:prstGeom>
                        </pic:spPr>
                      </pic:pic>
                      <pic:pic>
                        <pic:nvPicPr>
                          <pic:cNvPr id="44" name="Image 44"/>
                          <pic:cNvPicPr/>
                        </pic:nvPicPr>
                        <pic:blipFill>
                          <a:blip r:embed="rId6" cstate="print"/>
                          <a:stretch>
                            <a:fillRect/>
                          </a:stretch>
                        </pic:blipFill>
                        <pic:spPr>
                          <a:xfrm>
                            <a:off x="5697854" y="3644772"/>
                            <a:ext cx="4363085" cy="41910"/>
                          </a:xfrm>
                          <a:prstGeom prst="rect">
                            <a:avLst/>
                          </a:prstGeom>
                        </pic:spPr>
                      </pic:pic>
                      <pic:pic>
                        <pic:nvPicPr>
                          <pic:cNvPr id="45" name="Image 45"/>
                          <pic:cNvPicPr/>
                        </pic:nvPicPr>
                        <pic:blipFill>
                          <a:blip r:embed="rId6" cstate="print"/>
                          <a:stretch>
                            <a:fillRect/>
                          </a:stretch>
                        </pic:blipFill>
                        <pic:spPr>
                          <a:xfrm>
                            <a:off x="5697854" y="3725036"/>
                            <a:ext cx="4363085" cy="41910"/>
                          </a:xfrm>
                          <a:prstGeom prst="rect">
                            <a:avLst/>
                          </a:prstGeom>
                        </pic:spPr>
                      </pic:pic>
                      <pic:pic>
                        <pic:nvPicPr>
                          <pic:cNvPr id="46" name="Image 46"/>
                          <pic:cNvPicPr/>
                        </pic:nvPicPr>
                        <pic:blipFill>
                          <a:blip r:embed="rId6" cstate="print"/>
                          <a:stretch>
                            <a:fillRect/>
                          </a:stretch>
                        </pic:blipFill>
                        <pic:spPr>
                          <a:xfrm>
                            <a:off x="5697854" y="3805428"/>
                            <a:ext cx="4363085" cy="41910"/>
                          </a:xfrm>
                          <a:prstGeom prst="rect">
                            <a:avLst/>
                          </a:prstGeom>
                        </pic:spPr>
                      </pic:pic>
                      <pic:pic>
                        <pic:nvPicPr>
                          <pic:cNvPr id="47" name="Image 47"/>
                          <pic:cNvPicPr/>
                        </pic:nvPicPr>
                        <pic:blipFill>
                          <a:blip r:embed="rId6" cstate="print"/>
                          <a:stretch>
                            <a:fillRect/>
                          </a:stretch>
                        </pic:blipFill>
                        <pic:spPr>
                          <a:xfrm>
                            <a:off x="5697854" y="3885691"/>
                            <a:ext cx="4363085" cy="41910"/>
                          </a:xfrm>
                          <a:prstGeom prst="rect">
                            <a:avLst/>
                          </a:prstGeom>
                        </pic:spPr>
                      </pic:pic>
                      <pic:pic>
                        <pic:nvPicPr>
                          <pic:cNvPr id="48" name="Image 48"/>
                          <pic:cNvPicPr/>
                        </pic:nvPicPr>
                        <pic:blipFill>
                          <a:blip r:embed="rId6" cstate="print"/>
                          <a:stretch>
                            <a:fillRect/>
                          </a:stretch>
                        </pic:blipFill>
                        <pic:spPr>
                          <a:xfrm>
                            <a:off x="5697854" y="3966083"/>
                            <a:ext cx="4363085" cy="41910"/>
                          </a:xfrm>
                          <a:prstGeom prst="rect">
                            <a:avLst/>
                          </a:prstGeom>
                        </pic:spPr>
                      </pic:pic>
                      <pic:pic>
                        <pic:nvPicPr>
                          <pic:cNvPr id="49" name="Image 49"/>
                          <pic:cNvPicPr/>
                        </pic:nvPicPr>
                        <pic:blipFill>
                          <a:blip r:embed="rId6" cstate="print"/>
                          <a:stretch>
                            <a:fillRect/>
                          </a:stretch>
                        </pic:blipFill>
                        <pic:spPr>
                          <a:xfrm>
                            <a:off x="5697854" y="4046346"/>
                            <a:ext cx="4363085" cy="41910"/>
                          </a:xfrm>
                          <a:prstGeom prst="rect">
                            <a:avLst/>
                          </a:prstGeom>
                        </pic:spPr>
                      </pic:pic>
                      <pic:pic>
                        <pic:nvPicPr>
                          <pic:cNvPr id="50" name="Image 50"/>
                          <pic:cNvPicPr/>
                        </pic:nvPicPr>
                        <pic:blipFill>
                          <a:blip r:embed="rId7" cstate="print"/>
                          <a:stretch>
                            <a:fillRect/>
                          </a:stretch>
                        </pic:blipFill>
                        <pic:spPr>
                          <a:xfrm>
                            <a:off x="5697854" y="4126738"/>
                            <a:ext cx="4363085" cy="121538"/>
                          </a:xfrm>
                          <a:prstGeom prst="rect">
                            <a:avLst/>
                          </a:prstGeom>
                        </pic:spPr>
                      </pic:pic>
                      <pic:pic>
                        <pic:nvPicPr>
                          <pic:cNvPr id="51" name="Image 51"/>
                          <pic:cNvPicPr/>
                        </pic:nvPicPr>
                        <pic:blipFill>
                          <a:blip r:embed="rId6" cstate="print"/>
                          <a:stretch>
                            <a:fillRect/>
                          </a:stretch>
                        </pic:blipFill>
                        <pic:spPr>
                          <a:xfrm>
                            <a:off x="5697854" y="4286630"/>
                            <a:ext cx="4363085" cy="41910"/>
                          </a:xfrm>
                          <a:prstGeom prst="rect">
                            <a:avLst/>
                          </a:prstGeom>
                        </pic:spPr>
                      </pic:pic>
                      <pic:pic>
                        <pic:nvPicPr>
                          <pic:cNvPr id="52" name="Image 52"/>
                          <pic:cNvPicPr/>
                        </pic:nvPicPr>
                        <pic:blipFill>
                          <a:blip r:embed="rId6" cstate="print"/>
                          <a:stretch>
                            <a:fillRect/>
                          </a:stretch>
                        </pic:blipFill>
                        <pic:spPr>
                          <a:xfrm>
                            <a:off x="5697854" y="4367021"/>
                            <a:ext cx="4363085" cy="41910"/>
                          </a:xfrm>
                          <a:prstGeom prst="rect">
                            <a:avLst/>
                          </a:prstGeom>
                        </pic:spPr>
                      </pic:pic>
                      <pic:pic>
                        <pic:nvPicPr>
                          <pic:cNvPr id="53" name="Image 53"/>
                          <pic:cNvPicPr/>
                        </pic:nvPicPr>
                        <pic:blipFill>
                          <a:blip r:embed="rId6" cstate="print"/>
                          <a:stretch>
                            <a:fillRect/>
                          </a:stretch>
                        </pic:blipFill>
                        <pic:spPr>
                          <a:xfrm>
                            <a:off x="5697854" y="4447285"/>
                            <a:ext cx="4363085" cy="41910"/>
                          </a:xfrm>
                          <a:prstGeom prst="rect">
                            <a:avLst/>
                          </a:prstGeom>
                        </pic:spPr>
                      </pic:pic>
                      <pic:pic>
                        <pic:nvPicPr>
                          <pic:cNvPr id="54" name="Image 54"/>
                          <pic:cNvPicPr/>
                        </pic:nvPicPr>
                        <pic:blipFill>
                          <a:blip r:embed="rId6" cstate="print"/>
                          <a:stretch>
                            <a:fillRect/>
                          </a:stretch>
                        </pic:blipFill>
                        <pic:spPr>
                          <a:xfrm>
                            <a:off x="5697854" y="4527677"/>
                            <a:ext cx="4363085" cy="41910"/>
                          </a:xfrm>
                          <a:prstGeom prst="rect">
                            <a:avLst/>
                          </a:prstGeom>
                        </pic:spPr>
                      </pic:pic>
                      <pic:pic>
                        <pic:nvPicPr>
                          <pic:cNvPr id="55" name="Image 55"/>
                          <pic:cNvPicPr/>
                        </pic:nvPicPr>
                        <pic:blipFill>
                          <a:blip r:embed="rId6" cstate="print"/>
                          <a:stretch>
                            <a:fillRect/>
                          </a:stretch>
                        </pic:blipFill>
                        <pic:spPr>
                          <a:xfrm>
                            <a:off x="5697854" y="4607940"/>
                            <a:ext cx="4363085" cy="41910"/>
                          </a:xfrm>
                          <a:prstGeom prst="rect">
                            <a:avLst/>
                          </a:prstGeom>
                        </pic:spPr>
                      </pic:pic>
                      <pic:pic>
                        <pic:nvPicPr>
                          <pic:cNvPr id="56" name="Image 56"/>
                          <pic:cNvPicPr/>
                        </pic:nvPicPr>
                        <pic:blipFill>
                          <a:blip r:embed="rId6" cstate="print"/>
                          <a:stretch>
                            <a:fillRect/>
                          </a:stretch>
                        </pic:blipFill>
                        <pic:spPr>
                          <a:xfrm>
                            <a:off x="5697854" y="4688332"/>
                            <a:ext cx="4363085" cy="41910"/>
                          </a:xfrm>
                          <a:prstGeom prst="rect">
                            <a:avLst/>
                          </a:prstGeom>
                        </pic:spPr>
                      </pic:pic>
                      <pic:pic>
                        <pic:nvPicPr>
                          <pic:cNvPr id="57" name="Image 57"/>
                          <pic:cNvPicPr/>
                        </pic:nvPicPr>
                        <pic:blipFill>
                          <a:blip r:embed="rId6" cstate="print"/>
                          <a:stretch>
                            <a:fillRect/>
                          </a:stretch>
                        </pic:blipFill>
                        <pic:spPr>
                          <a:xfrm>
                            <a:off x="5697854" y="4768596"/>
                            <a:ext cx="4363085" cy="41910"/>
                          </a:xfrm>
                          <a:prstGeom prst="rect">
                            <a:avLst/>
                          </a:prstGeom>
                        </pic:spPr>
                      </pic:pic>
                      <pic:pic>
                        <pic:nvPicPr>
                          <pic:cNvPr id="58" name="Image 58"/>
                          <pic:cNvPicPr/>
                        </pic:nvPicPr>
                        <pic:blipFill>
                          <a:blip r:embed="rId6" cstate="print"/>
                          <a:stretch>
                            <a:fillRect/>
                          </a:stretch>
                        </pic:blipFill>
                        <pic:spPr>
                          <a:xfrm>
                            <a:off x="5697854" y="4848986"/>
                            <a:ext cx="4363085" cy="41910"/>
                          </a:xfrm>
                          <a:prstGeom prst="rect">
                            <a:avLst/>
                          </a:prstGeom>
                        </pic:spPr>
                      </pic:pic>
                      <pic:pic>
                        <pic:nvPicPr>
                          <pic:cNvPr id="59" name="Image 59"/>
                          <pic:cNvPicPr/>
                        </pic:nvPicPr>
                        <pic:blipFill>
                          <a:blip r:embed="rId7" cstate="print"/>
                          <a:stretch>
                            <a:fillRect/>
                          </a:stretch>
                        </pic:blipFill>
                        <pic:spPr>
                          <a:xfrm>
                            <a:off x="5697854" y="4929251"/>
                            <a:ext cx="4363085" cy="121538"/>
                          </a:xfrm>
                          <a:prstGeom prst="rect">
                            <a:avLst/>
                          </a:prstGeom>
                        </pic:spPr>
                      </pic:pic>
                      <pic:pic>
                        <pic:nvPicPr>
                          <pic:cNvPr id="60" name="Image 60"/>
                          <pic:cNvPicPr/>
                        </pic:nvPicPr>
                        <pic:blipFill>
                          <a:blip r:embed="rId6" cstate="print"/>
                          <a:stretch>
                            <a:fillRect/>
                          </a:stretch>
                        </pic:blipFill>
                        <pic:spPr>
                          <a:xfrm>
                            <a:off x="5697854" y="5089271"/>
                            <a:ext cx="4363085" cy="41910"/>
                          </a:xfrm>
                          <a:prstGeom prst="rect">
                            <a:avLst/>
                          </a:prstGeom>
                        </pic:spPr>
                      </pic:pic>
                      <pic:pic>
                        <pic:nvPicPr>
                          <pic:cNvPr id="61" name="Image 61"/>
                          <pic:cNvPicPr/>
                        </pic:nvPicPr>
                        <pic:blipFill>
                          <a:blip r:embed="rId6" cstate="print"/>
                          <a:stretch>
                            <a:fillRect/>
                          </a:stretch>
                        </pic:blipFill>
                        <pic:spPr>
                          <a:xfrm>
                            <a:off x="5697854" y="5169534"/>
                            <a:ext cx="4363085" cy="41910"/>
                          </a:xfrm>
                          <a:prstGeom prst="rect">
                            <a:avLst/>
                          </a:prstGeom>
                        </pic:spPr>
                      </pic:pic>
                      <pic:pic>
                        <pic:nvPicPr>
                          <pic:cNvPr id="62" name="Image 62"/>
                          <pic:cNvPicPr/>
                        </pic:nvPicPr>
                        <pic:blipFill>
                          <a:blip r:embed="rId6" cstate="print"/>
                          <a:stretch>
                            <a:fillRect/>
                          </a:stretch>
                        </pic:blipFill>
                        <pic:spPr>
                          <a:xfrm>
                            <a:off x="5697854" y="5249926"/>
                            <a:ext cx="4363085" cy="41910"/>
                          </a:xfrm>
                          <a:prstGeom prst="rect">
                            <a:avLst/>
                          </a:prstGeom>
                        </pic:spPr>
                      </pic:pic>
                      <pic:pic>
                        <pic:nvPicPr>
                          <pic:cNvPr id="63" name="Image 63"/>
                          <pic:cNvPicPr/>
                        </pic:nvPicPr>
                        <pic:blipFill>
                          <a:blip r:embed="rId6" cstate="print"/>
                          <a:stretch>
                            <a:fillRect/>
                          </a:stretch>
                        </pic:blipFill>
                        <pic:spPr>
                          <a:xfrm>
                            <a:off x="5697854" y="5330190"/>
                            <a:ext cx="4363085" cy="41910"/>
                          </a:xfrm>
                          <a:prstGeom prst="rect">
                            <a:avLst/>
                          </a:prstGeom>
                        </pic:spPr>
                      </pic:pic>
                      <pic:pic>
                        <pic:nvPicPr>
                          <pic:cNvPr id="64" name="Image 64"/>
                          <pic:cNvPicPr/>
                        </pic:nvPicPr>
                        <pic:blipFill>
                          <a:blip r:embed="rId8" cstate="print"/>
                          <a:stretch>
                            <a:fillRect/>
                          </a:stretch>
                        </pic:blipFill>
                        <pic:spPr>
                          <a:xfrm>
                            <a:off x="5697854" y="5410580"/>
                            <a:ext cx="4363085" cy="41910"/>
                          </a:xfrm>
                          <a:prstGeom prst="rect">
                            <a:avLst/>
                          </a:prstGeom>
                        </pic:spPr>
                      </pic:pic>
                      <pic:pic>
                        <pic:nvPicPr>
                          <pic:cNvPr id="65" name="Image 65"/>
                          <pic:cNvPicPr/>
                        </pic:nvPicPr>
                        <pic:blipFill>
                          <a:blip r:embed="rId6" cstate="print"/>
                          <a:stretch>
                            <a:fillRect/>
                          </a:stretch>
                        </pic:blipFill>
                        <pic:spPr>
                          <a:xfrm>
                            <a:off x="5697854" y="5490845"/>
                            <a:ext cx="4363085" cy="41910"/>
                          </a:xfrm>
                          <a:prstGeom prst="rect">
                            <a:avLst/>
                          </a:prstGeom>
                        </pic:spPr>
                      </pic:pic>
                      <pic:pic>
                        <pic:nvPicPr>
                          <pic:cNvPr id="66" name="Image 66"/>
                          <pic:cNvPicPr/>
                        </pic:nvPicPr>
                        <pic:blipFill>
                          <a:blip r:embed="rId6" cstate="print"/>
                          <a:stretch>
                            <a:fillRect/>
                          </a:stretch>
                        </pic:blipFill>
                        <pic:spPr>
                          <a:xfrm>
                            <a:off x="5697854" y="5571235"/>
                            <a:ext cx="4363085" cy="41910"/>
                          </a:xfrm>
                          <a:prstGeom prst="rect">
                            <a:avLst/>
                          </a:prstGeom>
                        </pic:spPr>
                      </pic:pic>
                      <pic:pic>
                        <pic:nvPicPr>
                          <pic:cNvPr id="67" name="Image 67"/>
                          <pic:cNvPicPr/>
                        </pic:nvPicPr>
                        <pic:blipFill>
                          <a:blip r:embed="rId6" cstate="print"/>
                          <a:stretch>
                            <a:fillRect/>
                          </a:stretch>
                        </pic:blipFill>
                        <pic:spPr>
                          <a:xfrm>
                            <a:off x="5697854" y="5651500"/>
                            <a:ext cx="4363085" cy="41910"/>
                          </a:xfrm>
                          <a:prstGeom prst="rect">
                            <a:avLst/>
                          </a:prstGeom>
                        </pic:spPr>
                      </pic:pic>
                      <pic:pic>
                        <pic:nvPicPr>
                          <pic:cNvPr id="68" name="Image 68"/>
                          <pic:cNvPicPr/>
                        </pic:nvPicPr>
                        <pic:blipFill>
                          <a:blip r:embed="rId6" cstate="print"/>
                          <a:stretch>
                            <a:fillRect/>
                          </a:stretch>
                        </pic:blipFill>
                        <pic:spPr>
                          <a:xfrm>
                            <a:off x="5697854" y="5731890"/>
                            <a:ext cx="4363085" cy="41910"/>
                          </a:xfrm>
                          <a:prstGeom prst="rect">
                            <a:avLst/>
                          </a:prstGeom>
                        </pic:spPr>
                      </pic:pic>
                      <pic:pic>
                        <pic:nvPicPr>
                          <pic:cNvPr id="69" name="Image 69"/>
                          <pic:cNvPicPr/>
                        </pic:nvPicPr>
                        <pic:blipFill>
                          <a:blip r:embed="rId7" cstate="print"/>
                          <a:stretch>
                            <a:fillRect/>
                          </a:stretch>
                        </pic:blipFill>
                        <pic:spPr>
                          <a:xfrm>
                            <a:off x="5697854" y="5812154"/>
                            <a:ext cx="4363085" cy="121539"/>
                          </a:xfrm>
                          <a:prstGeom prst="rect">
                            <a:avLst/>
                          </a:prstGeom>
                        </pic:spPr>
                      </pic:pic>
                      <pic:pic>
                        <pic:nvPicPr>
                          <pic:cNvPr id="70" name="Image 70"/>
                          <pic:cNvPicPr/>
                        </pic:nvPicPr>
                        <pic:blipFill>
                          <a:blip r:embed="rId6" cstate="print"/>
                          <a:stretch>
                            <a:fillRect/>
                          </a:stretch>
                        </pic:blipFill>
                        <pic:spPr>
                          <a:xfrm>
                            <a:off x="5697854" y="5972175"/>
                            <a:ext cx="4363085" cy="41910"/>
                          </a:xfrm>
                          <a:prstGeom prst="rect">
                            <a:avLst/>
                          </a:prstGeom>
                        </pic:spPr>
                      </pic:pic>
                      <pic:pic>
                        <pic:nvPicPr>
                          <pic:cNvPr id="71" name="Image 71"/>
                          <pic:cNvPicPr/>
                        </pic:nvPicPr>
                        <pic:blipFill>
                          <a:blip r:embed="rId6" cstate="print"/>
                          <a:stretch>
                            <a:fillRect/>
                          </a:stretch>
                        </pic:blipFill>
                        <pic:spPr>
                          <a:xfrm>
                            <a:off x="5697854" y="6052439"/>
                            <a:ext cx="4363085" cy="41910"/>
                          </a:xfrm>
                          <a:prstGeom prst="rect">
                            <a:avLst/>
                          </a:prstGeom>
                        </pic:spPr>
                      </pic:pic>
                      <pic:pic>
                        <pic:nvPicPr>
                          <pic:cNvPr id="72" name="Image 72"/>
                          <pic:cNvPicPr/>
                        </pic:nvPicPr>
                        <pic:blipFill>
                          <a:blip r:embed="rId6" cstate="print"/>
                          <a:stretch>
                            <a:fillRect/>
                          </a:stretch>
                        </pic:blipFill>
                        <pic:spPr>
                          <a:xfrm>
                            <a:off x="5697854" y="6132829"/>
                            <a:ext cx="4363085" cy="41909"/>
                          </a:xfrm>
                          <a:prstGeom prst="rect">
                            <a:avLst/>
                          </a:prstGeom>
                        </pic:spPr>
                      </pic:pic>
                      <pic:pic>
                        <pic:nvPicPr>
                          <pic:cNvPr id="73" name="Image 73"/>
                          <pic:cNvPicPr/>
                        </pic:nvPicPr>
                        <pic:blipFill>
                          <a:blip r:embed="rId6" cstate="print"/>
                          <a:stretch>
                            <a:fillRect/>
                          </a:stretch>
                        </pic:blipFill>
                        <pic:spPr>
                          <a:xfrm>
                            <a:off x="5697854" y="6213094"/>
                            <a:ext cx="4363085" cy="41909"/>
                          </a:xfrm>
                          <a:prstGeom prst="rect">
                            <a:avLst/>
                          </a:prstGeom>
                        </pic:spPr>
                      </pic:pic>
                      <pic:pic>
                        <pic:nvPicPr>
                          <pic:cNvPr id="74" name="Image 74"/>
                          <pic:cNvPicPr/>
                        </pic:nvPicPr>
                        <pic:blipFill>
                          <a:blip r:embed="rId6" cstate="print"/>
                          <a:stretch>
                            <a:fillRect/>
                          </a:stretch>
                        </pic:blipFill>
                        <pic:spPr>
                          <a:xfrm>
                            <a:off x="5697854" y="6293484"/>
                            <a:ext cx="4363085" cy="41909"/>
                          </a:xfrm>
                          <a:prstGeom prst="rect">
                            <a:avLst/>
                          </a:prstGeom>
                        </pic:spPr>
                      </pic:pic>
                      <pic:pic>
                        <pic:nvPicPr>
                          <pic:cNvPr id="75" name="Image 75"/>
                          <pic:cNvPicPr/>
                        </pic:nvPicPr>
                        <pic:blipFill>
                          <a:blip r:embed="rId6" cstate="print"/>
                          <a:stretch>
                            <a:fillRect/>
                          </a:stretch>
                        </pic:blipFill>
                        <pic:spPr>
                          <a:xfrm>
                            <a:off x="5697854" y="6373748"/>
                            <a:ext cx="4363085" cy="41909"/>
                          </a:xfrm>
                          <a:prstGeom prst="rect">
                            <a:avLst/>
                          </a:prstGeom>
                        </pic:spPr>
                      </pic:pic>
                      <pic:pic>
                        <pic:nvPicPr>
                          <pic:cNvPr id="76" name="Image 76"/>
                          <pic:cNvPicPr/>
                        </pic:nvPicPr>
                        <pic:blipFill>
                          <a:blip r:embed="rId6" cstate="print"/>
                          <a:stretch>
                            <a:fillRect/>
                          </a:stretch>
                        </pic:blipFill>
                        <pic:spPr>
                          <a:xfrm>
                            <a:off x="5697854" y="6454140"/>
                            <a:ext cx="4363085" cy="41909"/>
                          </a:xfrm>
                          <a:prstGeom prst="rect">
                            <a:avLst/>
                          </a:prstGeom>
                        </pic:spPr>
                      </pic:pic>
                      <pic:pic>
                        <pic:nvPicPr>
                          <pic:cNvPr id="77" name="Image 77"/>
                          <pic:cNvPicPr/>
                        </pic:nvPicPr>
                        <pic:blipFill>
                          <a:blip r:embed="rId6" cstate="print"/>
                          <a:stretch>
                            <a:fillRect/>
                          </a:stretch>
                        </pic:blipFill>
                        <pic:spPr>
                          <a:xfrm>
                            <a:off x="5697854" y="6534404"/>
                            <a:ext cx="4363085" cy="41909"/>
                          </a:xfrm>
                          <a:prstGeom prst="rect">
                            <a:avLst/>
                          </a:prstGeom>
                        </pic:spPr>
                      </pic:pic>
                      <pic:pic>
                        <pic:nvPicPr>
                          <pic:cNvPr id="78" name="Image 78"/>
                          <pic:cNvPicPr/>
                        </pic:nvPicPr>
                        <pic:blipFill>
                          <a:blip r:embed="rId6" cstate="print"/>
                          <a:stretch>
                            <a:fillRect/>
                          </a:stretch>
                        </pic:blipFill>
                        <pic:spPr>
                          <a:xfrm>
                            <a:off x="5697854" y="6614731"/>
                            <a:ext cx="4363085" cy="41909"/>
                          </a:xfrm>
                          <a:prstGeom prst="rect">
                            <a:avLst/>
                          </a:prstGeom>
                        </pic:spPr>
                      </pic:pic>
                      <pic:pic>
                        <pic:nvPicPr>
                          <pic:cNvPr id="79" name="Image 79"/>
                          <pic:cNvPicPr/>
                        </pic:nvPicPr>
                        <pic:blipFill>
                          <a:blip r:embed="rId7" cstate="print"/>
                          <a:stretch>
                            <a:fillRect/>
                          </a:stretch>
                        </pic:blipFill>
                        <pic:spPr>
                          <a:xfrm>
                            <a:off x="5697854" y="6695058"/>
                            <a:ext cx="4363085" cy="121538"/>
                          </a:xfrm>
                          <a:prstGeom prst="rect">
                            <a:avLst/>
                          </a:prstGeom>
                        </pic:spPr>
                      </pic:pic>
                      <pic:pic>
                        <pic:nvPicPr>
                          <pic:cNvPr id="80" name="Image 80"/>
                          <pic:cNvPicPr/>
                        </pic:nvPicPr>
                        <pic:blipFill>
                          <a:blip r:embed="rId6" cstate="print"/>
                          <a:stretch>
                            <a:fillRect/>
                          </a:stretch>
                        </pic:blipFill>
                        <pic:spPr>
                          <a:xfrm>
                            <a:off x="5697854" y="6855015"/>
                            <a:ext cx="4363085" cy="41909"/>
                          </a:xfrm>
                          <a:prstGeom prst="rect">
                            <a:avLst/>
                          </a:prstGeom>
                        </pic:spPr>
                      </pic:pic>
                      <pic:pic>
                        <pic:nvPicPr>
                          <pic:cNvPr id="81" name="Image 81"/>
                          <pic:cNvPicPr/>
                        </pic:nvPicPr>
                        <pic:blipFill>
                          <a:blip r:embed="rId6" cstate="print"/>
                          <a:stretch>
                            <a:fillRect/>
                          </a:stretch>
                        </pic:blipFill>
                        <pic:spPr>
                          <a:xfrm>
                            <a:off x="5697854" y="6935343"/>
                            <a:ext cx="4363085" cy="41909"/>
                          </a:xfrm>
                          <a:prstGeom prst="rect">
                            <a:avLst/>
                          </a:prstGeom>
                        </pic:spPr>
                      </pic:pic>
                      <pic:pic>
                        <pic:nvPicPr>
                          <pic:cNvPr id="82" name="Image 82"/>
                          <pic:cNvPicPr/>
                        </pic:nvPicPr>
                        <pic:blipFill>
                          <a:blip r:embed="rId6" cstate="print"/>
                          <a:stretch>
                            <a:fillRect/>
                          </a:stretch>
                        </pic:blipFill>
                        <pic:spPr>
                          <a:xfrm>
                            <a:off x="5697854" y="7015670"/>
                            <a:ext cx="4363085" cy="41909"/>
                          </a:xfrm>
                          <a:prstGeom prst="rect">
                            <a:avLst/>
                          </a:prstGeom>
                        </pic:spPr>
                      </pic:pic>
                      <pic:pic>
                        <pic:nvPicPr>
                          <pic:cNvPr id="83" name="Image 83"/>
                          <pic:cNvPicPr/>
                        </pic:nvPicPr>
                        <pic:blipFill>
                          <a:blip r:embed="rId6" cstate="print"/>
                          <a:stretch>
                            <a:fillRect/>
                          </a:stretch>
                        </pic:blipFill>
                        <pic:spPr>
                          <a:xfrm>
                            <a:off x="5697854" y="7095997"/>
                            <a:ext cx="4363085" cy="41909"/>
                          </a:xfrm>
                          <a:prstGeom prst="rect">
                            <a:avLst/>
                          </a:prstGeom>
                        </pic:spPr>
                      </pic:pic>
                      <pic:pic>
                        <pic:nvPicPr>
                          <pic:cNvPr id="84" name="Image 84"/>
                          <pic:cNvPicPr/>
                        </pic:nvPicPr>
                        <pic:blipFill>
                          <a:blip r:embed="rId6" cstate="print"/>
                          <a:stretch>
                            <a:fillRect/>
                          </a:stretch>
                        </pic:blipFill>
                        <pic:spPr>
                          <a:xfrm>
                            <a:off x="5697854" y="7176325"/>
                            <a:ext cx="4363085" cy="41909"/>
                          </a:xfrm>
                          <a:prstGeom prst="rect">
                            <a:avLst/>
                          </a:prstGeom>
                        </pic:spPr>
                      </pic:pic>
                      <pic:pic>
                        <pic:nvPicPr>
                          <pic:cNvPr id="85" name="Image 85"/>
                          <pic:cNvPicPr/>
                        </pic:nvPicPr>
                        <pic:blipFill>
                          <a:blip r:embed="rId6" cstate="print"/>
                          <a:stretch>
                            <a:fillRect/>
                          </a:stretch>
                        </pic:blipFill>
                        <pic:spPr>
                          <a:xfrm>
                            <a:off x="5697854" y="7256653"/>
                            <a:ext cx="4363085" cy="41909"/>
                          </a:xfrm>
                          <a:prstGeom prst="rect">
                            <a:avLst/>
                          </a:prstGeom>
                        </pic:spPr>
                      </pic:pic>
                      <pic:pic>
                        <pic:nvPicPr>
                          <pic:cNvPr id="86" name="Image 86"/>
                          <pic:cNvPicPr/>
                        </pic:nvPicPr>
                        <pic:blipFill>
                          <a:blip r:embed="rId6" cstate="print"/>
                          <a:stretch>
                            <a:fillRect/>
                          </a:stretch>
                        </pic:blipFill>
                        <pic:spPr>
                          <a:xfrm>
                            <a:off x="5697854" y="7336980"/>
                            <a:ext cx="4363085" cy="41909"/>
                          </a:xfrm>
                          <a:prstGeom prst="rect">
                            <a:avLst/>
                          </a:prstGeom>
                        </pic:spPr>
                      </pic:pic>
                      <pic:pic>
                        <pic:nvPicPr>
                          <pic:cNvPr id="87" name="Image 87"/>
                          <pic:cNvPicPr/>
                        </pic:nvPicPr>
                        <pic:blipFill>
                          <a:blip r:embed="rId6" cstate="print"/>
                          <a:stretch>
                            <a:fillRect/>
                          </a:stretch>
                        </pic:blipFill>
                        <pic:spPr>
                          <a:xfrm>
                            <a:off x="5697854" y="7417307"/>
                            <a:ext cx="4363085" cy="41910"/>
                          </a:xfrm>
                          <a:prstGeom prst="rect">
                            <a:avLst/>
                          </a:prstGeom>
                        </pic:spPr>
                      </pic:pic>
                      <pic:pic>
                        <pic:nvPicPr>
                          <pic:cNvPr id="88" name="Image 88"/>
                          <pic:cNvPicPr/>
                        </pic:nvPicPr>
                        <pic:blipFill>
                          <a:blip r:embed="rId6" cstate="print"/>
                          <a:stretch>
                            <a:fillRect/>
                          </a:stretch>
                        </pic:blipFill>
                        <pic:spPr>
                          <a:xfrm>
                            <a:off x="5697854" y="7497635"/>
                            <a:ext cx="4363085" cy="41910"/>
                          </a:xfrm>
                          <a:prstGeom prst="rect">
                            <a:avLst/>
                          </a:prstGeom>
                        </pic:spPr>
                      </pic:pic>
                      <pic:pic>
                        <pic:nvPicPr>
                          <pic:cNvPr id="89" name="Image 89"/>
                          <pic:cNvPicPr/>
                        </pic:nvPicPr>
                        <pic:blipFill>
                          <a:blip r:embed="rId7" cstate="print"/>
                          <a:stretch>
                            <a:fillRect/>
                          </a:stretch>
                        </pic:blipFill>
                        <pic:spPr>
                          <a:xfrm>
                            <a:off x="5697854" y="7577963"/>
                            <a:ext cx="4363085" cy="121538"/>
                          </a:xfrm>
                          <a:prstGeom prst="rect">
                            <a:avLst/>
                          </a:prstGeom>
                        </pic:spPr>
                      </pic:pic>
                      <pic:pic>
                        <pic:nvPicPr>
                          <pic:cNvPr id="90" name="Image 90"/>
                          <pic:cNvPicPr/>
                        </pic:nvPicPr>
                        <pic:blipFill>
                          <a:blip r:embed="rId6" cstate="print"/>
                          <a:stretch>
                            <a:fillRect/>
                          </a:stretch>
                        </pic:blipFill>
                        <pic:spPr>
                          <a:xfrm>
                            <a:off x="5697854" y="7737920"/>
                            <a:ext cx="4363085" cy="40829"/>
                          </a:xfrm>
                          <a:prstGeom prst="rect">
                            <a:avLst/>
                          </a:prstGeom>
                        </pic:spPr>
                      </pic:pic>
                      <pic:pic>
                        <pic:nvPicPr>
                          <pic:cNvPr id="91" name="Image 91"/>
                          <pic:cNvPicPr/>
                        </pic:nvPicPr>
                        <pic:blipFill>
                          <a:blip r:embed="rId9" cstate="print"/>
                          <a:stretch>
                            <a:fillRect/>
                          </a:stretch>
                        </pic:blipFill>
                        <pic:spPr>
                          <a:xfrm>
                            <a:off x="6350" y="6350"/>
                            <a:ext cx="8823323" cy="5765292"/>
                          </a:xfrm>
                          <a:prstGeom prst="rect">
                            <a:avLst/>
                          </a:prstGeom>
                        </pic:spPr>
                      </pic:pic>
                      <wps:wsp>
                        <wps:cNvPr id="92" name="Graphic 92"/>
                        <wps:cNvSpPr/>
                        <wps:spPr>
                          <a:xfrm>
                            <a:off x="6350" y="6350"/>
                            <a:ext cx="10054590" cy="7772400"/>
                          </a:xfrm>
                          <a:custGeom>
                            <a:avLst/>
                            <a:gdLst/>
                            <a:ahLst/>
                            <a:cxnLst/>
                            <a:rect l="l" t="t" r="r" b="b"/>
                            <a:pathLst>
                              <a:path w="10054590" h="7772400">
                                <a:moveTo>
                                  <a:pt x="10054590" y="0"/>
                                </a:moveTo>
                                <a:lnTo>
                                  <a:pt x="8457424" y="0"/>
                                </a:lnTo>
                                <a:lnTo>
                                  <a:pt x="3531870" y="5407660"/>
                                </a:lnTo>
                                <a:lnTo>
                                  <a:pt x="0" y="5407660"/>
                                </a:lnTo>
                                <a:lnTo>
                                  <a:pt x="0" y="7772400"/>
                                </a:lnTo>
                                <a:lnTo>
                                  <a:pt x="4780630" y="7772400"/>
                                </a:lnTo>
                                <a:lnTo>
                                  <a:pt x="9665335" y="2399284"/>
                                </a:lnTo>
                                <a:lnTo>
                                  <a:pt x="10054590" y="2399284"/>
                                </a:lnTo>
                                <a:lnTo>
                                  <a:pt x="10054590" y="0"/>
                                </a:lnTo>
                                <a:close/>
                              </a:path>
                            </a:pathLst>
                          </a:custGeom>
                          <a:solidFill>
                            <a:srgbClr val="0E0708"/>
                          </a:solidFill>
                        </wps:spPr>
                        <wps:bodyPr wrap="square" lIns="0" tIns="0" rIns="0" bIns="0" rtlCol="0">
                          <a:prstTxWarp prst="textNoShape">
                            <a:avLst/>
                          </a:prstTxWarp>
                          <a:noAutofit/>
                        </wps:bodyPr>
                      </wps:wsp>
                      <wps:wsp>
                        <wps:cNvPr id="93" name="Graphic 93"/>
                        <wps:cNvSpPr/>
                        <wps:spPr>
                          <a:xfrm>
                            <a:off x="6350" y="6350"/>
                            <a:ext cx="10054590" cy="7772400"/>
                          </a:xfrm>
                          <a:custGeom>
                            <a:avLst/>
                            <a:gdLst/>
                            <a:ahLst/>
                            <a:cxnLst/>
                            <a:rect l="l" t="t" r="r" b="b"/>
                            <a:pathLst>
                              <a:path w="10054590" h="7772400">
                                <a:moveTo>
                                  <a:pt x="4623914" y="7772400"/>
                                </a:moveTo>
                                <a:lnTo>
                                  <a:pt x="9636125" y="2260980"/>
                                </a:lnTo>
                                <a:lnTo>
                                  <a:pt x="10054590" y="2260980"/>
                                </a:lnTo>
                              </a:path>
                              <a:path w="10054590" h="7772400">
                                <a:moveTo>
                                  <a:pt x="8601213" y="0"/>
                                </a:moveTo>
                                <a:lnTo>
                                  <a:pt x="3586479" y="5530596"/>
                                </a:lnTo>
                                <a:lnTo>
                                  <a:pt x="0" y="5530596"/>
                                </a:lnTo>
                              </a:path>
                            </a:pathLst>
                          </a:custGeom>
                          <a:ln w="12700">
                            <a:solidFill>
                              <a:srgbClr val="FFCC5F"/>
                            </a:solidFill>
                            <a:prstDash val="solid"/>
                          </a:ln>
                        </wps:spPr>
                        <wps:bodyPr wrap="square" lIns="0" tIns="0" rIns="0" bIns="0" rtlCol="0">
                          <a:prstTxWarp prst="textNoShape">
                            <a:avLst/>
                          </a:prstTxWarp>
                          <a:noAutofit/>
                        </wps:bodyPr>
                      </wps:wsp>
                      <wps:wsp>
                        <wps:cNvPr id="94" name="Graphic 94"/>
                        <wps:cNvSpPr/>
                        <wps:spPr>
                          <a:xfrm>
                            <a:off x="516255" y="6349"/>
                            <a:ext cx="9544685" cy="7772400"/>
                          </a:xfrm>
                          <a:custGeom>
                            <a:avLst/>
                            <a:gdLst/>
                            <a:ahLst/>
                            <a:cxnLst/>
                            <a:rect l="l" t="t" r="r" b="b"/>
                            <a:pathLst>
                              <a:path w="9544685" h="7772400">
                                <a:moveTo>
                                  <a:pt x="2057400" y="6850062"/>
                                </a:moveTo>
                                <a:lnTo>
                                  <a:pt x="1028700" y="5718556"/>
                                </a:lnTo>
                                <a:lnTo>
                                  <a:pt x="0" y="6850062"/>
                                </a:lnTo>
                                <a:lnTo>
                                  <a:pt x="838479" y="7772400"/>
                                </a:lnTo>
                                <a:lnTo>
                                  <a:pt x="1218907" y="7772400"/>
                                </a:lnTo>
                                <a:lnTo>
                                  <a:pt x="2057400" y="6850062"/>
                                </a:lnTo>
                                <a:close/>
                              </a:path>
                              <a:path w="9544685" h="7772400">
                                <a:moveTo>
                                  <a:pt x="9544685" y="371475"/>
                                </a:moveTo>
                                <a:lnTo>
                                  <a:pt x="9206941" y="0"/>
                                </a:lnTo>
                                <a:lnTo>
                                  <a:pt x="8547671" y="0"/>
                                </a:lnTo>
                                <a:lnTo>
                                  <a:pt x="7848600" y="768985"/>
                                </a:lnTo>
                                <a:lnTo>
                                  <a:pt x="8877300" y="1900555"/>
                                </a:lnTo>
                                <a:lnTo>
                                  <a:pt x="9544685" y="1166380"/>
                                </a:lnTo>
                                <a:lnTo>
                                  <a:pt x="9544685" y="789178"/>
                                </a:lnTo>
                                <a:lnTo>
                                  <a:pt x="9544685" y="748665"/>
                                </a:lnTo>
                                <a:lnTo>
                                  <a:pt x="9544685" y="371475"/>
                                </a:lnTo>
                                <a:close/>
                              </a:path>
                            </a:pathLst>
                          </a:custGeom>
                          <a:solidFill>
                            <a:srgbClr val="FFCC5F"/>
                          </a:solidFill>
                        </wps:spPr>
                        <wps:bodyPr wrap="square" lIns="0" tIns="0" rIns="0" bIns="0" rtlCol="0">
                          <a:prstTxWarp prst="textNoShape">
                            <a:avLst/>
                          </a:prstTxWarp>
                          <a:noAutofit/>
                        </wps:bodyPr>
                      </wps:wsp>
                      <wps:wsp>
                        <wps:cNvPr id="95" name="Graphic 95"/>
                        <wps:cNvSpPr/>
                        <wps:spPr>
                          <a:xfrm>
                            <a:off x="643418" y="6786562"/>
                            <a:ext cx="1804035" cy="992505"/>
                          </a:xfrm>
                          <a:custGeom>
                            <a:avLst/>
                            <a:gdLst/>
                            <a:ahLst/>
                            <a:cxnLst/>
                            <a:rect l="l" t="t" r="r" b="b"/>
                            <a:pathLst>
                              <a:path w="1804035" h="992505">
                                <a:moveTo>
                                  <a:pt x="0" y="992187"/>
                                </a:moveTo>
                                <a:lnTo>
                                  <a:pt x="901536" y="0"/>
                                </a:lnTo>
                                <a:lnTo>
                                  <a:pt x="1803525" y="992187"/>
                                </a:lnTo>
                              </a:path>
                              <a:path w="1804035" h="992505">
                                <a:moveTo>
                                  <a:pt x="89082" y="992187"/>
                                </a:moveTo>
                                <a:lnTo>
                                  <a:pt x="901536" y="98488"/>
                                </a:lnTo>
                                <a:lnTo>
                                  <a:pt x="1714428" y="992187"/>
                                </a:lnTo>
                              </a:path>
                            </a:pathLst>
                          </a:custGeom>
                          <a:ln w="12700">
                            <a:solidFill>
                              <a:srgbClr val="FFCC5F"/>
                            </a:solidFill>
                            <a:prstDash val="solid"/>
                          </a:ln>
                        </wps:spPr>
                        <wps:bodyPr wrap="square" lIns="0" tIns="0" rIns="0" bIns="0" rtlCol="0">
                          <a:prstTxWarp prst="textNoShape">
                            <a:avLst/>
                          </a:prstTxWarp>
                          <a:noAutofit/>
                        </wps:bodyPr>
                      </wps:wsp>
                      <wps:wsp>
                        <wps:cNvPr id="96" name="Graphic 96"/>
                        <wps:cNvSpPr/>
                        <wps:spPr>
                          <a:xfrm>
                            <a:off x="1202055" y="398144"/>
                            <a:ext cx="8534400" cy="6835775"/>
                          </a:xfrm>
                          <a:custGeom>
                            <a:avLst/>
                            <a:gdLst/>
                            <a:ahLst/>
                            <a:cxnLst/>
                            <a:rect l="l" t="t" r="r" b="b"/>
                            <a:pathLst>
                              <a:path w="8534400" h="6835775">
                                <a:moveTo>
                                  <a:pt x="685800" y="6458267"/>
                                </a:moveTo>
                                <a:lnTo>
                                  <a:pt x="342900" y="6081141"/>
                                </a:lnTo>
                                <a:lnTo>
                                  <a:pt x="0" y="6458267"/>
                                </a:lnTo>
                                <a:lnTo>
                                  <a:pt x="342900" y="6835457"/>
                                </a:lnTo>
                                <a:lnTo>
                                  <a:pt x="685800" y="6458267"/>
                                </a:lnTo>
                                <a:close/>
                              </a:path>
                              <a:path w="8534400" h="6835775">
                                <a:moveTo>
                                  <a:pt x="8534400" y="377190"/>
                                </a:moveTo>
                                <a:lnTo>
                                  <a:pt x="8191500" y="0"/>
                                </a:lnTo>
                                <a:lnTo>
                                  <a:pt x="7848600" y="377190"/>
                                </a:lnTo>
                                <a:lnTo>
                                  <a:pt x="8191500" y="754380"/>
                                </a:lnTo>
                                <a:lnTo>
                                  <a:pt x="8534400" y="377190"/>
                                </a:lnTo>
                                <a:close/>
                              </a:path>
                            </a:pathLst>
                          </a:custGeom>
                          <a:solidFill>
                            <a:srgbClr val="FFCC5F"/>
                          </a:solidFill>
                        </wps:spPr>
                        <wps:bodyPr wrap="square" lIns="0" tIns="0" rIns="0" bIns="0" rtlCol="0">
                          <a:prstTxWarp prst="textNoShape">
                            <a:avLst/>
                          </a:prstTxWarp>
                          <a:noAutofit/>
                        </wps:bodyPr>
                      </wps:wsp>
                      <wps:wsp>
                        <wps:cNvPr id="97" name="Graphic 97"/>
                        <wps:cNvSpPr/>
                        <wps:spPr>
                          <a:xfrm>
                            <a:off x="9339580" y="11175"/>
                            <a:ext cx="721360" cy="1586230"/>
                          </a:xfrm>
                          <a:custGeom>
                            <a:avLst/>
                            <a:gdLst/>
                            <a:ahLst/>
                            <a:cxnLst/>
                            <a:rect l="l" t="t" r="r" b="b"/>
                            <a:pathLst>
                              <a:path w="721360" h="1586230">
                                <a:moveTo>
                                  <a:pt x="721360" y="1586229"/>
                                </a:moveTo>
                                <a:lnTo>
                                  <a:pt x="0" y="793496"/>
                                </a:lnTo>
                                <a:lnTo>
                                  <a:pt x="721360" y="0"/>
                                </a:lnTo>
                              </a:path>
                              <a:path w="721360" h="1586230">
                                <a:moveTo>
                                  <a:pt x="721360" y="1488439"/>
                                </a:moveTo>
                                <a:lnTo>
                                  <a:pt x="89535" y="793496"/>
                                </a:lnTo>
                                <a:lnTo>
                                  <a:pt x="721360" y="97790"/>
                                </a:lnTo>
                              </a:path>
                            </a:pathLst>
                          </a:custGeom>
                          <a:ln w="12700">
                            <a:solidFill>
                              <a:srgbClr val="FFCC5F"/>
                            </a:solidFill>
                            <a:prstDash val="solid"/>
                          </a:ln>
                        </wps:spPr>
                        <wps:bodyPr wrap="square" lIns="0" tIns="0" rIns="0" bIns="0" rtlCol="0">
                          <a:prstTxWarp prst="textNoShape">
                            <a:avLst/>
                          </a:prstTxWarp>
                          <a:noAutofit/>
                        </wps:bodyPr>
                      </wps:wsp>
                      <pic:pic>
                        <pic:nvPicPr>
                          <pic:cNvPr id="98" name="Image 98"/>
                          <pic:cNvPicPr/>
                        </pic:nvPicPr>
                        <pic:blipFill>
                          <a:blip r:embed="rId10" cstate="print"/>
                          <a:stretch>
                            <a:fillRect/>
                          </a:stretch>
                        </pic:blipFill>
                        <pic:spPr>
                          <a:xfrm>
                            <a:off x="6811009" y="5778627"/>
                            <a:ext cx="2560954" cy="839597"/>
                          </a:xfrm>
                          <a:prstGeom prst="rect">
                            <a:avLst/>
                          </a:prstGeom>
                        </pic:spPr>
                      </pic:pic>
                      <pic:pic>
                        <pic:nvPicPr>
                          <pic:cNvPr id="99" name="Image 99"/>
                          <pic:cNvPicPr/>
                        </pic:nvPicPr>
                        <pic:blipFill>
                          <a:blip r:embed="rId11" cstate="print"/>
                          <a:stretch>
                            <a:fillRect/>
                          </a:stretch>
                        </pic:blipFill>
                        <pic:spPr>
                          <a:xfrm>
                            <a:off x="4063872" y="1942807"/>
                            <a:ext cx="5121275" cy="5321300"/>
                          </a:xfrm>
                          <a:prstGeom prst="rect">
                            <a:avLst/>
                          </a:prstGeom>
                        </pic:spPr>
                      </pic:pic>
                      <wps:wsp>
                        <wps:cNvPr id="100" name="Graphic 100"/>
                        <wps:cNvSpPr/>
                        <wps:spPr>
                          <a:xfrm>
                            <a:off x="1518285" y="7410081"/>
                            <a:ext cx="8546465" cy="7620"/>
                          </a:xfrm>
                          <a:custGeom>
                            <a:avLst/>
                            <a:gdLst/>
                            <a:ahLst/>
                            <a:cxnLst/>
                            <a:rect l="l" t="t" r="r" b="b"/>
                            <a:pathLst>
                              <a:path w="8546465" h="7620">
                                <a:moveTo>
                                  <a:pt x="8546465" y="0"/>
                                </a:moveTo>
                                <a:lnTo>
                                  <a:pt x="0" y="0"/>
                                </a:lnTo>
                                <a:lnTo>
                                  <a:pt x="0" y="7365"/>
                                </a:lnTo>
                                <a:lnTo>
                                  <a:pt x="8546465" y="7365"/>
                                </a:lnTo>
                                <a:lnTo>
                                  <a:pt x="8546465" y="0"/>
                                </a:lnTo>
                                <a:close/>
                              </a:path>
                            </a:pathLst>
                          </a:custGeom>
                          <a:solidFill>
                            <a:srgbClr val="93B6D2"/>
                          </a:solidFill>
                        </wps:spPr>
                        <wps:bodyPr wrap="square" lIns="0" tIns="0" rIns="0" bIns="0" rtlCol="0">
                          <a:prstTxWarp prst="textNoShape">
                            <a:avLst/>
                          </a:prstTxWarp>
                          <a:noAutofit/>
                        </wps:bodyPr>
                      </wps:wsp>
                    </wpg:wgp>
                  </a:graphicData>
                </a:graphic>
              </wp:anchor>
            </w:drawing>
          </mc:Choice>
          <mc:Fallback>
            <w:pict>
              <v:group style="position:absolute;margin-left:-.5pt;margin-top:-.5pt;width:792.7pt;height:613pt;mso-position-horizontal-relative:page;mso-position-vertical-relative:page;z-index:-17005056" id="docshapegroup2" coordorigin="-10,-10" coordsize="15854,12260">
                <v:shape style="position:absolute;left:9003;top:41;width:6831;height:66" type="#_x0000_t75" id="docshape3" stroked="false">
                  <v:imagedata r:id="rId5" o:title=""/>
                </v:shape>
                <v:shape style="position:absolute;left:9003;top:168;width:6831;height:66" type="#_x0000_t75" id="docshape4" stroked="false">
                  <v:imagedata r:id="rId5" o:title=""/>
                </v:shape>
                <v:shape style="position:absolute;left:9003;top:294;width:6831;height:66" type="#_x0000_t75" id="docshape5" stroked="false">
                  <v:imagedata r:id="rId5" o:title=""/>
                </v:shape>
                <v:shape style="position:absolute;left:8963;top:421;width:6871;height:66" type="#_x0000_t75" id="docshape6" stroked="false">
                  <v:imagedata r:id="rId6" o:title=""/>
                </v:shape>
                <v:shape style="position:absolute;left:8963;top:547;width:6871;height:66" type="#_x0000_t75" id="docshape7" stroked="false">
                  <v:imagedata r:id="rId6" o:title=""/>
                </v:shape>
                <v:shape style="position:absolute;left:8963;top:674;width:6871;height:66" type="#_x0000_t75" id="docshape8" stroked="false">
                  <v:imagedata r:id="rId6" o:title=""/>
                </v:shape>
                <v:shape style="position:absolute;left:8963;top:800;width:6871;height:66" type="#_x0000_t75" id="docshape9" stroked="false">
                  <v:imagedata r:id="rId6" o:title=""/>
                </v:shape>
                <v:shape style="position:absolute;left:8963;top:927;width:6871;height:66" type="#_x0000_t75" id="docshape10" stroked="false">
                  <v:imagedata r:id="rId6" o:title=""/>
                </v:shape>
                <v:shape style="position:absolute;left:8963;top:1053;width:6871;height:192" type="#_x0000_t75" id="docshape11" stroked="false">
                  <v:imagedata r:id="rId7" o:title=""/>
                </v:shape>
                <v:shape style="position:absolute;left:8963;top:1305;width:6871;height:66" type="#_x0000_t75" id="docshape12" stroked="false">
                  <v:imagedata r:id="rId6" o:title=""/>
                </v:shape>
                <v:shape style="position:absolute;left:8963;top:1432;width:6871;height:66" type="#_x0000_t75" id="docshape13" stroked="false">
                  <v:imagedata r:id="rId6" o:title=""/>
                </v:shape>
                <v:shape style="position:absolute;left:8963;top:1558;width:6871;height:66" type="#_x0000_t75" id="docshape14" stroked="false">
                  <v:imagedata r:id="rId6" o:title=""/>
                </v:shape>
                <v:shape style="position:absolute;left:8963;top:1685;width:6871;height:66" type="#_x0000_t75" id="docshape15" stroked="false">
                  <v:imagedata r:id="rId6" o:title=""/>
                </v:shape>
                <v:shape style="position:absolute;left:8963;top:1811;width:6871;height:66" type="#_x0000_t75" id="docshape16" stroked="false">
                  <v:imagedata r:id="rId6" o:title=""/>
                </v:shape>
                <v:shape style="position:absolute;left:8963;top:1938;width:6871;height:66" type="#_x0000_t75" id="docshape17" stroked="false">
                  <v:imagedata r:id="rId6" o:title=""/>
                </v:shape>
                <v:shape style="position:absolute;left:8963;top:2064;width:6871;height:66" type="#_x0000_t75" id="docshape18" stroked="false">
                  <v:imagedata r:id="rId6" o:title=""/>
                </v:shape>
                <v:shape style="position:absolute;left:8963;top:2191;width:6871;height:66" type="#_x0000_t75" id="docshape19" stroked="false">
                  <v:imagedata r:id="rId6" o:title=""/>
                </v:shape>
                <v:shape style="position:absolute;left:8963;top:2317;width:6871;height:66" type="#_x0000_t75" id="docshape20" stroked="false">
                  <v:imagedata r:id="rId6" o:title=""/>
                </v:shape>
                <v:shape style="position:absolute;left:8963;top:2444;width:6871;height:192" type="#_x0000_t75" id="docshape21" stroked="false">
                  <v:imagedata r:id="rId7" o:title=""/>
                </v:shape>
                <v:shape style="position:absolute;left:8963;top:2696;width:6871;height:66" type="#_x0000_t75" id="docshape22" stroked="false">
                  <v:imagedata r:id="rId6" o:title=""/>
                </v:shape>
                <v:shape style="position:absolute;left:8963;top:2822;width:6871;height:66" type="#_x0000_t75" id="docshape23" stroked="false">
                  <v:imagedata r:id="rId6" o:title=""/>
                </v:shape>
                <v:shape style="position:absolute;left:8963;top:2949;width:6871;height:66" type="#_x0000_t75" id="docshape24" stroked="false">
                  <v:imagedata r:id="rId6" o:title=""/>
                </v:shape>
                <v:shape style="position:absolute;left:8963;top:3075;width:6871;height:66" type="#_x0000_t75" id="docshape25" stroked="false">
                  <v:imagedata r:id="rId6" o:title=""/>
                </v:shape>
                <v:shape style="position:absolute;left:8963;top:3202;width:6871;height:66" type="#_x0000_t75" id="docshape26" stroked="false">
                  <v:imagedata r:id="rId6" o:title=""/>
                </v:shape>
                <v:shape style="position:absolute;left:8963;top:3328;width:6871;height:66" type="#_x0000_t75" id="docshape27" stroked="false">
                  <v:imagedata r:id="rId6" o:title=""/>
                </v:shape>
                <v:shape style="position:absolute;left:8963;top:3455;width:6871;height:66" type="#_x0000_t75" id="docshape28" stroked="false">
                  <v:imagedata r:id="rId6" o:title=""/>
                </v:shape>
                <v:shape style="position:absolute;left:8963;top:3581;width:6871;height:66" type="#_x0000_t75" id="docshape29" stroked="false">
                  <v:imagedata r:id="rId6" o:title=""/>
                </v:shape>
                <v:shape style="position:absolute;left:8963;top:3708;width:6871;height:66" type="#_x0000_t75" id="docshape30" stroked="false">
                  <v:imagedata r:id="rId6" o:title=""/>
                </v:shape>
                <v:shape style="position:absolute;left:8963;top:3834;width:6871;height:192" type="#_x0000_t75" id="docshape31" stroked="false">
                  <v:imagedata r:id="rId7" o:title=""/>
                </v:shape>
                <v:shape style="position:absolute;left:8963;top:4086;width:6871;height:66" type="#_x0000_t75" id="docshape32" stroked="false">
                  <v:imagedata r:id="rId6" o:title=""/>
                </v:shape>
                <v:shape style="position:absolute;left:8963;top:4212;width:6871;height:66" type="#_x0000_t75" id="docshape33" stroked="false">
                  <v:imagedata r:id="rId6" o:title=""/>
                </v:shape>
                <v:shape style="position:absolute;left:8963;top:4339;width:6871;height:66" type="#_x0000_t75" id="docshape34" stroked="false">
                  <v:imagedata r:id="rId6" o:title=""/>
                </v:shape>
                <v:shape style="position:absolute;left:8963;top:4465;width:6871;height:66" type="#_x0000_t75" id="docshape35" stroked="false">
                  <v:imagedata r:id="rId6" o:title=""/>
                </v:shape>
                <v:shape style="position:absolute;left:8963;top:4592;width:6871;height:66" type="#_x0000_t75" id="docshape36" stroked="false">
                  <v:imagedata r:id="rId6" o:title=""/>
                </v:shape>
                <v:shape style="position:absolute;left:8963;top:4718;width:6871;height:66" type="#_x0000_t75" id="docshape37" stroked="false">
                  <v:imagedata r:id="rId6" o:title=""/>
                </v:shape>
                <v:shape style="position:absolute;left:8963;top:4845;width:6871;height:66" type="#_x0000_t75" id="docshape38" stroked="false">
                  <v:imagedata r:id="rId6" o:title=""/>
                </v:shape>
                <v:shape style="position:absolute;left:8963;top:4971;width:6871;height:66" type="#_x0000_t75" id="docshape39" stroked="false">
                  <v:imagedata r:id="rId6" o:title=""/>
                </v:shape>
                <v:shape style="position:absolute;left:8963;top:5098;width:6871;height:192" type="#_x0000_t75" id="docshape40" stroked="false">
                  <v:imagedata r:id="rId7" o:title=""/>
                </v:shape>
                <v:shape style="position:absolute;left:8963;top:5350;width:6871;height:66" type="#_x0000_t75" id="docshape41" stroked="false">
                  <v:imagedata r:id="rId6" o:title=""/>
                </v:shape>
                <v:shape style="position:absolute;left:8963;top:5476;width:6871;height:66" type="#_x0000_t75" id="docshape42" stroked="false">
                  <v:imagedata r:id="rId6" o:title=""/>
                </v:shape>
                <v:shape style="position:absolute;left:8963;top:5603;width:6871;height:66" type="#_x0000_t75" id="docshape43" stroked="false">
                  <v:imagedata r:id="rId6" o:title=""/>
                </v:shape>
                <v:shape style="position:absolute;left:8963;top:5729;width:6871;height:66" type="#_x0000_t75" id="docshape44" stroked="false">
                  <v:imagedata r:id="rId6" o:title=""/>
                </v:shape>
                <v:shape style="position:absolute;left:8963;top:5856;width:6871;height:66" type="#_x0000_t75" id="docshape45" stroked="false">
                  <v:imagedata r:id="rId6" o:title=""/>
                </v:shape>
                <v:shape style="position:absolute;left:8963;top:5982;width:6871;height:66" type="#_x0000_t75" id="docshape46" stroked="false">
                  <v:imagedata r:id="rId6" o:title=""/>
                </v:shape>
                <v:shape style="position:absolute;left:8963;top:6109;width:6871;height:66" type="#_x0000_t75" id="docshape47" stroked="false">
                  <v:imagedata r:id="rId6" o:title=""/>
                </v:shape>
                <v:shape style="position:absolute;left:8963;top:6235;width:6871;height:66" type="#_x0000_t75" id="docshape48" stroked="false">
                  <v:imagedata r:id="rId6" o:title=""/>
                </v:shape>
                <v:shape style="position:absolute;left:8963;top:6362;width:6871;height:66" type="#_x0000_t75" id="docshape49" stroked="false">
                  <v:imagedata r:id="rId6" o:title=""/>
                </v:shape>
                <v:shape style="position:absolute;left:8963;top:6488;width:6871;height:192" type="#_x0000_t75" id="docshape50" stroked="false">
                  <v:imagedata r:id="rId7" o:title=""/>
                </v:shape>
                <v:shape style="position:absolute;left:8963;top:6740;width:6871;height:66" type="#_x0000_t75" id="docshape51" stroked="false">
                  <v:imagedata r:id="rId6" o:title=""/>
                </v:shape>
                <v:shape style="position:absolute;left:8963;top:6867;width:6871;height:66" type="#_x0000_t75" id="docshape52" stroked="false">
                  <v:imagedata r:id="rId6" o:title=""/>
                </v:shape>
                <v:shape style="position:absolute;left:8963;top:6993;width:6871;height:66" type="#_x0000_t75" id="docshape53" stroked="false">
                  <v:imagedata r:id="rId6" o:title=""/>
                </v:shape>
                <v:shape style="position:absolute;left:8963;top:7120;width:6871;height:66" type="#_x0000_t75" id="docshape54" stroked="false">
                  <v:imagedata r:id="rId6" o:title=""/>
                </v:shape>
                <v:shape style="position:absolute;left:8963;top:7246;width:6871;height:66" type="#_x0000_t75" id="docshape55" stroked="false">
                  <v:imagedata r:id="rId6" o:title=""/>
                </v:shape>
                <v:shape style="position:absolute;left:8963;top:7373;width:6871;height:66" type="#_x0000_t75" id="docshape56" stroked="false">
                  <v:imagedata r:id="rId6" o:title=""/>
                </v:shape>
                <v:shape style="position:absolute;left:8963;top:7499;width:6871;height:66" type="#_x0000_t75" id="docshape57" stroked="false">
                  <v:imagedata r:id="rId6" o:title=""/>
                </v:shape>
                <v:shape style="position:absolute;left:8963;top:7626;width:6871;height:66" type="#_x0000_t75" id="docshape58" stroked="false">
                  <v:imagedata r:id="rId6" o:title=""/>
                </v:shape>
                <v:shape style="position:absolute;left:8963;top:7752;width:6871;height:192" type="#_x0000_t75" id="docshape59" stroked="false">
                  <v:imagedata r:id="rId7" o:title=""/>
                </v:shape>
                <v:shape style="position:absolute;left:8963;top:8004;width:6871;height:66" type="#_x0000_t75" id="docshape60" stroked="false">
                  <v:imagedata r:id="rId6" o:title=""/>
                </v:shape>
                <v:shape style="position:absolute;left:8963;top:8131;width:6871;height:66" type="#_x0000_t75" id="docshape61" stroked="false">
                  <v:imagedata r:id="rId6" o:title=""/>
                </v:shape>
                <v:shape style="position:absolute;left:8963;top:8257;width:6871;height:66" type="#_x0000_t75" id="docshape62" stroked="false">
                  <v:imagedata r:id="rId6" o:title=""/>
                </v:shape>
                <v:shape style="position:absolute;left:8963;top:8384;width:6871;height:66" type="#_x0000_t75" id="docshape63" stroked="false">
                  <v:imagedata r:id="rId6" o:title=""/>
                </v:shape>
                <v:shape style="position:absolute;left:8963;top:8510;width:6871;height:66" type="#_x0000_t75" id="docshape64" stroked="false">
                  <v:imagedata r:id="rId8" o:title=""/>
                </v:shape>
                <v:shape style="position:absolute;left:8963;top:8637;width:6871;height:66" type="#_x0000_t75" id="docshape65" stroked="false">
                  <v:imagedata r:id="rId6" o:title=""/>
                </v:shape>
                <v:shape style="position:absolute;left:8963;top:8763;width:6871;height:66" type="#_x0000_t75" id="docshape66" stroked="false">
                  <v:imagedata r:id="rId6" o:title=""/>
                </v:shape>
                <v:shape style="position:absolute;left:8963;top:8890;width:6871;height:66" type="#_x0000_t75" id="docshape67" stroked="false">
                  <v:imagedata r:id="rId6" o:title=""/>
                </v:shape>
                <v:shape style="position:absolute;left:8963;top:9016;width:6871;height:66" type="#_x0000_t75" id="docshape68" stroked="false">
                  <v:imagedata r:id="rId6" o:title=""/>
                </v:shape>
                <v:shape style="position:absolute;left:8963;top:9143;width:6871;height:192" type="#_x0000_t75" id="docshape69" stroked="false">
                  <v:imagedata r:id="rId7" o:title=""/>
                </v:shape>
                <v:shape style="position:absolute;left:8963;top:9395;width:6871;height:66" type="#_x0000_t75" id="docshape70" stroked="false">
                  <v:imagedata r:id="rId6" o:title=""/>
                </v:shape>
                <v:shape style="position:absolute;left:8963;top:9521;width:6871;height:66" type="#_x0000_t75" id="docshape71" stroked="false">
                  <v:imagedata r:id="rId6" o:title=""/>
                </v:shape>
                <v:shape style="position:absolute;left:8963;top:9648;width:6871;height:66" type="#_x0000_t75" id="docshape72" stroked="false">
                  <v:imagedata r:id="rId6" o:title=""/>
                </v:shape>
                <v:shape style="position:absolute;left:8963;top:9774;width:6871;height:66" type="#_x0000_t75" id="docshape73" stroked="false">
                  <v:imagedata r:id="rId6" o:title=""/>
                </v:shape>
                <v:shape style="position:absolute;left:8963;top:9901;width:6871;height:66" type="#_x0000_t75" id="docshape74" stroked="false">
                  <v:imagedata r:id="rId6" o:title=""/>
                </v:shape>
                <v:shape style="position:absolute;left:8963;top:10027;width:6871;height:66" type="#_x0000_t75" id="docshape75" stroked="false">
                  <v:imagedata r:id="rId6" o:title=""/>
                </v:shape>
                <v:shape style="position:absolute;left:8963;top:10154;width:6871;height:66" type="#_x0000_t75" id="docshape76" stroked="false">
                  <v:imagedata r:id="rId6" o:title=""/>
                </v:shape>
                <v:shape style="position:absolute;left:8963;top:10280;width:6871;height:66" type="#_x0000_t75" id="docshape77" stroked="false">
                  <v:imagedata r:id="rId6" o:title=""/>
                </v:shape>
                <v:shape style="position:absolute;left:8963;top:10406;width:6871;height:66" type="#_x0000_t75" id="docshape78" stroked="false">
                  <v:imagedata r:id="rId6" o:title=""/>
                </v:shape>
                <v:shape style="position:absolute;left:8963;top:10533;width:6871;height:192" type="#_x0000_t75" id="docshape79" stroked="false">
                  <v:imagedata r:id="rId7" o:title=""/>
                </v:shape>
                <v:shape style="position:absolute;left:8963;top:10785;width:6871;height:66" type="#_x0000_t75" id="docshape80" stroked="false">
                  <v:imagedata r:id="rId6" o:title=""/>
                </v:shape>
                <v:shape style="position:absolute;left:8963;top:10911;width:6871;height:66" type="#_x0000_t75" id="docshape81" stroked="false">
                  <v:imagedata r:id="rId6" o:title=""/>
                </v:shape>
                <v:shape style="position:absolute;left:8963;top:11038;width:6871;height:66" type="#_x0000_t75" id="docshape82" stroked="false">
                  <v:imagedata r:id="rId6" o:title=""/>
                </v:shape>
                <v:shape style="position:absolute;left:8963;top:11164;width:6871;height:66" type="#_x0000_t75" id="docshape83" stroked="false">
                  <v:imagedata r:id="rId6" o:title=""/>
                </v:shape>
                <v:shape style="position:absolute;left:8963;top:11291;width:6871;height:66" type="#_x0000_t75" id="docshape84" stroked="false">
                  <v:imagedata r:id="rId6" o:title=""/>
                </v:shape>
                <v:shape style="position:absolute;left:8963;top:11417;width:6871;height:66" type="#_x0000_t75" id="docshape85" stroked="false">
                  <v:imagedata r:id="rId6" o:title=""/>
                </v:shape>
                <v:shape style="position:absolute;left:8963;top:11544;width:6871;height:66" type="#_x0000_t75" id="docshape86" stroked="false">
                  <v:imagedata r:id="rId6" o:title=""/>
                </v:shape>
                <v:shape style="position:absolute;left:8963;top:11670;width:6871;height:66" type="#_x0000_t75" id="docshape87" stroked="false">
                  <v:imagedata r:id="rId6" o:title=""/>
                </v:shape>
                <v:shape style="position:absolute;left:8963;top:11797;width:6871;height:66" type="#_x0000_t75" id="docshape88" stroked="false">
                  <v:imagedata r:id="rId6" o:title=""/>
                </v:shape>
                <v:shape style="position:absolute;left:8963;top:11923;width:6871;height:192" type="#_x0000_t75" id="docshape89" stroked="false">
                  <v:imagedata r:id="rId7" o:title=""/>
                </v:shape>
                <v:shape style="position:absolute;left:8963;top:12175;width:6871;height:65" type="#_x0000_t75" id="docshape90" stroked="false">
                  <v:imagedata r:id="rId6" o:title=""/>
                </v:shape>
                <v:shape style="position:absolute;left:0;top:0;width:13895;height:9080" type="#_x0000_t75" id="docshape91" stroked="false">
                  <v:imagedata r:id="rId9" o:title=""/>
                </v:shape>
                <v:shape style="position:absolute;left:0;top:0;width:15834;height:12240" id="docshape92" coordorigin="0,0" coordsize="15834,12240" path="m15834,0l13319,0,5562,8516,0,8516,0,12240,7529,12240,15221,3778,15834,3778,15834,0xe" filled="true" fillcolor="#0e0708" stroked="false">
                  <v:path arrowok="t"/>
                  <v:fill type="solid"/>
                </v:shape>
                <v:shape style="position:absolute;left:0;top:0;width:15834;height:12240" id="docshape93" coordorigin="0,0" coordsize="15834,12240" path="m7282,12240l15175,3561,15834,3561m13545,0l5648,8710,0,8710e" filled="false" stroked="true" strokeweight="1pt" strokecolor="#ffcc5f">
                  <v:path arrowok="t"/>
                  <v:stroke dashstyle="solid"/>
                </v:shape>
                <v:shape style="position:absolute;left:803;top:0;width:15031;height:12240" id="docshape94" coordorigin="803,0" coordsize="15031,12240" path="m4043,10787l2423,9006,803,10787,2123,12240,2723,12240,4043,10787xm15834,585l15302,0,14264,0,13163,1211,14783,2993,15834,1837,15834,1243,15834,1179,15834,585xe" filled="true" fillcolor="#ffcc5f" stroked="false">
                  <v:path arrowok="t"/>
                  <v:fill type="solid"/>
                </v:shape>
                <v:shape style="position:absolute;left:1003;top:10677;width:2841;height:1563" id="docshape95" coordorigin="1003,10678" coordsize="2841,1563" path="m1003,12240l2423,10678,3843,12240m1144,12240l2423,10833,3703,12240e" filled="false" stroked="true" strokeweight="1pt" strokecolor="#ffcc5f">
                  <v:path arrowok="t"/>
                  <v:stroke dashstyle="solid"/>
                </v:shape>
                <v:shape style="position:absolute;left:1883;top:617;width:13440;height:10765" id="docshape96" coordorigin="1883,617" coordsize="13440,10765" path="m2963,10787l2423,10194,1883,10787,2423,11381,2963,10787xm15323,1211l14783,617,14243,1211,14783,1805,15323,1211xe" filled="true" fillcolor="#ffcc5f" stroked="false">
                  <v:path arrowok="t"/>
                  <v:fill type="solid"/>
                </v:shape>
                <v:shape style="position:absolute;left:14698;top:7;width:1136;height:2498" id="docshape97" coordorigin="14698,8" coordsize="1136,2498" path="m15834,2506l14698,1257,15834,8m15834,2352l14839,1257,15834,162e" filled="false" stroked="true" strokeweight="1pt" strokecolor="#ffcc5f">
                  <v:path arrowok="t"/>
                  <v:stroke dashstyle="solid"/>
                </v:shape>
                <v:shape style="position:absolute;left:10716;top:9090;width:4033;height:1323" type="#_x0000_t75" id="docshape98" stroked="false">
                  <v:imagedata r:id="rId10" o:title=""/>
                </v:shape>
                <v:shape style="position:absolute;left:6389;top:3049;width:8065;height:8380" type="#_x0000_t75" id="docshape99" stroked="false">
                  <v:imagedata r:id="rId11" o:title=""/>
                </v:shape>
                <v:rect style="position:absolute;left:2381;top:11659;width:13459;height:12" id="docshape100" filled="true" fillcolor="#93b6d2" stroked="false">
                  <v:fill type="solid"/>
                </v:rect>
                <w10:wrap type="none"/>
              </v:group>
            </w:pict>
          </mc:Fallback>
        </mc:AlternateConten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69"/>
        <w:rPr>
          <w:rFonts w:ascii="Times New Roman"/>
          <w:sz w:val="26"/>
        </w:rPr>
      </w:pPr>
    </w:p>
    <w:p>
      <w:pPr>
        <w:spacing w:line="316" w:lineRule="exact" w:before="0"/>
        <w:ind w:left="0" w:right="464" w:firstLine="0"/>
        <w:jc w:val="right"/>
        <w:rPr>
          <w:sz w:val="26"/>
        </w:rPr>
      </w:pPr>
      <w:r>
        <w:rPr>
          <w:color w:val="221F1F"/>
          <w:sz w:val="26"/>
        </w:rPr>
        <w:t>29</w:t>
      </w:r>
      <w:r>
        <w:rPr>
          <w:color w:val="221F1F"/>
          <w:spacing w:val="4"/>
          <w:sz w:val="26"/>
        </w:rPr>
        <w:t> </w:t>
      </w:r>
      <w:r>
        <w:rPr>
          <w:color w:val="221F1F"/>
          <w:sz w:val="26"/>
        </w:rPr>
        <w:t>Cougar</w:t>
      </w:r>
      <w:r>
        <w:rPr>
          <w:color w:val="221F1F"/>
          <w:spacing w:val="8"/>
          <w:sz w:val="26"/>
        </w:rPr>
        <w:t> </w:t>
      </w:r>
      <w:r>
        <w:rPr>
          <w:color w:val="221F1F"/>
          <w:spacing w:val="-4"/>
          <w:sz w:val="26"/>
        </w:rPr>
        <w:t>Court</w:t>
      </w:r>
    </w:p>
    <w:p>
      <w:pPr>
        <w:spacing w:line="314" w:lineRule="exact" w:before="0"/>
        <w:ind w:left="0" w:right="464" w:firstLine="0"/>
        <w:jc w:val="right"/>
        <w:rPr>
          <w:sz w:val="26"/>
        </w:rPr>
      </w:pPr>
      <w:r>
        <w:rPr>
          <w:color w:val="221F1F"/>
          <w:sz w:val="26"/>
        </w:rPr>
        <w:t>Taft,</w:t>
      </w:r>
      <w:r>
        <w:rPr>
          <w:color w:val="221F1F"/>
          <w:spacing w:val="-15"/>
          <w:sz w:val="26"/>
        </w:rPr>
        <w:t> </w:t>
      </w:r>
      <w:r>
        <w:rPr>
          <w:color w:val="221F1F"/>
          <w:sz w:val="26"/>
        </w:rPr>
        <w:t>CA</w:t>
      </w:r>
      <w:r>
        <w:rPr>
          <w:color w:val="221F1F"/>
          <w:spacing w:val="-14"/>
          <w:sz w:val="26"/>
        </w:rPr>
        <w:t> </w:t>
      </w:r>
      <w:r>
        <w:rPr>
          <w:color w:val="221F1F"/>
          <w:spacing w:val="-2"/>
          <w:sz w:val="26"/>
        </w:rPr>
        <w:t>93268</w:t>
      </w:r>
    </w:p>
    <w:p>
      <w:pPr>
        <w:spacing w:line="316" w:lineRule="exact" w:before="0"/>
        <w:ind w:left="0" w:right="460" w:firstLine="0"/>
        <w:jc w:val="right"/>
        <w:rPr>
          <w:sz w:val="26"/>
        </w:rPr>
      </w:pPr>
      <w:hyperlink r:id="rId12">
        <w:r>
          <w:rPr>
            <w:color w:val="221F1F"/>
            <w:spacing w:val="-2"/>
            <w:sz w:val="26"/>
          </w:rPr>
          <w:t>www.taftcollege.edu</w:t>
        </w:r>
      </w:hyperlink>
    </w:p>
    <w:p>
      <w:pPr>
        <w:spacing w:after="0" w:line="316" w:lineRule="exact"/>
        <w:jc w:val="right"/>
        <w:rPr>
          <w:sz w:val="26"/>
        </w:rPr>
        <w:sectPr>
          <w:type w:val="continuous"/>
          <w:pgSz w:w="15840" w:h="12240" w:orient="landscape"/>
          <w:pgMar w:top="1380" w:bottom="280" w:left="840" w:right="700"/>
        </w:sectPr>
      </w:pPr>
    </w:p>
    <w:p>
      <w:pPr>
        <w:spacing w:before="71"/>
        <w:ind w:left="0" w:right="431" w:firstLine="0"/>
        <w:jc w:val="right"/>
        <w:rPr>
          <w:rFonts w:ascii="Tw Cen MT"/>
          <w:b/>
          <w:sz w:val="20"/>
        </w:rPr>
      </w:pPr>
      <w:r>
        <w:rPr/>
        <mc:AlternateContent>
          <mc:Choice Requires="wps">
            <w:drawing>
              <wp:anchor distT="0" distB="0" distL="0" distR="0" allowOverlap="1" layoutInCell="1" locked="0" behindDoc="0" simplePos="0" relativeHeight="15730176">
                <wp:simplePos x="0" y="0"/>
                <wp:positionH relativeFrom="page">
                  <wp:posOffset>673734</wp:posOffset>
                </wp:positionH>
                <wp:positionV relativeFrom="paragraph">
                  <wp:posOffset>172085</wp:posOffset>
                </wp:positionV>
                <wp:extent cx="8722995" cy="1270"/>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8722995" cy="1270"/>
                        </a:xfrm>
                        <a:custGeom>
                          <a:avLst/>
                          <a:gdLst/>
                          <a:ahLst/>
                          <a:cxnLst/>
                          <a:rect l="l" t="t" r="r" b="b"/>
                          <a:pathLst>
                            <a:path w="8722995" h="0">
                              <a:moveTo>
                                <a:pt x="0" y="0"/>
                              </a:moveTo>
                              <a:lnTo>
                                <a:pt x="8722995" y="0"/>
                              </a:lnTo>
                            </a:path>
                          </a:pathLst>
                        </a:custGeom>
                        <a:ln w="7365">
                          <a:solidFill>
                            <a:srgbClr val="93B6D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0176" from="53.049999pt,13.55pt" to="739.899999pt,13.55pt" stroked="true" strokeweight=".580pt" strokecolor="#93b6d2">
                <v:stroke dashstyle="solid"/>
                <w10:wrap type="none"/>
              </v:line>
            </w:pict>
          </mc:Fallback>
        </mc:AlternateContent>
      </w:r>
      <w:r>
        <w:rPr>
          <w:rFonts w:ascii="Tw Cen MT"/>
          <w:b/>
          <w:color w:val="775F54"/>
          <w:spacing w:val="-2"/>
          <w:sz w:val="20"/>
        </w:rPr>
        <w:t>Taft College</w:t>
      </w:r>
      <w:r>
        <w:rPr>
          <w:rFonts w:ascii="Tw Cen MT"/>
          <w:b/>
          <w:color w:val="775F54"/>
          <w:spacing w:val="-1"/>
          <w:sz w:val="20"/>
        </w:rPr>
        <w:t> </w:t>
      </w:r>
      <w:r>
        <w:rPr>
          <w:rFonts w:ascii="Tw Cen MT"/>
          <w:b/>
          <w:color w:val="775F54"/>
          <w:spacing w:val="-2"/>
          <w:sz w:val="20"/>
        </w:rPr>
        <w:t>Technology</w:t>
      </w:r>
      <w:r>
        <w:rPr>
          <w:rFonts w:ascii="Tw Cen MT"/>
          <w:b/>
          <w:color w:val="775F54"/>
          <w:spacing w:val="-5"/>
          <w:sz w:val="20"/>
        </w:rPr>
        <w:t> </w:t>
      </w:r>
      <w:r>
        <w:rPr>
          <w:rFonts w:ascii="Tw Cen MT"/>
          <w:b/>
          <w:color w:val="775F54"/>
          <w:spacing w:val="-2"/>
          <w:sz w:val="20"/>
        </w:rPr>
        <w:t>Master Plan</w:t>
      </w:r>
      <w:r>
        <w:rPr>
          <w:rFonts w:ascii="Tw Cen MT"/>
          <w:b/>
          <w:color w:val="775F54"/>
          <w:spacing w:val="-5"/>
          <w:sz w:val="20"/>
        </w:rPr>
        <w:t> </w:t>
      </w:r>
      <w:r>
        <w:rPr>
          <w:rFonts w:ascii="Tw Cen MT"/>
          <w:b/>
          <w:color w:val="775F54"/>
          <w:spacing w:val="-2"/>
          <w:sz w:val="20"/>
        </w:rPr>
        <w:t>2019-</w:t>
      </w:r>
      <w:r>
        <w:rPr>
          <w:rFonts w:ascii="Tw Cen MT"/>
          <w:b/>
          <w:color w:val="775F54"/>
          <w:spacing w:val="-4"/>
          <w:sz w:val="20"/>
        </w:rPr>
        <w:t>2024</w:t>
      </w: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rPr>
          <w:rFonts w:ascii="Tw Cen MT"/>
          <w:b/>
          <w:sz w:val="20"/>
        </w:rPr>
      </w:pPr>
    </w:p>
    <w:p>
      <w:pPr>
        <w:pStyle w:val="BodyText"/>
        <w:spacing w:before="37"/>
        <w:rPr>
          <w:rFonts w:ascii="Tw Cen MT"/>
          <w:b/>
          <w:sz w:val="20"/>
        </w:rPr>
      </w:pPr>
      <w:r>
        <w:rPr/>
        <mc:AlternateContent>
          <mc:Choice Requires="wps">
            <w:drawing>
              <wp:anchor distT="0" distB="0" distL="0" distR="0" allowOverlap="1" layoutInCell="1" locked="0" behindDoc="1" simplePos="0" relativeHeight="487588864">
                <wp:simplePos x="0" y="0"/>
                <wp:positionH relativeFrom="page">
                  <wp:posOffset>667384</wp:posOffset>
                </wp:positionH>
                <wp:positionV relativeFrom="paragraph">
                  <wp:posOffset>177021</wp:posOffset>
                </wp:positionV>
                <wp:extent cx="8723630" cy="1270"/>
                <wp:effectExtent l="0" t="0" r="0" b="0"/>
                <wp:wrapTopAndBottom/>
                <wp:docPr id="102" name="Graphic 102"/>
                <wp:cNvGraphicFramePr>
                  <a:graphicFrameLocks/>
                </wp:cNvGraphicFramePr>
                <a:graphic>
                  <a:graphicData uri="http://schemas.microsoft.com/office/word/2010/wordprocessingShape">
                    <wps:wsp>
                      <wps:cNvPr id="102" name="Graphic 102"/>
                      <wps:cNvSpPr/>
                      <wps:spPr>
                        <a:xfrm>
                          <a:off x="0" y="0"/>
                          <a:ext cx="8723630" cy="1270"/>
                        </a:xfrm>
                        <a:custGeom>
                          <a:avLst/>
                          <a:gdLst/>
                          <a:ahLst/>
                          <a:cxnLst/>
                          <a:rect l="l" t="t" r="r" b="b"/>
                          <a:pathLst>
                            <a:path w="8723630" h="0">
                              <a:moveTo>
                                <a:pt x="0" y="0"/>
                              </a:moveTo>
                              <a:lnTo>
                                <a:pt x="8723630" y="0"/>
                              </a:lnTo>
                            </a:path>
                          </a:pathLst>
                        </a:custGeom>
                        <a:ln w="7365">
                          <a:solidFill>
                            <a:srgbClr val="93B6D2"/>
                          </a:solidFill>
                          <a:prstDash val="solid"/>
                        </a:ln>
                      </wps:spPr>
                      <wps:bodyPr wrap="square" lIns="0" tIns="0" rIns="0" bIns="0" rtlCol="0">
                        <a:prstTxWarp prst="textNoShape">
                          <a:avLst/>
                        </a:prstTxWarp>
                        <a:noAutofit/>
                      </wps:bodyPr>
                    </wps:wsp>
                  </a:graphicData>
                </a:graphic>
              </wp:anchor>
            </w:drawing>
          </mc:Choice>
          <mc:Fallback>
            <w:pict>
              <v:shape style="position:absolute;margin-left:52.549999pt;margin-top:13.938672pt;width:686.9pt;height:.1pt;mso-position-horizontal-relative:page;mso-position-vertical-relative:paragraph;z-index:-15727616;mso-wrap-distance-left:0;mso-wrap-distance-right:0" id="docshape101" coordorigin="1051,279" coordsize="13738,0" path="m1051,279l14789,279e" filled="false" stroked="true" strokeweight=".580pt" strokecolor="#93b6d2">
                <v:path arrowok="t"/>
                <v:stroke dashstyle="solid"/>
                <w10:wrap type="topAndBottom"/>
              </v:shape>
            </w:pict>
          </mc:Fallback>
        </mc:AlternateContent>
      </w:r>
    </w:p>
    <w:p>
      <w:pPr>
        <w:spacing w:after="0"/>
        <w:rPr>
          <w:rFonts w:ascii="Tw Cen MT"/>
          <w:sz w:val="20"/>
        </w:rPr>
        <w:sectPr>
          <w:pgSz w:w="15840" w:h="12240" w:orient="landscape"/>
          <w:pgMar w:top="660" w:bottom="280" w:left="840" w:right="700"/>
        </w:sectPr>
      </w:pPr>
    </w:p>
    <w:p>
      <w:pPr>
        <w:pStyle w:val="Title"/>
      </w:pPr>
      <w:r>
        <w:rPr>
          <w:color w:val="775F54"/>
        </w:rPr>
        <w:t>Table</w:t>
      </w:r>
      <w:r>
        <w:rPr>
          <w:color w:val="775F54"/>
          <w:spacing w:val="-28"/>
        </w:rPr>
        <w:t> </w:t>
      </w:r>
      <w:r>
        <w:rPr>
          <w:color w:val="775F54"/>
        </w:rPr>
        <w:t>of</w:t>
      </w:r>
      <w:r>
        <w:rPr>
          <w:color w:val="775F54"/>
          <w:spacing w:val="-28"/>
        </w:rPr>
        <w:t> </w:t>
      </w:r>
      <w:r>
        <w:rPr>
          <w:color w:val="775F54"/>
          <w:spacing w:val="-2"/>
        </w:rPr>
        <w:t>Contents</w:t>
      </w:r>
    </w:p>
    <w:p>
      <w:pPr>
        <w:pStyle w:val="BodyText"/>
        <w:spacing w:before="481"/>
        <w:rPr>
          <w:rFonts w:ascii="Tw Cen MT"/>
          <w:b/>
          <w:sz w:val="72"/>
        </w:rPr>
      </w:pPr>
    </w:p>
    <w:p>
      <w:pPr>
        <w:spacing w:before="1"/>
        <w:ind w:left="100" w:right="0" w:firstLine="0"/>
        <w:jc w:val="left"/>
        <w:rPr>
          <w:rFonts w:ascii="Cambria"/>
          <w:sz w:val="32"/>
        </w:rPr>
      </w:pPr>
      <w:r>
        <w:rPr>
          <w:rFonts w:ascii="Cambria"/>
          <w:color w:val="365F91"/>
          <w:spacing w:val="-2"/>
          <w:sz w:val="32"/>
        </w:rPr>
        <w:t>Contents</w:t>
      </w:r>
    </w:p>
    <w:p>
      <w:pPr>
        <w:spacing w:before="71"/>
        <w:ind w:left="100" w:right="0" w:firstLine="0"/>
        <w:jc w:val="left"/>
        <w:rPr>
          <w:rFonts w:ascii="Tw Cen MT"/>
          <w:b/>
          <w:sz w:val="20"/>
        </w:rPr>
      </w:pPr>
      <w:r>
        <w:rPr/>
        <w:br w:type="column"/>
      </w:r>
      <w:r>
        <w:rPr>
          <w:rFonts w:ascii="Tw Cen MT"/>
          <w:b/>
          <w:color w:val="775F54"/>
          <w:spacing w:val="-2"/>
          <w:sz w:val="20"/>
        </w:rPr>
        <w:t>Taft College</w:t>
      </w:r>
      <w:r>
        <w:rPr>
          <w:rFonts w:ascii="Tw Cen MT"/>
          <w:b/>
          <w:color w:val="775F54"/>
          <w:spacing w:val="-1"/>
          <w:sz w:val="20"/>
        </w:rPr>
        <w:t> </w:t>
      </w:r>
      <w:r>
        <w:rPr>
          <w:rFonts w:ascii="Tw Cen MT"/>
          <w:b/>
          <w:color w:val="775F54"/>
          <w:spacing w:val="-2"/>
          <w:sz w:val="20"/>
        </w:rPr>
        <w:t>Technology</w:t>
      </w:r>
      <w:r>
        <w:rPr>
          <w:rFonts w:ascii="Tw Cen MT"/>
          <w:b/>
          <w:color w:val="775F54"/>
          <w:spacing w:val="-5"/>
          <w:sz w:val="20"/>
        </w:rPr>
        <w:t> </w:t>
      </w:r>
      <w:r>
        <w:rPr>
          <w:rFonts w:ascii="Tw Cen MT"/>
          <w:b/>
          <w:color w:val="775F54"/>
          <w:spacing w:val="-2"/>
          <w:sz w:val="20"/>
        </w:rPr>
        <w:t>Master Plan</w:t>
      </w:r>
      <w:r>
        <w:rPr>
          <w:rFonts w:ascii="Tw Cen MT"/>
          <w:b/>
          <w:color w:val="775F54"/>
          <w:spacing w:val="-5"/>
          <w:sz w:val="20"/>
        </w:rPr>
        <w:t> </w:t>
      </w:r>
      <w:r>
        <w:rPr>
          <w:rFonts w:ascii="Tw Cen MT"/>
          <w:b/>
          <w:color w:val="775F54"/>
          <w:spacing w:val="-2"/>
          <w:sz w:val="20"/>
        </w:rPr>
        <w:t>2019-</w:t>
      </w:r>
      <w:r>
        <w:rPr>
          <w:rFonts w:ascii="Tw Cen MT"/>
          <w:b/>
          <w:color w:val="775F54"/>
          <w:spacing w:val="-4"/>
          <w:sz w:val="20"/>
        </w:rPr>
        <w:t>2024</w:t>
      </w:r>
    </w:p>
    <w:p>
      <w:pPr>
        <w:spacing w:after="0"/>
        <w:jc w:val="left"/>
        <w:rPr>
          <w:rFonts w:ascii="Tw Cen MT"/>
          <w:sz w:val="20"/>
        </w:rPr>
        <w:sectPr>
          <w:footerReference w:type="default" r:id="rId13"/>
          <w:pgSz w:w="15840" w:h="12240" w:orient="landscape"/>
          <w:pgMar w:header="0" w:footer="1036" w:top="660" w:bottom="1220" w:left="840" w:right="700"/>
          <w:pgNumType w:start="3"/>
          <w:cols w:num="2" w:equalWidth="0">
            <w:col w:w="5313" w:space="4499"/>
            <w:col w:w="4488"/>
          </w:cols>
        </w:sectPr>
      </w:pPr>
    </w:p>
    <w:sdt>
      <w:sdtPr>
        <w:docPartObj>
          <w:docPartGallery w:val="Table of Contents"/>
          <w:docPartUnique/>
        </w:docPartObj>
      </w:sdtPr>
      <w:sdtEndPr/>
      <w:sdtContent>
        <w:p>
          <w:pPr>
            <w:pStyle w:val="TOC1"/>
            <w:tabs>
              <w:tab w:pos="14054" w:val="right" w:leader="dot"/>
            </w:tabs>
            <w:spacing w:before="269"/>
          </w:pPr>
          <w:r>
            <w:fldChar w:fldCharType="begin"/>
          </w:r>
          <w:r>
            <w:instrText>TOC \o "1-4" \h \z \u </w:instrText>
          </w:r>
          <w:r>
            <w:fldChar w:fldCharType="separate"/>
          </w:r>
          <w:hyperlink w:history="true" w:anchor="_bookmark0">
            <w:r>
              <w:rPr>
                <w:spacing w:val="-2"/>
              </w:rPr>
              <w:t>Introduction</w:t>
            </w:r>
            <w:r>
              <w:rPr/>
              <w:tab/>
            </w:r>
            <w:r>
              <w:rPr>
                <w:spacing w:val="-10"/>
              </w:rPr>
              <w:t>4</w:t>
            </w:r>
          </w:hyperlink>
        </w:p>
        <w:p>
          <w:pPr>
            <w:pStyle w:val="TOC1"/>
            <w:tabs>
              <w:tab w:pos="14054" w:val="right" w:leader="dot"/>
            </w:tabs>
          </w:pPr>
          <w:hyperlink w:history="true" w:anchor="_bookmark1">
            <w:r>
              <w:rPr/>
              <w:t>Technology</w:t>
            </w:r>
            <w:r>
              <w:rPr>
                <w:spacing w:val="-11"/>
              </w:rPr>
              <w:t> </w:t>
            </w:r>
            <w:r>
              <w:rPr/>
              <w:t>Master</w:t>
            </w:r>
            <w:r>
              <w:rPr>
                <w:spacing w:val="-11"/>
              </w:rPr>
              <w:t> </w:t>
            </w:r>
            <w:r>
              <w:rPr/>
              <w:t>Planning</w:t>
            </w:r>
            <w:r>
              <w:rPr>
                <w:spacing w:val="-9"/>
              </w:rPr>
              <w:t> </w:t>
            </w:r>
            <w:r>
              <w:rPr>
                <w:spacing w:val="-2"/>
              </w:rPr>
              <w:t>Participants</w:t>
            </w:r>
            <w:r>
              <w:rPr/>
              <w:tab/>
            </w:r>
            <w:r>
              <w:rPr>
                <w:spacing w:val="-10"/>
              </w:rPr>
              <w:t>9</w:t>
            </w:r>
          </w:hyperlink>
        </w:p>
        <w:p>
          <w:pPr>
            <w:pStyle w:val="TOC4"/>
            <w:tabs>
              <w:tab w:pos="14054" w:val="right" w:leader="dot"/>
            </w:tabs>
            <w:spacing w:before="240"/>
          </w:pPr>
          <w:hyperlink w:history="true" w:anchor="_bookmark2">
            <w:r>
              <w:rPr>
                <w:spacing w:val="-4"/>
              </w:rPr>
              <w:t>Background</w:t>
            </w:r>
            <w:r>
              <w:rPr>
                <w:spacing w:val="3"/>
              </w:rPr>
              <w:t> </w:t>
            </w:r>
            <w:r>
              <w:rPr>
                <w:spacing w:val="-4"/>
              </w:rPr>
              <w:t>of</w:t>
            </w:r>
            <w:r>
              <w:rPr>
                <w:spacing w:val="1"/>
              </w:rPr>
              <w:t> </w:t>
            </w:r>
            <w:r>
              <w:rPr>
                <w:spacing w:val="-4"/>
              </w:rPr>
              <w:t>Technology</w:t>
            </w:r>
            <w:r>
              <w:rPr>
                <w:spacing w:val="3"/>
              </w:rPr>
              <w:t> </w:t>
            </w:r>
            <w:r>
              <w:rPr>
                <w:spacing w:val="-4"/>
              </w:rPr>
              <w:t>within</w:t>
            </w:r>
            <w:r>
              <w:rPr>
                <w:spacing w:val="4"/>
              </w:rPr>
              <w:t> </w:t>
            </w:r>
            <w:r>
              <w:rPr>
                <w:spacing w:val="-4"/>
              </w:rPr>
              <w:t>the</w:t>
            </w:r>
            <w:r>
              <w:rPr>
                <w:spacing w:val="3"/>
              </w:rPr>
              <w:t> </w:t>
            </w:r>
            <w:r>
              <w:rPr>
                <w:spacing w:val="-4"/>
              </w:rPr>
              <w:t>District</w:t>
            </w:r>
            <w:r>
              <w:rPr/>
              <w:tab/>
            </w:r>
            <w:r>
              <w:rPr>
                <w:spacing w:val="-10"/>
              </w:rPr>
              <w:t>9</w:t>
            </w:r>
          </w:hyperlink>
        </w:p>
        <w:p>
          <w:pPr>
            <w:pStyle w:val="TOC1"/>
            <w:tabs>
              <w:tab w:pos="14053" w:val="right" w:leader="dot"/>
            </w:tabs>
          </w:pPr>
          <w:hyperlink w:history="true" w:anchor="_bookmark3">
            <w:r>
              <w:rPr>
                <w:spacing w:val="-2"/>
              </w:rPr>
              <w:t>Technology-Related</w:t>
            </w:r>
            <w:r>
              <w:rPr>
                <w:spacing w:val="13"/>
              </w:rPr>
              <w:t> </w:t>
            </w:r>
            <w:r>
              <w:rPr>
                <w:spacing w:val="-2"/>
              </w:rPr>
              <w:t>Committees</w:t>
            </w:r>
            <w:r>
              <w:rPr/>
              <w:tab/>
            </w:r>
            <w:r>
              <w:rPr>
                <w:spacing w:val="-5"/>
              </w:rPr>
              <w:t>10</w:t>
            </w:r>
          </w:hyperlink>
        </w:p>
        <w:p>
          <w:pPr>
            <w:pStyle w:val="TOC1"/>
            <w:tabs>
              <w:tab w:pos="14053" w:val="right" w:leader="dot"/>
            </w:tabs>
            <w:spacing w:before="238"/>
          </w:pPr>
          <w:hyperlink w:history="true" w:anchor="_bookmark4">
            <w:r>
              <w:rPr/>
              <w:t>Funding</w:t>
            </w:r>
            <w:r>
              <w:rPr>
                <w:spacing w:val="-9"/>
              </w:rPr>
              <w:t> </w:t>
            </w:r>
            <w:r>
              <w:rPr/>
              <w:t>for</w:t>
            </w:r>
            <w:r>
              <w:rPr>
                <w:spacing w:val="-7"/>
              </w:rPr>
              <w:t> </w:t>
            </w:r>
            <w:r>
              <w:rPr/>
              <w:t>Classroom</w:t>
            </w:r>
            <w:r>
              <w:rPr>
                <w:spacing w:val="-7"/>
              </w:rPr>
              <w:t> </w:t>
            </w:r>
            <w:r>
              <w:rPr/>
              <w:t>Equipment</w:t>
            </w:r>
            <w:r>
              <w:rPr>
                <w:spacing w:val="-3"/>
              </w:rPr>
              <w:t> </w:t>
            </w:r>
            <w:r>
              <w:rPr/>
              <w:t>–</w:t>
            </w:r>
            <w:r>
              <w:rPr>
                <w:spacing w:val="-7"/>
              </w:rPr>
              <w:t> </w:t>
            </w:r>
            <w:r>
              <w:rPr>
                <w:spacing w:val="-4"/>
              </w:rPr>
              <w:t>2017</w:t>
            </w:r>
            <w:r>
              <w:rPr/>
              <w:tab/>
            </w:r>
            <w:r>
              <w:rPr>
                <w:spacing w:val="-5"/>
              </w:rPr>
              <w:t>15</w:t>
            </w:r>
          </w:hyperlink>
        </w:p>
        <w:p>
          <w:pPr>
            <w:pStyle w:val="TOC1"/>
            <w:tabs>
              <w:tab w:pos="14053" w:val="right" w:leader="dot"/>
            </w:tabs>
          </w:pPr>
          <w:hyperlink w:history="true" w:anchor="_bookmark5">
            <w:r>
              <w:rPr/>
              <w:t>Funding</w:t>
            </w:r>
            <w:r>
              <w:rPr>
                <w:spacing w:val="-9"/>
              </w:rPr>
              <w:t> </w:t>
            </w:r>
            <w:r>
              <w:rPr/>
              <w:t>for</w:t>
            </w:r>
            <w:r>
              <w:rPr>
                <w:spacing w:val="-7"/>
              </w:rPr>
              <w:t> </w:t>
            </w:r>
            <w:r>
              <w:rPr/>
              <w:t>Network</w:t>
            </w:r>
            <w:r>
              <w:rPr>
                <w:spacing w:val="-7"/>
              </w:rPr>
              <w:t> </w:t>
            </w:r>
            <w:r>
              <w:rPr/>
              <w:t>Equipment</w:t>
            </w:r>
            <w:r>
              <w:rPr>
                <w:spacing w:val="-7"/>
              </w:rPr>
              <w:t> </w:t>
            </w:r>
            <w:r>
              <w:rPr/>
              <w:t>and</w:t>
            </w:r>
            <w:r>
              <w:rPr>
                <w:spacing w:val="-7"/>
              </w:rPr>
              <w:t> </w:t>
            </w:r>
            <w:r>
              <w:rPr/>
              <w:t>Classroom</w:t>
            </w:r>
            <w:r>
              <w:rPr>
                <w:spacing w:val="-7"/>
              </w:rPr>
              <w:t> </w:t>
            </w:r>
            <w:r>
              <w:rPr/>
              <w:t>Updates</w:t>
            </w:r>
            <w:r>
              <w:rPr>
                <w:spacing w:val="-1"/>
              </w:rPr>
              <w:t> </w:t>
            </w:r>
            <w:r>
              <w:rPr/>
              <w:t>–</w:t>
            </w:r>
            <w:r>
              <w:rPr>
                <w:spacing w:val="-10"/>
              </w:rPr>
              <w:t> </w:t>
            </w:r>
            <w:r>
              <w:rPr>
                <w:spacing w:val="-4"/>
              </w:rPr>
              <w:t>2018</w:t>
            </w:r>
            <w:r>
              <w:rPr/>
              <w:tab/>
            </w:r>
            <w:r>
              <w:rPr>
                <w:spacing w:val="-5"/>
              </w:rPr>
              <w:t>15</w:t>
            </w:r>
          </w:hyperlink>
        </w:p>
        <w:p>
          <w:pPr>
            <w:pStyle w:val="TOC1"/>
            <w:tabs>
              <w:tab w:pos="14053" w:val="right" w:leader="dot"/>
            </w:tabs>
          </w:pPr>
          <w:hyperlink w:history="true" w:anchor="_bookmark6">
            <w:r>
              <w:rPr/>
              <w:t>Funding</w:t>
            </w:r>
            <w:r>
              <w:rPr>
                <w:spacing w:val="-9"/>
              </w:rPr>
              <w:t> </w:t>
            </w:r>
            <w:r>
              <w:rPr/>
              <w:t>for</w:t>
            </w:r>
            <w:r>
              <w:rPr>
                <w:spacing w:val="-6"/>
              </w:rPr>
              <w:t> </w:t>
            </w:r>
            <w:r>
              <w:rPr/>
              <w:t>Network</w:t>
            </w:r>
            <w:r>
              <w:rPr>
                <w:spacing w:val="-6"/>
              </w:rPr>
              <w:t> </w:t>
            </w:r>
            <w:r>
              <w:rPr/>
              <w:t>Equipment</w:t>
            </w:r>
            <w:r>
              <w:rPr>
                <w:spacing w:val="-6"/>
              </w:rPr>
              <w:t> </w:t>
            </w:r>
            <w:r>
              <w:rPr/>
              <w:t>and</w:t>
            </w:r>
            <w:r>
              <w:rPr>
                <w:spacing w:val="-7"/>
              </w:rPr>
              <w:t> </w:t>
            </w:r>
            <w:r>
              <w:rPr/>
              <w:t>Classroom</w:t>
            </w:r>
            <w:r>
              <w:rPr>
                <w:spacing w:val="-6"/>
              </w:rPr>
              <w:t> </w:t>
            </w:r>
            <w:r>
              <w:rPr/>
              <w:t>Updates</w:t>
            </w:r>
            <w:r>
              <w:rPr>
                <w:spacing w:val="-5"/>
              </w:rPr>
              <w:t> </w:t>
            </w:r>
            <w:r>
              <w:rPr/>
              <w:t>–</w:t>
            </w:r>
            <w:r>
              <w:rPr>
                <w:spacing w:val="-9"/>
              </w:rPr>
              <w:t> </w:t>
            </w:r>
            <w:r>
              <w:rPr>
                <w:spacing w:val="-4"/>
              </w:rPr>
              <w:t>2019</w:t>
            </w:r>
            <w:r>
              <w:rPr/>
              <w:tab/>
            </w:r>
            <w:r>
              <w:rPr>
                <w:spacing w:val="-5"/>
              </w:rPr>
              <w:t>16</w:t>
            </w:r>
          </w:hyperlink>
        </w:p>
        <w:p>
          <w:pPr>
            <w:pStyle w:val="TOC1"/>
            <w:tabs>
              <w:tab w:pos="14053" w:val="right" w:leader="dot"/>
            </w:tabs>
            <w:spacing w:before="238"/>
          </w:pPr>
          <w:hyperlink w:history="true" w:anchor="_bookmark7">
            <w:r>
              <w:rPr/>
              <w:t>5-Year</w:t>
            </w:r>
            <w:r>
              <w:rPr>
                <w:spacing w:val="-7"/>
              </w:rPr>
              <w:t> </w:t>
            </w:r>
            <w:r>
              <w:rPr/>
              <w:t>Proposal</w:t>
            </w:r>
            <w:r>
              <w:rPr>
                <w:spacing w:val="-9"/>
              </w:rPr>
              <w:t> </w:t>
            </w:r>
            <w:r>
              <w:rPr/>
              <w:t>for</w:t>
            </w:r>
            <w:r>
              <w:rPr>
                <w:spacing w:val="-7"/>
              </w:rPr>
              <w:t> </w:t>
            </w:r>
            <w:r>
              <w:rPr/>
              <w:t>Equipment</w:t>
            </w:r>
            <w:r>
              <w:rPr>
                <w:spacing w:val="-7"/>
              </w:rPr>
              <w:t> </w:t>
            </w:r>
            <w:r>
              <w:rPr/>
              <w:t>Purchases</w:t>
            </w:r>
            <w:r>
              <w:rPr>
                <w:spacing w:val="-7"/>
              </w:rPr>
              <w:t> </w:t>
            </w:r>
            <w:r>
              <w:rPr/>
              <w:t>and</w:t>
            </w:r>
            <w:r>
              <w:rPr>
                <w:spacing w:val="-7"/>
              </w:rPr>
              <w:t> </w:t>
            </w:r>
            <w:r>
              <w:rPr>
                <w:spacing w:val="-2"/>
              </w:rPr>
              <w:t>Upgrades</w:t>
            </w:r>
            <w:r>
              <w:rPr/>
              <w:tab/>
            </w:r>
            <w:r>
              <w:rPr>
                <w:spacing w:val="-5"/>
              </w:rPr>
              <w:t>17</w:t>
            </w:r>
          </w:hyperlink>
        </w:p>
        <w:p>
          <w:pPr>
            <w:pStyle w:val="TOC2"/>
            <w:tabs>
              <w:tab w:pos="14053" w:val="right" w:leader="dot"/>
            </w:tabs>
          </w:pPr>
          <w:hyperlink w:history="true" w:anchor="_bookmark8">
            <w:r>
              <w:rPr/>
              <w:t>Proposal</w:t>
            </w:r>
            <w:r>
              <w:rPr>
                <w:spacing w:val="-10"/>
              </w:rPr>
              <w:t> </w:t>
            </w:r>
            <w:r>
              <w:rPr/>
              <w:t>Equipment</w:t>
            </w:r>
            <w:r>
              <w:rPr>
                <w:spacing w:val="-7"/>
              </w:rPr>
              <w:t> </w:t>
            </w:r>
            <w:r>
              <w:rPr/>
              <w:t>Purchases</w:t>
            </w:r>
            <w:r>
              <w:rPr>
                <w:spacing w:val="-8"/>
              </w:rPr>
              <w:t> </w:t>
            </w:r>
            <w:r>
              <w:rPr/>
              <w:t>and</w:t>
            </w:r>
            <w:r>
              <w:rPr>
                <w:spacing w:val="-8"/>
              </w:rPr>
              <w:t> </w:t>
            </w:r>
            <w:r>
              <w:rPr/>
              <w:t>Upgrades</w:t>
            </w:r>
            <w:r>
              <w:rPr>
                <w:spacing w:val="-8"/>
              </w:rPr>
              <w:t> </w:t>
            </w:r>
            <w:r>
              <w:rPr/>
              <w:t>for</w:t>
            </w:r>
            <w:r>
              <w:rPr>
                <w:spacing w:val="-7"/>
              </w:rPr>
              <w:t> </w:t>
            </w:r>
            <w:r>
              <w:rPr/>
              <w:t>2018-19</w:t>
            </w:r>
            <w:r>
              <w:rPr>
                <w:spacing w:val="-5"/>
              </w:rPr>
              <w:t> </w:t>
            </w:r>
            <w:r>
              <w:rPr/>
              <w:t>through</w:t>
            </w:r>
            <w:r>
              <w:rPr>
                <w:spacing w:val="-8"/>
              </w:rPr>
              <w:t> </w:t>
            </w:r>
            <w:r>
              <w:rPr/>
              <w:t>2023-</w:t>
            </w:r>
            <w:r>
              <w:rPr>
                <w:spacing w:val="-5"/>
              </w:rPr>
              <w:t>24</w:t>
            </w:r>
            <w:r>
              <w:rPr/>
              <w:tab/>
            </w:r>
            <w:r>
              <w:rPr>
                <w:spacing w:val="-5"/>
              </w:rPr>
              <w:t>18</w:t>
            </w:r>
          </w:hyperlink>
        </w:p>
        <w:p>
          <w:pPr>
            <w:pStyle w:val="TOC1"/>
            <w:tabs>
              <w:tab w:pos="14053" w:val="right" w:leader="dot"/>
            </w:tabs>
          </w:pPr>
          <w:hyperlink w:history="true" w:anchor="_bookmark9">
            <w:r>
              <w:rPr>
                <w:spacing w:val="-2"/>
              </w:rPr>
              <w:t>Information Technology</w:t>
            </w:r>
            <w:r>
              <w:rPr>
                <w:spacing w:val="-3"/>
              </w:rPr>
              <w:t> </w:t>
            </w:r>
            <w:r>
              <w:rPr>
                <w:spacing w:val="-2"/>
              </w:rPr>
              <w:t>Services</w:t>
            </w:r>
            <w:r>
              <w:rPr>
                <w:spacing w:val="1"/>
              </w:rPr>
              <w:t> </w:t>
            </w:r>
            <w:r>
              <w:rPr>
                <w:spacing w:val="-2"/>
              </w:rPr>
              <w:t>Department</w:t>
            </w:r>
            <w:r>
              <w:rPr/>
              <w:tab/>
            </w:r>
            <w:r>
              <w:rPr>
                <w:spacing w:val="-5"/>
              </w:rPr>
              <w:t>23</w:t>
            </w:r>
          </w:hyperlink>
        </w:p>
        <w:p>
          <w:pPr>
            <w:pStyle w:val="TOC1"/>
            <w:tabs>
              <w:tab w:pos="14053" w:val="right" w:leader="dot"/>
            </w:tabs>
            <w:spacing w:before="240"/>
          </w:pPr>
          <w:hyperlink w:history="true" w:anchor="_bookmark10">
            <w:r>
              <w:rPr/>
              <w:t>West</w:t>
            </w:r>
            <w:r>
              <w:rPr>
                <w:spacing w:val="-8"/>
              </w:rPr>
              <w:t> </w:t>
            </w:r>
            <w:r>
              <w:rPr/>
              <w:t>Kern</w:t>
            </w:r>
            <w:r>
              <w:rPr>
                <w:spacing w:val="-8"/>
              </w:rPr>
              <w:t> </w:t>
            </w:r>
            <w:r>
              <w:rPr/>
              <w:t>Community</w:t>
            </w:r>
            <w:r>
              <w:rPr>
                <w:spacing w:val="-9"/>
              </w:rPr>
              <w:t> </w:t>
            </w:r>
            <w:r>
              <w:rPr/>
              <w:t>College</w:t>
            </w:r>
            <w:r>
              <w:rPr>
                <w:spacing w:val="-8"/>
              </w:rPr>
              <w:t> </w:t>
            </w:r>
            <w:r>
              <w:rPr/>
              <w:t>District</w:t>
            </w:r>
            <w:r>
              <w:rPr>
                <w:spacing w:val="-8"/>
              </w:rPr>
              <w:t> </w:t>
            </w:r>
            <w:r>
              <w:rPr/>
              <w:t>Hardware</w:t>
            </w:r>
            <w:r>
              <w:rPr>
                <w:spacing w:val="-8"/>
              </w:rPr>
              <w:t> </w:t>
            </w:r>
            <w:r>
              <w:rPr>
                <w:spacing w:val="-2"/>
              </w:rPr>
              <w:t>Inventory</w:t>
            </w:r>
            <w:r>
              <w:rPr/>
              <w:tab/>
            </w:r>
            <w:r>
              <w:rPr>
                <w:spacing w:val="-5"/>
              </w:rPr>
              <w:t>25</w:t>
            </w:r>
          </w:hyperlink>
        </w:p>
        <w:p>
          <w:pPr>
            <w:pStyle w:val="TOC4"/>
            <w:tabs>
              <w:tab w:pos="14053" w:val="right" w:leader="dot"/>
            </w:tabs>
            <w:spacing w:before="239"/>
          </w:pPr>
          <w:hyperlink w:history="true" w:anchor="_bookmark11">
            <w:r>
              <w:rPr>
                <w:spacing w:val="-2"/>
              </w:rPr>
              <w:t>West</w:t>
            </w:r>
            <w:r>
              <w:rPr>
                <w:spacing w:val="-4"/>
              </w:rPr>
              <w:t> </w:t>
            </w:r>
            <w:r>
              <w:rPr>
                <w:spacing w:val="-2"/>
              </w:rPr>
              <w:t>Kern Community</w:t>
            </w:r>
            <w:r>
              <w:rPr>
                <w:spacing w:val="-4"/>
              </w:rPr>
              <w:t> </w:t>
            </w:r>
            <w:r>
              <w:rPr>
                <w:spacing w:val="-2"/>
              </w:rPr>
              <w:t>College</w:t>
            </w:r>
            <w:r>
              <w:rPr>
                <w:spacing w:val="-1"/>
              </w:rPr>
              <w:t> </w:t>
            </w:r>
            <w:r>
              <w:rPr>
                <w:spacing w:val="-2"/>
              </w:rPr>
              <w:t>District</w:t>
            </w:r>
            <w:r>
              <w:rPr>
                <w:spacing w:val="-4"/>
              </w:rPr>
              <w:t> </w:t>
            </w:r>
            <w:r>
              <w:rPr>
                <w:spacing w:val="-2"/>
              </w:rPr>
              <w:t>Classroom</w:t>
            </w:r>
            <w:r>
              <w:rPr>
                <w:spacing w:val="-3"/>
              </w:rPr>
              <w:t> </w:t>
            </w:r>
            <w:r>
              <w:rPr>
                <w:spacing w:val="-2"/>
              </w:rPr>
              <w:t>Computer Inventory</w:t>
            </w:r>
            <w:r>
              <w:rPr/>
              <w:tab/>
            </w:r>
            <w:r>
              <w:rPr>
                <w:spacing w:val="-5"/>
              </w:rPr>
              <w:t>26</w:t>
            </w:r>
          </w:hyperlink>
        </w:p>
        <w:p>
          <w:pPr>
            <w:pStyle w:val="TOC1"/>
            <w:tabs>
              <w:tab w:pos="14053" w:val="right" w:leader="dot"/>
            </w:tabs>
          </w:pPr>
          <w:hyperlink w:history="true" w:anchor="_bookmark12">
            <w:r>
              <w:rPr>
                <w:spacing w:val="-2"/>
              </w:rPr>
              <w:t>Network</w:t>
            </w:r>
            <w:r>
              <w:rPr/>
              <w:tab/>
            </w:r>
            <w:r>
              <w:rPr>
                <w:spacing w:val="-5"/>
              </w:rPr>
              <w:t>28</w:t>
            </w:r>
          </w:hyperlink>
        </w:p>
        <w:p>
          <w:pPr>
            <w:pStyle w:val="TOC1"/>
            <w:tabs>
              <w:tab w:pos="14053" w:val="right" w:leader="dot"/>
            </w:tabs>
          </w:pPr>
          <w:hyperlink w:history="true" w:anchor="_bookmark13">
            <w:r>
              <w:rPr>
                <w:spacing w:val="-2"/>
              </w:rPr>
              <w:t>Conclusion</w:t>
            </w:r>
            <w:r>
              <w:rPr/>
              <w:tab/>
            </w:r>
            <w:r>
              <w:rPr>
                <w:spacing w:val="-5"/>
              </w:rPr>
              <w:t>34</w:t>
            </w:r>
          </w:hyperlink>
        </w:p>
        <w:p>
          <w:pPr>
            <w:pStyle w:val="TOC3"/>
            <w:tabs>
              <w:tab w:pos="14053" w:val="right" w:leader="dot"/>
            </w:tabs>
            <w:spacing w:before="238"/>
          </w:pPr>
          <w:hyperlink w:history="true" w:anchor="_bookmark14">
            <w:r>
              <w:rPr>
                <w:spacing w:val="-2"/>
              </w:rPr>
              <w:t>Appendices</w:t>
            </w:r>
            <w:r>
              <w:rPr/>
              <w:tab/>
            </w:r>
            <w:r>
              <w:rPr>
                <w:spacing w:val="-5"/>
              </w:rPr>
              <w:t>35</w:t>
            </w:r>
          </w:hyperlink>
        </w:p>
        <w:p>
          <w:pPr/>
          <w:r>
            <w:fldChar w:fldCharType="end"/>
          </w:r>
        </w:p>
      </w:sdtContent>
    </w:sdt>
    <w:p>
      <w:pPr>
        <w:spacing w:after="0"/>
        <w:sectPr>
          <w:type w:val="continuous"/>
          <w:pgSz w:w="15840" w:h="12240" w:orient="landscape"/>
          <w:pgMar w:header="0" w:footer="1036" w:top="1380" w:bottom="280" w:left="840" w:right="700"/>
        </w:sectPr>
      </w:pPr>
    </w:p>
    <w:p>
      <w:pPr>
        <w:spacing w:before="71"/>
        <w:ind w:left="0" w:right="431" w:firstLine="0"/>
        <w:jc w:val="right"/>
        <w:rPr>
          <w:rFonts w:ascii="Tw Cen MT"/>
          <w:b/>
          <w:sz w:val="20"/>
        </w:rPr>
      </w:pPr>
      <w:r>
        <w:rPr>
          <w:rFonts w:ascii="Tw Cen MT"/>
          <w:b/>
          <w:color w:val="775F54"/>
          <w:spacing w:val="-2"/>
          <w:sz w:val="20"/>
        </w:rPr>
        <w:t>Taft College</w:t>
      </w:r>
      <w:r>
        <w:rPr>
          <w:rFonts w:ascii="Tw Cen MT"/>
          <w:b/>
          <w:color w:val="775F54"/>
          <w:spacing w:val="-1"/>
          <w:sz w:val="20"/>
        </w:rPr>
        <w:t> </w:t>
      </w:r>
      <w:r>
        <w:rPr>
          <w:rFonts w:ascii="Tw Cen MT"/>
          <w:b/>
          <w:color w:val="775F54"/>
          <w:spacing w:val="-2"/>
          <w:sz w:val="20"/>
        </w:rPr>
        <w:t>Technology</w:t>
      </w:r>
      <w:r>
        <w:rPr>
          <w:rFonts w:ascii="Tw Cen MT"/>
          <w:b/>
          <w:color w:val="775F54"/>
          <w:spacing w:val="-5"/>
          <w:sz w:val="20"/>
        </w:rPr>
        <w:t> </w:t>
      </w:r>
      <w:r>
        <w:rPr>
          <w:rFonts w:ascii="Tw Cen MT"/>
          <w:b/>
          <w:color w:val="775F54"/>
          <w:spacing w:val="-2"/>
          <w:sz w:val="20"/>
        </w:rPr>
        <w:t>Master Plan</w:t>
      </w:r>
      <w:r>
        <w:rPr>
          <w:rFonts w:ascii="Tw Cen MT"/>
          <w:b/>
          <w:color w:val="775F54"/>
          <w:spacing w:val="-5"/>
          <w:sz w:val="20"/>
        </w:rPr>
        <w:t> </w:t>
      </w:r>
      <w:r>
        <w:rPr>
          <w:rFonts w:ascii="Tw Cen MT"/>
          <w:b/>
          <w:color w:val="775F54"/>
          <w:spacing w:val="-2"/>
          <w:sz w:val="20"/>
        </w:rPr>
        <w:t>2019-</w:t>
      </w:r>
      <w:r>
        <w:rPr>
          <w:rFonts w:ascii="Tw Cen MT"/>
          <w:b/>
          <w:color w:val="775F54"/>
          <w:spacing w:val="-4"/>
          <w:sz w:val="20"/>
        </w:rPr>
        <w:t>2024</w:t>
      </w:r>
    </w:p>
    <w:p>
      <w:pPr>
        <w:pStyle w:val="BodyText"/>
        <w:spacing w:before="120"/>
        <w:rPr>
          <w:rFonts w:ascii="Tw Cen MT"/>
          <w:b/>
          <w:sz w:val="20"/>
        </w:rPr>
      </w:pPr>
      <w:r>
        <w:rPr/>
        <mc:AlternateContent>
          <mc:Choice Requires="wps">
            <w:drawing>
              <wp:anchor distT="0" distB="0" distL="0" distR="0" allowOverlap="1" layoutInCell="1" locked="0" behindDoc="1" simplePos="0" relativeHeight="487589888">
                <wp:simplePos x="0" y="0"/>
                <wp:positionH relativeFrom="page">
                  <wp:posOffset>695959</wp:posOffset>
                </wp:positionH>
                <wp:positionV relativeFrom="paragraph">
                  <wp:posOffset>229759</wp:posOffset>
                </wp:positionV>
                <wp:extent cx="8722995" cy="1270"/>
                <wp:effectExtent l="0" t="0" r="0" b="0"/>
                <wp:wrapTopAndBottom/>
                <wp:docPr id="104" name="Graphic 104"/>
                <wp:cNvGraphicFramePr>
                  <a:graphicFrameLocks/>
                </wp:cNvGraphicFramePr>
                <a:graphic>
                  <a:graphicData uri="http://schemas.microsoft.com/office/word/2010/wordprocessingShape">
                    <wps:wsp>
                      <wps:cNvPr id="104" name="Graphic 104"/>
                      <wps:cNvSpPr/>
                      <wps:spPr>
                        <a:xfrm>
                          <a:off x="0" y="0"/>
                          <a:ext cx="8722995" cy="1270"/>
                        </a:xfrm>
                        <a:custGeom>
                          <a:avLst/>
                          <a:gdLst/>
                          <a:ahLst/>
                          <a:cxnLst/>
                          <a:rect l="l" t="t" r="r" b="b"/>
                          <a:pathLst>
                            <a:path w="8722995" h="0">
                              <a:moveTo>
                                <a:pt x="0" y="0"/>
                              </a:moveTo>
                              <a:lnTo>
                                <a:pt x="8722995" y="0"/>
                              </a:lnTo>
                            </a:path>
                          </a:pathLst>
                        </a:custGeom>
                        <a:ln w="7365">
                          <a:solidFill>
                            <a:srgbClr val="93B6D2"/>
                          </a:solidFill>
                          <a:prstDash val="solid"/>
                        </a:ln>
                      </wps:spPr>
                      <wps:bodyPr wrap="square" lIns="0" tIns="0" rIns="0" bIns="0" rtlCol="0">
                        <a:prstTxWarp prst="textNoShape">
                          <a:avLst/>
                        </a:prstTxWarp>
                        <a:noAutofit/>
                      </wps:bodyPr>
                    </wps:wsp>
                  </a:graphicData>
                </a:graphic>
              </wp:anchor>
            </w:drawing>
          </mc:Choice>
          <mc:Fallback>
            <w:pict>
              <v:shape style="position:absolute;margin-left:54.799999pt;margin-top:18.091328pt;width:686.85pt;height:.1pt;mso-position-horizontal-relative:page;mso-position-vertical-relative:paragraph;z-index:-15726592;mso-wrap-distance-left:0;mso-wrap-distance-right:0" id="docshape103" coordorigin="1096,362" coordsize="13737,0" path="m1096,362l14833,362e" filled="false" stroked="true" strokeweight=".580pt" strokecolor="#93b6d2">
                <v:path arrowok="t"/>
                <v:stroke dashstyle="solid"/>
                <w10:wrap type="topAndBottom"/>
              </v:shape>
            </w:pict>
          </mc:Fallback>
        </mc:AlternateContent>
      </w:r>
    </w:p>
    <w:p>
      <w:pPr>
        <w:spacing w:before="129"/>
        <w:ind w:left="240" w:right="0" w:firstLine="0"/>
        <w:jc w:val="left"/>
        <w:rPr>
          <w:rFonts w:ascii="Tw Cen MT"/>
          <w:sz w:val="72"/>
        </w:rPr>
      </w:pPr>
      <w:r>
        <w:rPr>
          <w:rFonts w:ascii="Tw Cen MT"/>
          <w:color w:val="775F54"/>
          <w:sz w:val="72"/>
        </w:rPr>
        <w:t>Taft</w:t>
      </w:r>
      <w:r>
        <w:rPr>
          <w:rFonts w:ascii="Tw Cen MT"/>
          <w:color w:val="775F54"/>
          <w:spacing w:val="-40"/>
          <w:sz w:val="72"/>
        </w:rPr>
        <w:t> </w:t>
      </w:r>
      <w:r>
        <w:rPr>
          <w:rFonts w:ascii="Tw Cen MT"/>
          <w:color w:val="775F54"/>
          <w:sz w:val="72"/>
        </w:rPr>
        <w:t>College</w:t>
      </w:r>
      <w:r>
        <w:rPr>
          <w:rFonts w:ascii="Tw Cen MT"/>
          <w:color w:val="775F54"/>
          <w:spacing w:val="-38"/>
          <w:sz w:val="72"/>
        </w:rPr>
        <w:t> </w:t>
      </w:r>
      <w:r>
        <w:rPr>
          <w:rFonts w:ascii="Tw Cen MT"/>
          <w:color w:val="775F54"/>
          <w:sz w:val="72"/>
        </w:rPr>
        <w:t>Technology</w:t>
      </w:r>
      <w:r>
        <w:rPr>
          <w:rFonts w:ascii="Tw Cen MT"/>
          <w:color w:val="775F54"/>
          <w:spacing w:val="-41"/>
          <w:sz w:val="72"/>
        </w:rPr>
        <w:t> </w:t>
      </w:r>
      <w:r>
        <w:rPr>
          <w:rFonts w:ascii="Tw Cen MT"/>
          <w:color w:val="775F54"/>
          <w:sz w:val="72"/>
        </w:rPr>
        <w:t>Master</w:t>
      </w:r>
      <w:r>
        <w:rPr>
          <w:rFonts w:ascii="Tw Cen MT"/>
          <w:color w:val="775F54"/>
          <w:spacing w:val="-40"/>
          <w:sz w:val="72"/>
        </w:rPr>
        <w:t> </w:t>
      </w:r>
      <w:r>
        <w:rPr>
          <w:rFonts w:ascii="Tw Cen MT"/>
          <w:color w:val="775F54"/>
          <w:sz w:val="72"/>
        </w:rPr>
        <w:t>Plan</w:t>
      </w:r>
      <w:r>
        <w:rPr>
          <w:rFonts w:ascii="Tw Cen MT"/>
          <w:color w:val="775F54"/>
          <w:spacing w:val="-39"/>
          <w:sz w:val="72"/>
        </w:rPr>
        <w:t> </w:t>
      </w:r>
      <w:r>
        <w:rPr>
          <w:rFonts w:ascii="Tw Cen MT"/>
          <w:color w:val="775F54"/>
          <w:sz w:val="72"/>
        </w:rPr>
        <w:t>2019-</w:t>
      </w:r>
      <w:r>
        <w:rPr>
          <w:rFonts w:ascii="Tw Cen MT"/>
          <w:color w:val="775F54"/>
          <w:spacing w:val="-5"/>
          <w:sz w:val="72"/>
        </w:rPr>
        <w:t>24</w:t>
      </w:r>
    </w:p>
    <w:p>
      <w:pPr>
        <w:spacing w:before="244"/>
        <w:ind w:left="240" w:right="0" w:firstLine="0"/>
        <w:jc w:val="left"/>
        <w:rPr>
          <w:rFonts w:ascii="Tw Cen MT Condensed Extra Bold"/>
          <w:b/>
          <w:sz w:val="24"/>
        </w:rPr>
      </w:pPr>
      <w:r>
        <w:rPr>
          <w:rFonts w:ascii="Tw Cen MT Condensed Extra Bold"/>
          <w:b/>
          <w:color w:val="DD8046"/>
          <w:sz w:val="24"/>
        </w:rPr>
        <w:t>A</w:t>
      </w:r>
      <w:r>
        <w:rPr>
          <w:rFonts w:ascii="Tw Cen MT Condensed Extra Bold"/>
          <w:b/>
          <w:color w:val="DD8046"/>
          <w:spacing w:val="63"/>
          <w:w w:val="150"/>
          <w:sz w:val="24"/>
        </w:rPr>
        <w:t> </w:t>
      </w:r>
      <w:r>
        <w:rPr>
          <w:rFonts w:ascii="Tw Cen MT Condensed Extra Bold"/>
          <w:b/>
          <w:color w:val="DD8046"/>
          <w:sz w:val="24"/>
        </w:rPr>
        <w:t>F</w:t>
      </w:r>
      <w:r>
        <w:rPr>
          <w:rFonts w:ascii="Tw Cen MT Condensed Extra Bold"/>
          <w:b/>
          <w:color w:val="DD8046"/>
          <w:spacing w:val="-13"/>
          <w:sz w:val="24"/>
        </w:rPr>
        <w:t> </w:t>
      </w:r>
      <w:r>
        <w:rPr>
          <w:rFonts w:ascii="Tw Cen MT Condensed Extra Bold"/>
          <w:b/>
          <w:color w:val="DD8046"/>
          <w:sz w:val="24"/>
        </w:rPr>
        <w:t>I</w:t>
      </w:r>
      <w:r>
        <w:rPr>
          <w:rFonts w:ascii="Tw Cen MT Condensed Extra Bold"/>
          <w:b/>
          <w:color w:val="DD8046"/>
          <w:spacing w:val="-16"/>
          <w:sz w:val="24"/>
        </w:rPr>
        <w:t> </w:t>
      </w:r>
      <w:r>
        <w:rPr>
          <w:rFonts w:ascii="Tw Cen MT Condensed Extra Bold"/>
          <w:b/>
          <w:color w:val="DD8046"/>
          <w:sz w:val="24"/>
        </w:rPr>
        <w:t>V</w:t>
      </w:r>
      <w:r>
        <w:rPr>
          <w:rFonts w:ascii="Tw Cen MT Condensed Extra Bold"/>
          <w:b/>
          <w:color w:val="DD8046"/>
          <w:spacing w:val="-11"/>
          <w:sz w:val="24"/>
        </w:rPr>
        <w:t> </w:t>
      </w:r>
      <w:r>
        <w:rPr>
          <w:rFonts w:ascii="Tw Cen MT Condensed Extra Bold"/>
          <w:b/>
          <w:color w:val="DD8046"/>
          <w:sz w:val="24"/>
        </w:rPr>
        <w:t>E</w:t>
      </w:r>
      <w:r>
        <w:rPr>
          <w:rFonts w:ascii="Tw Cen MT Condensed Extra Bold"/>
          <w:b/>
          <w:color w:val="DD8046"/>
          <w:spacing w:val="-13"/>
          <w:sz w:val="24"/>
        </w:rPr>
        <w:t> </w:t>
      </w:r>
      <w:r>
        <w:rPr>
          <w:rFonts w:ascii="Tw Cen MT Condensed Extra Bold"/>
          <w:b/>
          <w:color w:val="DD8046"/>
          <w:sz w:val="24"/>
        </w:rPr>
        <w:t>-</w:t>
      </w:r>
      <w:r>
        <w:rPr>
          <w:rFonts w:ascii="Tw Cen MT Condensed Extra Bold"/>
          <w:b/>
          <w:color w:val="DD8046"/>
          <w:spacing w:val="-17"/>
          <w:sz w:val="24"/>
        </w:rPr>
        <w:t> </w:t>
      </w:r>
      <w:r>
        <w:rPr>
          <w:rFonts w:ascii="Tw Cen MT Condensed Extra Bold"/>
          <w:b/>
          <w:color w:val="DD8046"/>
          <w:sz w:val="24"/>
        </w:rPr>
        <w:t>Y</w:t>
      </w:r>
      <w:r>
        <w:rPr>
          <w:rFonts w:ascii="Tw Cen MT Condensed Extra Bold"/>
          <w:b/>
          <w:color w:val="DD8046"/>
          <w:spacing w:val="-12"/>
          <w:sz w:val="24"/>
        </w:rPr>
        <w:t> </w:t>
      </w:r>
      <w:r>
        <w:rPr>
          <w:rFonts w:ascii="Tw Cen MT Condensed Extra Bold"/>
          <w:b/>
          <w:color w:val="DD8046"/>
          <w:sz w:val="24"/>
        </w:rPr>
        <w:t>E</w:t>
      </w:r>
      <w:r>
        <w:rPr>
          <w:rFonts w:ascii="Tw Cen MT Condensed Extra Bold"/>
          <w:b/>
          <w:color w:val="DD8046"/>
          <w:spacing w:val="-16"/>
          <w:sz w:val="24"/>
        </w:rPr>
        <w:t> </w:t>
      </w:r>
      <w:r>
        <w:rPr>
          <w:rFonts w:ascii="Tw Cen MT Condensed Extra Bold"/>
          <w:b/>
          <w:color w:val="DD8046"/>
          <w:sz w:val="24"/>
        </w:rPr>
        <w:t>A</w:t>
      </w:r>
      <w:r>
        <w:rPr>
          <w:rFonts w:ascii="Tw Cen MT Condensed Extra Bold"/>
          <w:b/>
          <w:color w:val="DD8046"/>
          <w:spacing w:val="-14"/>
          <w:sz w:val="24"/>
        </w:rPr>
        <w:t> </w:t>
      </w:r>
      <w:r>
        <w:rPr>
          <w:rFonts w:ascii="Tw Cen MT Condensed Extra Bold"/>
          <w:b/>
          <w:color w:val="DD8046"/>
          <w:sz w:val="24"/>
        </w:rPr>
        <w:t>R</w:t>
      </w:r>
      <w:r>
        <w:rPr>
          <w:rFonts w:ascii="Tw Cen MT Condensed Extra Bold"/>
          <w:b/>
          <w:color w:val="DD8046"/>
          <w:spacing w:val="60"/>
          <w:sz w:val="24"/>
        </w:rPr>
        <w:t> </w:t>
      </w:r>
      <w:r>
        <w:rPr>
          <w:rFonts w:ascii="Tw Cen MT Condensed Extra Bold"/>
          <w:b/>
          <w:color w:val="DD8046"/>
          <w:sz w:val="24"/>
        </w:rPr>
        <w:t>M</w:t>
      </w:r>
      <w:r>
        <w:rPr>
          <w:rFonts w:ascii="Tw Cen MT Condensed Extra Bold"/>
          <w:b/>
          <w:color w:val="DD8046"/>
          <w:spacing w:val="-15"/>
          <w:sz w:val="24"/>
        </w:rPr>
        <w:t> </w:t>
      </w:r>
      <w:r>
        <w:rPr>
          <w:rFonts w:ascii="Tw Cen MT Condensed Extra Bold"/>
          <w:b/>
          <w:color w:val="DD8046"/>
          <w:sz w:val="24"/>
        </w:rPr>
        <w:t>A</w:t>
      </w:r>
      <w:r>
        <w:rPr>
          <w:rFonts w:ascii="Tw Cen MT Condensed Extra Bold"/>
          <w:b/>
          <w:color w:val="DD8046"/>
          <w:spacing w:val="-16"/>
          <w:sz w:val="24"/>
        </w:rPr>
        <w:t> </w:t>
      </w:r>
      <w:r>
        <w:rPr>
          <w:rFonts w:ascii="Tw Cen MT Condensed Extra Bold"/>
          <w:b/>
          <w:color w:val="DD8046"/>
          <w:sz w:val="24"/>
        </w:rPr>
        <w:t>S</w:t>
      </w:r>
      <w:r>
        <w:rPr>
          <w:rFonts w:ascii="Tw Cen MT Condensed Extra Bold"/>
          <w:b/>
          <w:color w:val="DD8046"/>
          <w:spacing w:val="-16"/>
          <w:sz w:val="24"/>
        </w:rPr>
        <w:t> </w:t>
      </w:r>
      <w:r>
        <w:rPr>
          <w:rFonts w:ascii="Tw Cen MT Condensed Extra Bold"/>
          <w:b/>
          <w:color w:val="DD8046"/>
          <w:sz w:val="24"/>
        </w:rPr>
        <w:t>T</w:t>
      </w:r>
      <w:r>
        <w:rPr>
          <w:rFonts w:ascii="Tw Cen MT Condensed Extra Bold"/>
          <w:b/>
          <w:color w:val="DD8046"/>
          <w:spacing w:val="-15"/>
          <w:sz w:val="24"/>
        </w:rPr>
        <w:t> </w:t>
      </w:r>
      <w:r>
        <w:rPr>
          <w:rFonts w:ascii="Tw Cen MT Condensed Extra Bold"/>
          <w:b/>
          <w:color w:val="DD8046"/>
          <w:sz w:val="24"/>
        </w:rPr>
        <w:t>E</w:t>
      </w:r>
      <w:r>
        <w:rPr>
          <w:rFonts w:ascii="Tw Cen MT Condensed Extra Bold"/>
          <w:b/>
          <w:color w:val="DD8046"/>
          <w:spacing w:val="-13"/>
          <w:sz w:val="24"/>
        </w:rPr>
        <w:t> </w:t>
      </w:r>
      <w:r>
        <w:rPr>
          <w:rFonts w:ascii="Tw Cen MT Condensed Extra Bold"/>
          <w:b/>
          <w:color w:val="DD8046"/>
          <w:sz w:val="24"/>
        </w:rPr>
        <w:t>R</w:t>
      </w:r>
      <w:r>
        <w:rPr>
          <w:rFonts w:ascii="Tw Cen MT Condensed Extra Bold"/>
          <w:b/>
          <w:color w:val="DD8046"/>
          <w:spacing w:val="57"/>
          <w:sz w:val="24"/>
        </w:rPr>
        <w:t> </w:t>
      </w:r>
      <w:r>
        <w:rPr>
          <w:rFonts w:ascii="Tw Cen MT Condensed Extra Bold"/>
          <w:b/>
          <w:color w:val="DD8046"/>
          <w:sz w:val="24"/>
        </w:rPr>
        <w:t>P</w:t>
      </w:r>
      <w:r>
        <w:rPr>
          <w:rFonts w:ascii="Tw Cen MT Condensed Extra Bold"/>
          <w:b/>
          <w:color w:val="DD8046"/>
          <w:spacing w:val="-16"/>
          <w:sz w:val="24"/>
        </w:rPr>
        <w:t> </w:t>
      </w:r>
      <w:r>
        <w:rPr>
          <w:rFonts w:ascii="Tw Cen MT Condensed Extra Bold"/>
          <w:b/>
          <w:color w:val="DD8046"/>
          <w:sz w:val="24"/>
        </w:rPr>
        <w:t>L</w:t>
      </w:r>
      <w:r>
        <w:rPr>
          <w:rFonts w:ascii="Tw Cen MT Condensed Extra Bold"/>
          <w:b/>
          <w:color w:val="DD8046"/>
          <w:spacing w:val="-13"/>
          <w:sz w:val="24"/>
        </w:rPr>
        <w:t> </w:t>
      </w:r>
      <w:r>
        <w:rPr>
          <w:rFonts w:ascii="Tw Cen MT Condensed Extra Bold"/>
          <w:b/>
          <w:color w:val="DD8046"/>
          <w:sz w:val="24"/>
        </w:rPr>
        <w:t>A</w:t>
      </w:r>
      <w:r>
        <w:rPr>
          <w:rFonts w:ascii="Tw Cen MT Condensed Extra Bold"/>
          <w:b/>
          <w:color w:val="DD8046"/>
          <w:spacing w:val="-16"/>
          <w:sz w:val="24"/>
        </w:rPr>
        <w:t> </w:t>
      </w:r>
      <w:r>
        <w:rPr>
          <w:rFonts w:ascii="Tw Cen MT Condensed Extra Bold"/>
          <w:b/>
          <w:color w:val="DD8046"/>
          <w:sz w:val="24"/>
        </w:rPr>
        <w:t>N</w:t>
      </w:r>
      <w:r>
        <w:rPr>
          <w:rFonts w:ascii="Tw Cen MT Condensed Extra Bold"/>
          <w:b/>
          <w:color w:val="DD8046"/>
          <w:spacing w:val="28"/>
          <w:sz w:val="24"/>
        </w:rPr>
        <w:t> </w:t>
      </w:r>
      <w:r>
        <w:rPr>
          <w:rFonts w:ascii="Tw Cen MT Condensed Extra Bold"/>
          <w:b/>
          <w:color w:val="DD8046"/>
          <w:sz w:val="24"/>
        </w:rPr>
        <w:t>F</w:t>
      </w:r>
      <w:r>
        <w:rPr>
          <w:rFonts w:ascii="Tw Cen MT Condensed Extra Bold"/>
          <w:b/>
          <w:color w:val="DD8046"/>
          <w:spacing w:val="-27"/>
          <w:sz w:val="24"/>
        </w:rPr>
        <w:t> </w:t>
      </w:r>
      <w:r>
        <w:rPr>
          <w:rFonts w:ascii="Tw Cen MT Condensed Extra Bold"/>
          <w:b/>
          <w:color w:val="DD8046"/>
          <w:sz w:val="24"/>
        </w:rPr>
        <w:t>O</w:t>
      </w:r>
      <w:r>
        <w:rPr>
          <w:rFonts w:ascii="Tw Cen MT Condensed Extra Bold"/>
          <w:b/>
          <w:color w:val="DD8046"/>
          <w:spacing w:val="-16"/>
          <w:sz w:val="24"/>
        </w:rPr>
        <w:t> </w:t>
      </w:r>
      <w:r>
        <w:rPr>
          <w:rFonts w:ascii="Tw Cen MT Condensed Extra Bold"/>
          <w:b/>
          <w:color w:val="DD8046"/>
          <w:sz w:val="24"/>
        </w:rPr>
        <w:t>R</w:t>
      </w:r>
      <w:r>
        <w:rPr>
          <w:rFonts w:ascii="Tw Cen MT Condensed Extra Bold"/>
          <w:b/>
          <w:color w:val="DD8046"/>
          <w:spacing w:val="57"/>
          <w:sz w:val="24"/>
        </w:rPr>
        <w:t> </w:t>
      </w:r>
      <w:r>
        <w:rPr>
          <w:rFonts w:ascii="Tw Cen MT Condensed Extra Bold"/>
          <w:b/>
          <w:color w:val="DD8046"/>
          <w:spacing w:val="24"/>
          <w:sz w:val="24"/>
        </w:rPr>
        <w:t>TE</w:t>
      </w:r>
      <w:r>
        <w:rPr>
          <w:rFonts w:ascii="Tw Cen MT Condensed Extra Bold"/>
          <w:b/>
          <w:color w:val="DD8046"/>
          <w:spacing w:val="-8"/>
          <w:sz w:val="24"/>
        </w:rPr>
        <w:t> </w:t>
      </w:r>
      <w:r>
        <w:rPr>
          <w:rFonts w:ascii="Tw Cen MT Condensed Extra Bold"/>
          <w:b/>
          <w:color w:val="DD8046"/>
          <w:sz w:val="24"/>
        </w:rPr>
        <w:t>C</w:t>
      </w:r>
      <w:r>
        <w:rPr>
          <w:rFonts w:ascii="Tw Cen MT Condensed Extra Bold"/>
          <w:b/>
          <w:color w:val="DD8046"/>
          <w:spacing w:val="-16"/>
          <w:sz w:val="24"/>
        </w:rPr>
        <w:t> </w:t>
      </w:r>
      <w:r>
        <w:rPr>
          <w:rFonts w:ascii="Tw Cen MT Condensed Extra Bold"/>
          <w:b/>
          <w:color w:val="DD8046"/>
          <w:sz w:val="24"/>
        </w:rPr>
        <w:t>H</w:t>
      </w:r>
      <w:r>
        <w:rPr>
          <w:rFonts w:ascii="Tw Cen MT Condensed Extra Bold"/>
          <w:b/>
          <w:color w:val="DD8046"/>
          <w:spacing w:val="-15"/>
          <w:sz w:val="24"/>
        </w:rPr>
        <w:t> </w:t>
      </w:r>
      <w:r>
        <w:rPr>
          <w:rFonts w:ascii="Tw Cen MT Condensed Extra Bold"/>
          <w:b/>
          <w:color w:val="DD8046"/>
          <w:sz w:val="24"/>
        </w:rPr>
        <w:t>N</w:t>
      </w:r>
      <w:r>
        <w:rPr>
          <w:rFonts w:ascii="Tw Cen MT Condensed Extra Bold"/>
          <w:b/>
          <w:color w:val="DD8046"/>
          <w:spacing w:val="-16"/>
          <w:sz w:val="24"/>
        </w:rPr>
        <w:t> </w:t>
      </w:r>
      <w:r>
        <w:rPr>
          <w:rFonts w:ascii="Tw Cen MT Condensed Extra Bold"/>
          <w:b/>
          <w:color w:val="DD8046"/>
          <w:sz w:val="24"/>
        </w:rPr>
        <w:t>O</w:t>
      </w:r>
      <w:r>
        <w:rPr>
          <w:rFonts w:ascii="Tw Cen MT Condensed Extra Bold"/>
          <w:b/>
          <w:color w:val="DD8046"/>
          <w:spacing w:val="-14"/>
          <w:sz w:val="24"/>
        </w:rPr>
        <w:t> </w:t>
      </w:r>
      <w:r>
        <w:rPr>
          <w:rFonts w:ascii="Tw Cen MT Condensed Extra Bold"/>
          <w:b/>
          <w:color w:val="DD8046"/>
          <w:sz w:val="24"/>
        </w:rPr>
        <w:t>L</w:t>
      </w:r>
      <w:r>
        <w:rPr>
          <w:rFonts w:ascii="Tw Cen MT Condensed Extra Bold"/>
          <w:b/>
          <w:color w:val="DD8046"/>
          <w:spacing w:val="-17"/>
          <w:sz w:val="24"/>
        </w:rPr>
        <w:t> </w:t>
      </w:r>
      <w:r>
        <w:rPr>
          <w:rFonts w:ascii="Tw Cen MT Condensed Extra Bold"/>
          <w:b/>
          <w:color w:val="DD8046"/>
          <w:sz w:val="24"/>
        </w:rPr>
        <w:t>O</w:t>
      </w:r>
      <w:r>
        <w:rPr>
          <w:rFonts w:ascii="Tw Cen MT Condensed Extra Bold"/>
          <w:b/>
          <w:color w:val="DD8046"/>
          <w:spacing w:val="-16"/>
          <w:sz w:val="24"/>
        </w:rPr>
        <w:t> </w:t>
      </w:r>
      <w:r>
        <w:rPr>
          <w:rFonts w:ascii="Tw Cen MT Condensed Extra Bold"/>
          <w:b/>
          <w:color w:val="DD8046"/>
          <w:sz w:val="24"/>
        </w:rPr>
        <w:t>G</w:t>
      </w:r>
      <w:r>
        <w:rPr>
          <w:rFonts w:ascii="Tw Cen MT Condensed Extra Bold"/>
          <w:b/>
          <w:color w:val="DD8046"/>
          <w:spacing w:val="-13"/>
          <w:sz w:val="24"/>
        </w:rPr>
        <w:t> </w:t>
      </w:r>
      <w:r>
        <w:rPr>
          <w:rFonts w:ascii="Tw Cen MT Condensed Extra Bold"/>
          <w:b/>
          <w:color w:val="DD8046"/>
          <w:spacing w:val="-10"/>
          <w:sz w:val="24"/>
        </w:rPr>
        <w:t>Y</w:t>
      </w:r>
    </w:p>
    <w:p>
      <w:pPr>
        <w:pStyle w:val="Heading1"/>
        <w:spacing w:before="133"/>
        <w:ind w:left="240"/>
      </w:pPr>
      <w:bookmarkStart w:name="_bookmark0" w:id="1"/>
      <w:bookmarkEnd w:id="1"/>
      <w:r>
        <w:rPr>
          <w:b w:val="0"/>
        </w:rPr>
      </w:r>
      <w:r>
        <w:rPr>
          <w:spacing w:val="-2"/>
        </w:rPr>
        <w:t>Introduction</w:t>
      </w:r>
    </w:p>
    <w:p>
      <w:pPr>
        <w:pStyle w:val="BodyText"/>
        <w:spacing w:before="15"/>
        <w:rPr>
          <w:rFonts w:ascii="Tw Cen MT"/>
          <w:b/>
          <w:sz w:val="28"/>
        </w:rPr>
      </w:pPr>
    </w:p>
    <w:p>
      <w:pPr>
        <w:pStyle w:val="BodyText"/>
        <w:spacing w:line="264" w:lineRule="auto"/>
        <w:ind w:left="244"/>
      </w:pPr>
      <w:r>
        <w:rPr/>
        <w:t>The</w:t>
      </w:r>
      <w:r>
        <w:rPr>
          <w:spacing w:val="-1"/>
        </w:rPr>
        <w:t> </w:t>
      </w:r>
      <w:r>
        <w:rPr/>
        <w:t>West</w:t>
      </w:r>
      <w:r>
        <w:rPr>
          <w:spacing w:val="-3"/>
        </w:rPr>
        <w:t> </w:t>
      </w:r>
      <w:r>
        <w:rPr/>
        <w:t>Kern</w:t>
      </w:r>
      <w:r>
        <w:rPr>
          <w:spacing w:val="-2"/>
        </w:rPr>
        <w:t> </w:t>
      </w:r>
      <w:r>
        <w:rPr/>
        <w:t>Community</w:t>
      </w:r>
      <w:r>
        <w:rPr>
          <w:spacing w:val="-3"/>
        </w:rPr>
        <w:t> </w:t>
      </w:r>
      <w:r>
        <w:rPr/>
        <w:t>College</w:t>
      </w:r>
      <w:r>
        <w:rPr>
          <w:spacing w:val="-3"/>
        </w:rPr>
        <w:t> </w:t>
      </w:r>
      <w:r>
        <w:rPr/>
        <w:t>District</w:t>
      </w:r>
      <w:r>
        <w:rPr>
          <w:spacing w:val="-3"/>
        </w:rPr>
        <w:t> </w:t>
      </w:r>
      <w:r>
        <w:rPr/>
        <w:t>Technology</w:t>
      </w:r>
      <w:r>
        <w:rPr>
          <w:spacing w:val="-3"/>
        </w:rPr>
        <w:t> </w:t>
      </w:r>
      <w:r>
        <w:rPr/>
        <w:t>Master</w:t>
      </w:r>
      <w:r>
        <w:rPr>
          <w:spacing w:val="-3"/>
        </w:rPr>
        <w:t> </w:t>
      </w:r>
      <w:r>
        <w:rPr/>
        <w:t>Plan</w:t>
      </w:r>
      <w:r>
        <w:rPr>
          <w:spacing w:val="-3"/>
        </w:rPr>
        <w:t> </w:t>
      </w:r>
      <w:r>
        <w:rPr/>
        <w:t>was</w:t>
      </w:r>
      <w:r>
        <w:rPr>
          <w:spacing w:val="-1"/>
        </w:rPr>
        <w:t> </w:t>
      </w:r>
      <w:r>
        <w:rPr/>
        <w:t>developed</w:t>
      </w:r>
      <w:r>
        <w:rPr>
          <w:spacing w:val="-2"/>
        </w:rPr>
        <w:t> </w:t>
      </w:r>
      <w:r>
        <w:rPr/>
        <w:t>through</w:t>
      </w:r>
      <w:r>
        <w:rPr>
          <w:spacing w:val="-2"/>
        </w:rPr>
        <w:t> </w:t>
      </w:r>
      <w:r>
        <w:rPr/>
        <w:t>a</w:t>
      </w:r>
      <w:r>
        <w:rPr>
          <w:spacing w:val="-1"/>
        </w:rPr>
        <w:t> </w:t>
      </w:r>
      <w:r>
        <w:rPr/>
        <w:t>collaborative</w:t>
      </w:r>
      <w:r>
        <w:rPr>
          <w:spacing w:val="-1"/>
        </w:rPr>
        <w:t> </w:t>
      </w:r>
      <w:r>
        <w:rPr/>
        <w:t>process</w:t>
      </w:r>
      <w:r>
        <w:rPr>
          <w:spacing w:val="-1"/>
        </w:rPr>
        <w:t> </w:t>
      </w:r>
      <w:r>
        <w:rPr/>
        <w:t>involving</w:t>
      </w:r>
      <w:r>
        <w:rPr>
          <w:spacing w:val="-5"/>
        </w:rPr>
        <w:t> </w:t>
      </w:r>
      <w:r>
        <w:rPr/>
        <w:t>the</w:t>
      </w:r>
      <w:r>
        <w:rPr>
          <w:spacing w:val="-3"/>
        </w:rPr>
        <w:t> </w:t>
      </w:r>
      <w:r>
        <w:rPr/>
        <w:t>District’s</w:t>
      </w:r>
      <w:r>
        <w:rPr>
          <w:spacing w:val="-1"/>
        </w:rPr>
        <w:t> </w:t>
      </w:r>
      <w:r>
        <w:rPr/>
        <w:t>Information Technology Committee, the Facilities Committee, and various campus departments including:</w:t>
      </w:r>
    </w:p>
    <w:p>
      <w:pPr>
        <w:pStyle w:val="BodyText"/>
        <w:spacing w:line="266" w:lineRule="auto" w:before="241"/>
        <w:ind w:left="820" w:right="9818"/>
      </w:pPr>
      <w:r>
        <w:rPr/>
        <w:t>Information</w:t>
      </w:r>
      <w:r>
        <w:rPr>
          <w:spacing w:val="-13"/>
        </w:rPr>
        <w:t> </w:t>
      </w:r>
      <w:r>
        <w:rPr/>
        <w:t>Technology</w:t>
      </w:r>
      <w:r>
        <w:rPr>
          <w:spacing w:val="-12"/>
        </w:rPr>
        <w:t> </w:t>
      </w:r>
      <w:r>
        <w:rPr/>
        <w:t>Services Financial Aid</w:t>
      </w:r>
    </w:p>
    <w:p>
      <w:pPr>
        <w:pStyle w:val="BodyText"/>
        <w:spacing w:line="264" w:lineRule="auto"/>
        <w:ind w:left="820" w:right="11717"/>
      </w:pPr>
      <w:r>
        <w:rPr/>
        <w:t>Counseling</w:t>
      </w:r>
      <w:r>
        <w:rPr>
          <w:spacing w:val="-13"/>
        </w:rPr>
        <w:t> </w:t>
      </w:r>
      <w:r>
        <w:rPr/>
        <w:t>Services Distance Learning Student Services</w:t>
      </w:r>
    </w:p>
    <w:p>
      <w:pPr>
        <w:pStyle w:val="BodyText"/>
        <w:spacing w:line="264" w:lineRule="auto"/>
        <w:ind w:left="820" w:right="9818"/>
      </w:pPr>
      <w:r>
        <w:rPr/>
        <w:t>Maintenance</w:t>
      </w:r>
      <w:r>
        <w:rPr>
          <w:spacing w:val="-13"/>
        </w:rPr>
        <w:t> </w:t>
      </w:r>
      <w:r>
        <w:rPr/>
        <w:t>and</w:t>
      </w:r>
      <w:r>
        <w:rPr>
          <w:spacing w:val="-12"/>
        </w:rPr>
        <w:t> </w:t>
      </w:r>
      <w:r>
        <w:rPr/>
        <w:t>Operations Instructional Services</w:t>
      </w:r>
    </w:p>
    <w:p>
      <w:pPr>
        <w:pStyle w:val="BodyText"/>
        <w:spacing w:line="268" w:lineRule="exact"/>
        <w:ind w:left="825"/>
      </w:pPr>
      <w:r>
        <w:rPr>
          <w:spacing w:val="-2"/>
        </w:rPr>
        <w:t>Library</w:t>
      </w:r>
    </w:p>
    <w:p>
      <w:pPr>
        <w:pStyle w:val="BodyText"/>
        <w:spacing w:line="264" w:lineRule="auto" w:before="263"/>
        <w:ind w:left="244" w:right="603"/>
      </w:pPr>
      <w:r>
        <w:rPr/>
        <w:t>The</w:t>
      </w:r>
      <w:r>
        <w:rPr>
          <w:spacing w:val="-1"/>
        </w:rPr>
        <w:t> </w:t>
      </w:r>
      <w:r>
        <w:rPr/>
        <w:t>plan</w:t>
      </w:r>
      <w:r>
        <w:rPr>
          <w:spacing w:val="-3"/>
        </w:rPr>
        <w:t> </w:t>
      </w:r>
      <w:r>
        <w:rPr/>
        <w:t>is</w:t>
      </w:r>
      <w:r>
        <w:rPr>
          <w:spacing w:val="-1"/>
        </w:rPr>
        <w:t> </w:t>
      </w:r>
      <w:r>
        <w:rPr/>
        <w:t>designed</w:t>
      </w:r>
      <w:r>
        <w:rPr>
          <w:spacing w:val="-1"/>
        </w:rPr>
        <w:t> </w:t>
      </w:r>
      <w:r>
        <w:rPr/>
        <w:t>to provide</w:t>
      </w:r>
      <w:r>
        <w:rPr>
          <w:spacing w:val="-1"/>
        </w:rPr>
        <w:t> </w:t>
      </w:r>
      <w:r>
        <w:rPr/>
        <w:t>background,</w:t>
      </w:r>
      <w:r>
        <w:rPr>
          <w:spacing w:val="-1"/>
        </w:rPr>
        <w:t> </w:t>
      </w:r>
      <w:r>
        <w:rPr/>
        <w:t>current</w:t>
      </w:r>
      <w:r>
        <w:rPr>
          <w:spacing w:val="-1"/>
        </w:rPr>
        <w:t> </w:t>
      </w:r>
      <w:r>
        <w:rPr/>
        <w:t>status,</w:t>
      </w:r>
      <w:r>
        <w:rPr>
          <w:spacing w:val="-1"/>
        </w:rPr>
        <w:t> </w:t>
      </w:r>
      <w:r>
        <w:rPr/>
        <w:t>and</w:t>
      </w:r>
      <w:r>
        <w:rPr>
          <w:spacing w:val="-3"/>
        </w:rPr>
        <w:t> </w:t>
      </w:r>
      <w:r>
        <w:rPr/>
        <w:t>recommended</w:t>
      </w:r>
      <w:r>
        <w:rPr>
          <w:spacing w:val="-4"/>
        </w:rPr>
        <w:t> </w:t>
      </w:r>
      <w:r>
        <w:rPr/>
        <w:t>actions</w:t>
      </w:r>
      <w:r>
        <w:rPr>
          <w:spacing w:val="-1"/>
        </w:rPr>
        <w:t> </w:t>
      </w:r>
      <w:r>
        <w:rPr/>
        <w:t>regarding</w:t>
      </w:r>
      <w:r>
        <w:rPr>
          <w:spacing w:val="-2"/>
        </w:rPr>
        <w:t> </w:t>
      </w:r>
      <w:r>
        <w:rPr/>
        <w:t>the</w:t>
      </w:r>
      <w:r>
        <w:rPr>
          <w:spacing w:val="-1"/>
        </w:rPr>
        <w:t> </w:t>
      </w:r>
      <w:r>
        <w:rPr/>
        <w:t>use</w:t>
      </w:r>
      <w:r>
        <w:rPr>
          <w:spacing w:val="-3"/>
        </w:rPr>
        <w:t> </w:t>
      </w:r>
      <w:r>
        <w:rPr/>
        <w:t>of</w:t>
      </w:r>
      <w:r>
        <w:rPr>
          <w:spacing w:val="-3"/>
        </w:rPr>
        <w:t> </w:t>
      </w:r>
      <w:r>
        <w:rPr/>
        <w:t>all</w:t>
      </w:r>
      <w:r>
        <w:rPr>
          <w:spacing w:val="-2"/>
        </w:rPr>
        <w:t> </w:t>
      </w:r>
      <w:r>
        <w:rPr/>
        <w:t>types</w:t>
      </w:r>
      <w:r>
        <w:rPr>
          <w:spacing w:val="-3"/>
        </w:rPr>
        <w:t> </w:t>
      </w:r>
      <w:r>
        <w:rPr/>
        <w:t>of</w:t>
      </w:r>
      <w:r>
        <w:rPr>
          <w:spacing w:val="-4"/>
        </w:rPr>
        <w:t> </w:t>
      </w:r>
      <w:r>
        <w:rPr/>
        <w:t>technology</w:t>
      </w:r>
      <w:r>
        <w:rPr>
          <w:spacing w:val="-3"/>
        </w:rPr>
        <w:t> </w:t>
      </w:r>
      <w:r>
        <w:rPr/>
        <w:t>on</w:t>
      </w:r>
      <w:r>
        <w:rPr>
          <w:spacing w:val="-2"/>
        </w:rPr>
        <w:t> </w:t>
      </w:r>
      <w:r>
        <w:rPr/>
        <w:t>the</w:t>
      </w:r>
      <w:r>
        <w:rPr>
          <w:spacing w:val="-1"/>
        </w:rPr>
        <w:t> </w:t>
      </w:r>
      <w:r>
        <w:rPr/>
        <w:t>campus.</w:t>
      </w:r>
      <w:r>
        <w:rPr>
          <w:spacing w:val="-1"/>
        </w:rPr>
        <w:t> </w:t>
      </w:r>
      <w:r>
        <w:rPr/>
        <w:t>It</w:t>
      </w:r>
      <w:r>
        <w:rPr>
          <w:spacing w:val="-1"/>
        </w:rPr>
        <w:t> </w:t>
      </w:r>
      <w:r>
        <w:rPr/>
        <w:t>is a framework for decision making regarding how to best design, implement, enhance and maintain the District’s technology infrastructure over the</w:t>
      </w:r>
      <w:r>
        <w:rPr/>
        <w:t> next five years. The plan is a living document, reviewed regularly and updated every three years, and undergoes a comprehensive review every five </w:t>
      </w:r>
      <w:r>
        <w:rPr>
          <w:spacing w:val="-2"/>
        </w:rPr>
        <w:t>years.</w:t>
      </w:r>
    </w:p>
    <w:p>
      <w:pPr>
        <w:pStyle w:val="BodyText"/>
        <w:spacing w:line="264" w:lineRule="auto" w:before="121"/>
        <w:ind w:left="240" w:right="603"/>
      </w:pPr>
      <w:r>
        <w:rPr/>
        <w:t>Technology</w:t>
      </w:r>
      <w:r>
        <w:rPr>
          <w:spacing w:val="-3"/>
        </w:rPr>
        <w:t> </w:t>
      </w:r>
      <w:r>
        <w:rPr/>
        <w:t>is</w:t>
      </w:r>
      <w:r>
        <w:rPr>
          <w:spacing w:val="-1"/>
        </w:rPr>
        <w:t> </w:t>
      </w:r>
      <w:r>
        <w:rPr/>
        <w:t>used</w:t>
      </w:r>
      <w:r>
        <w:rPr>
          <w:spacing w:val="-1"/>
        </w:rPr>
        <w:t> </w:t>
      </w:r>
      <w:r>
        <w:rPr/>
        <w:t>in</w:t>
      </w:r>
      <w:r>
        <w:rPr>
          <w:spacing w:val="-4"/>
        </w:rPr>
        <w:t> </w:t>
      </w:r>
      <w:r>
        <w:rPr/>
        <w:t>every</w:t>
      </w:r>
      <w:r>
        <w:rPr>
          <w:spacing w:val="-3"/>
        </w:rPr>
        <w:t> </w:t>
      </w:r>
      <w:r>
        <w:rPr/>
        <w:t>imaginable</w:t>
      </w:r>
      <w:r>
        <w:rPr>
          <w:spacing w:val="-3"/>
        </w:rPr>
        <w:t> </w:t>
      </w:r>
      <w:r>
        <w:rPr/>
        <w:t>way across</w:t>
      </w:r>
      <w:r>
        <w:rPr>
          <w:spacing w:val="-1"/>
        </w:rPr>
        <w:t> </w:t>
      </w:r>
      <w:r>
        <w:rPr/>
        <w:t>the</w:t>
      </w:r>
      <w:r>
        <w:rPr>
          <w:spacing w:val="-3"/>
        </w:rPr>
        <w:t> </w:t>
      </w:r>
      <w:r>
        <w:rPr/>
        <w:t>West</w:t>
      </w:r>
      <w:r>
        <w:rPr>
          <w:spacing w:val="-3"/>
        </w:rPr>
        <w:t> </w:t>
      </w:r>
      <w:r>
        <w:rPr/>
        <w:t>Kern</w:t>
      </w:r>
      <w:r>
        <w:rPr>
          <w:spacing w:val="-4"/>
        </w:rPr>
        <w:t> </w:t>
      </w:r>
      <w:r>
        <w:rPr/>
        <w:t>Community</w:t>
      </w:r>
      <w:r>
        <w:rPr>
          <w:spacing w:val="-3"/>
        </w:rPr>
        <w:t> </w:t>
      </w:r>
      <w:r>
        <w:rPr/>
        <w:t>College</w:t>
      </w:r>
      <w:r>
        <w:rPr>
          <w:spacing w:val="-1"/>
        </w:rPr>
        <w:t> </w:t>
      </w:r>
      <w:r>
        <w:rPr/>
        <w:t>District.</w:t>
      </w:r>
      <w:r>
        <w:rPr>
          <w:spacing w:val="-4"/>
        </w:rPr>
        <w:t> </w:t>
      </w:r>
      <w:r>
        <w:rPr/>
        <w:t>From the</w:t>
      </w:r>
      <w:r>
        <w:rPr>
          <w:spacing w:val="-1"/>
        </w:rPr>
        <w:t> </w:t>
      </w:r>
      <w:r>
        <w:rPr/>
        <w:t>design</w:t>
      </w:r>
      <w:r>
        <w:rPr>
          <w:spacing w:val="-2"/>
        </w:rPr>
        <w:t> </w:t>
      </w:r>
      <w:r>
        <w:rPr/>
        <w:t>and</w:t>
      </w:r>
      <w:r>
        <w:rPr>
          <w:spacing w:val="-3"/>
        </w:rPr>
        <w:t> </w:t>
      </w:r>
      <w:r>
        <w:rPr/>
        <w:t>delivery</w:t>
      </w:r>
      <w:r>
        <w:rPr>
          <w:spacing w:val="-3"/>
        </w:rPr>
        <w:t> </w:t>
      </w:r>
      <w:r>
        <w:rPr/>
        <w:t>of</w:t>
      </w:r>
      <w:r>
        <w:rPr>
          <w:spacing w:val="-1"/>
        </w:rPr>
        <w:t> </w:t>
      </w:r>
      <w:r>
        <w:rPr/>
        <w:t>instructional</w:t>
      </w:r>
      <w:r>
        <w:rPr>
          <w:spacing w:val="-1"/>
        </w:rPr>
        <w:t> </w:t>
      </w:r>
      <w:r>
        <w:rPr/>
        <w:t>programs and educational content to the delivery of services to students, faculty and staff, to the effective administration of campus operations, to communications with potential students, the community and other educational partners, technology provides a critical framework for the effective and efficient functioning of the District. As we envision new programs and services to meet the increasingly diverse needs of our students and our community, technology must be a critical aspect of our analysis. This plan represents a continuation of the District’s commitment to invest in technology wisely, to manage technology effectively, and to incorporate input from stakeholders across the District as we seek new technology solutions to meet the instructional and administrative needs of the college.</w:t>
      </w:r>
    </w:p>
    <w:p>
      <w:pPr>
        <w:spacing w:after="0" w:line="264" w:lineRule="auto"/>
        <w:sectPr>
          <w:pgSz w:w="15840" w:h="12240" w:orient="landscape"/>
          <w:pgMar w:header="0" w:footer="1036" w:top="660" w:bottom="1220" w:left="840" w:right="700"/>
        </w:sectPr>
      </w:pPr>
    </w:p>
    <w:p>
      <w:pPr>
        <w:pStyle w:val="BodyText"/>
        <w:spacing w:before="21"/>
      </w:pPr>
    </w:p>
    <w:p>
      <w:pPr>
        <w:pStyle w:val="BodyText"/>
        <w:ind w:left="100"/>
      </w:pPr>
      <w:r>
        <w:rPr/>
        <mc:AlternateContent>
          <mc:Choice Requires="wps">
            <w:drawing>
              <wp:anchor distT="0" distB="0" distL="0" distR="0" allowOverlap="1" layoutInCell="1" locked="0" behindDoc="0" simplePos="0" relativeHeight="15731200">
                <wp:simplePos x="0" y="0"/>
                <wp:positionH relativeFrom="page">
                  <wp:posOffset>673734</wp:posOffset>
                </wp:positionH>
                <wp:positionV relativeFrom="paragraph">
                  <wp:posOffset>-11782</wp:posOffset>
                </wp:positionV>
                <wp:extent cx="8722995" cy="1270"/>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8722995" cy="1270"/>
                        </a:xfrm>
                        <a:custGeom>
                          <a:avLst/>
                          <a:gdLst/>
                          <a:ahLst/>
                          <a:cxnLst/>
                          <a:rect l="l" t="t" r="r" b="b"/>
                          <a:pathLst>
                            <a:path w="8722995" h="0">
                              <a:moveTo>
                                <a:pt x="0" y="0"/>
                              </a:moveTo>
                              <a:lnTo>
                                <a:pt x="8722995" y="0"/>
                              </a:lnTo>
                            </a:path>
                          </a:pathLst>
                        </a:custGeom>
                        <a:ln w="7365">
                          <a:solidFill>
                            <a:srgbClr val="93B6D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1200" from="53.049999pt,-.927734pt" to="739.899999pt,-.927734pt" stroked="true" strokeweight=".580pt" strokecolor="#93b6d2">
                <v:stroke dashstyle="solid"/>
                <w10:wrap type="none"/>
              </v:line>
            </w:pict>
          </mc:Fallback>
        </mc:AlternateContent>
      </w:r>
      <w:r>
        <w:rPr>
          <w:color w:val="93B6D2"/>
          <w:spacing w:val="15"/>
        </w:rPr>
        <w:t>Integrated</w:t>
      </w:r>
      <w:r>
        <w:rPr>
          <w:color w:val="93B6D2"/>
          <w:spacing w:val="63"/>
        </w:rPr>
        <w:t> </w:t>
      </w:r>
      <w:r>
        <w:rPr>
          <w:color w:val="93B6D2"/>
          <w:spacing w:val="14"/>
        </w:rPr>
        <w:t>Institutional</w:t>
      </w:r>
      <w:r>
        <w:rPr>
          <w:color w:val="93B6D2"/>
          <w:spacing w:val="63"/>
        </w:rPr>
        <w:t> </w:t>
      </w:r>
      <w:r>
        <w:rPr>
          <w:color w:val="93B6D2"/>
          <w:spacing w:val="11"/>
        </w:rPr>
        <w:t>Planning</w:t>
      </w:r>
    </w:p>
    <w:p>
      <w:pPr>
        <w:pStyle w:val="BodyText"/>
      </w:pPr>
    </w:p>
    <w:p>
      <w:pPr>
        <w:pStyle w:val="BodyText"/>
        <w:spacing w:before="70"/>
      </w:pPr>
    </w:p>
    <w:p>
      <w:pPr>
        <w:pStyle w:val="BodyText"/>
        <w:spacing w:line="264" w:lineRule="auto" w:before="1"/>
        <w:ind w:left="244" w:right="38"/>
      </w:pPr>
      <w:r>
        <w:rPr>
          <w:color w:val="1C1C1C"/>
        </w:rPr>
        <w:t>The college’s Mission, Vision, and Values are</w:t>
      </w:r>
      <w:r>
        <w:rPr>
          <w:color w:val="1C1C1C"/>
        </w:rPr>
        <w:t> the</w:t>
      </w:r>
      <w:r>
        <w:rPr>
          <w:color w:val="1C1C1C"/>
          <w:spacing w:val="-11"/>
        </w:rPr>
        <w:t> </w:t>
      </w:r>
      <w:r>
        <w:rPr>
          <w:color w:val="1C1C1C"/>
        </w:rPr>
        <w:t>starting</w:t>
      </w:r>
      <w:r>
        <w:rPr>
          <w:color w:val="1C1C1C"/>
          <w:spacing w:val="-12"/>
        </w:rPr>
        <w:t> </w:t>
      </w:r>
      <w:r>
        <w:rPr>
          <w:color w:val="1C1C1C"/>
        </w:rPr>
        <w:t>point</w:t>
      </w:r>
      <w:r>
        <w:rPr>
          <w:color w:val="1C1C1C"/>
          <w:spacing w:val="-11"/>
        </w:rPr>
        <w:t> </w:t>
      </w:r>
      <w:r>
        <w:rPr>
          <w:color w:val="1C1C1C"/>
        </w:rPr>
        <w:t>for</w:t>
      </w:r>
      <w:r>
        <w:rPr>
          <w:color w:val="1C1C1C"/>
          <w:spacing w:val="-12"/>
        </w:rPr>
        <w:t> </w:t>
      </w:r>
      <w:r>
        <w:rPr>
          <w:color w:val="1C1C1C"/>
        </w:rPr>
        <w:t>integrated</w:t>
      </w:r>
      <w:r>
        <w:rPr>
          <w:color w:val="1C1C1C"/>
          <w:spacing w:val="-12"/>
        </w:rPr>
        <w:t> </w:t>
      </w:r>
      <w:r>
        <w:rPr>
          <w:color w:val="1C1C1C"/>
        </w:rPr>
        <w:t>planning</w:t>
      </w:r>
      <w:r>
        <w:rPr>
          <w:color w:val="1C1C1C"/>
          <w:spacing w:val="-12"/>
        </w:rPr>
        <w:t> </w:t>
      </w:r>
      <w:r>
        <w:rPr>
          <w:color w:val="1C1C1C"/>
        </w:rPr>
        <w:t>at</w:t>
      </w:r>
      <w:r>
        <w:rPr>
          <w:color w:val="1C1C1C"/>
          <w:spacing w:val="-13"/>
        </w:rPr>
        <w:t> </w:t>
      </w:r>
      <w:r>
        <w:rPr>
          <w:color w:val="1C1C1C"/>
        </w:rPr>
        <w:t>Taft College. These statements provide the philosophic</w:t>
      </w:r>
      <w:r>
        <w:rPr>
          <w:color w:val="1C1C1C"/>
          <w:spacing w:val="-1"/>
        </w:rPr>
        <w:t> </w:t>
      </w:r>
      <w:r>
        <w:rPr>
          <w:color w:val="1C1C1C"/>
        </w:rPr>
        <w:t>underpinning</w:t>
      </w:r>
      <w:r>
        <w:rPr>
          <w:color w:val="1C1C1C"/>
          <w:spacing w:val="-4"/>
        </w:rPr>
        <w:t> </w:t>
      </w:r>
      <w:r>
        <w:rPr>
          <w:color w:val="1C1C1C"/>
        </w:rPr>
        <w:t>for</w:t>
      </w:r>
      <w:r>
        <w:rPr>
          <w:color w:val="1C1C1C"/>
          <w:spacing w:val="-3"/>
        </w:rPr>
        <w:t> </w:t>
      </w:r>
      <w:r>
        <w:rPr>
          <w:color w:val="1C1C1C"/>
        </w:rPr>
        <w:t>all</w:t>
      </w:r>
      <w:r>
        <w:rPr>
          <w:color w:val="1C1C1C"/>
          <w:spacing w:val="-5"/>
        </w:rPr>
        <w:t> </w:t>
      </w:r>
      <w:r>
        <w:rPr>
          <w:color w:val="1C1C1C"/>
        </w:rPr>
        <w:t>planning</w:t>
      </w:r>
      <w:r>
        <w:rPr>
          <w:color w:val="1C1C1C"/>
          <w:spacing w:val="-4"/>
        </w:rPr>
        <w:t> </w:t>
      </w:r>
      <w:r>
        <w:rPr>
          <w:color w:val="1C1C1C"/>
        </w:rPr>
        <w:t>at</w:t>
      </w:r>
      <w:r>
        <w:rPr>
          <w:color w:val="1C1C1C"/>
          <w:spacing w:val="-3"/>
        </w:rPr>
        <w:t> </w:t>
      </w:r>
      <w:r>
        <w:rPr>
          <w:color w:val="1C1C1C"/>
        </w:rPr>
        <w:t>the college. The Educational Master Plan reflects the data within its internal and external environmental scans and follows the Western Association of Schools and Colleges Commission’s</w:t>
      </w:r>
      <w:r>
        <w:rPr>
          <w:color w:val="1C1C1C"/>
          <w:spacing w:val="-9"/>
        </w:rPr>
        <w:t> </w:t>
      </w:r>
      <w:r>
        <w:rPr>
          <w:color w:val="1C1C1C"/>
        </w:rPr>
        <w:t>standards.</w:t>
      </w:r>
      <w:r>
        <w:rPr>
          <w:color w:val="1C1C1C"/>
          <w:spacing w:val="-9"/>
        </w:rPr>
        <w:t> </w:t>
      </w:r>
      <w:r>
        <w:rPr>
          <w:color w:val="1C1C1C"/>
        </w:rPr>
        <w:t>The</w:t>
      </w:r>
      <w:r>
        <w:rPr>
          <w:color w:val="1C1C1C"/>
          <w:spacing w:val="-6"/>
        </w:rPr>
        <w:t> </w:t>
      </w:r>
      <w:r>
        <w:rPr>
          <w:color w:val="1C1C1C"/>
        </w:rPr>
        <w:t>plan</w:t>
      </w:r>
      <w:r>
        <w:rPr>
          <w:color w:val="1C1C1C"/>
          <w:spacing w:val="-8"/>
        </w:rPr>
        <w:t> </w:t>
      </w:r>
      <w:r>
        <w:rPr>
          <w:color w:val="1C1C1C"/>
        </w:rPr>
        <w:t>identifies</w:t>
      </w:r>
      <w:r>
        <w:rPr>
          <w:color w:val="1C1C1C"/>
          <w:spacing w:val="-6"/>
        </w:rPr>
        <w:t> </w:t>
      </w:r>
      <w:r>
        <w:rPr>
          <w:color w:val="1C1C1C"/>
        </w:rPr>
        <w:t>the needs</w:t>
      </w:r>
      <w:r>
        <w:rPr>
          <w:color w:val="1C1C1C"/>
          <w:spacing w:val="-12"/>
        </w:rPr>
        <w:t> </w:t>
      </w:r>
      <w:r>
        <w:rPr>
          <w:color w:val="1C1C1C"/>
        </w:rPr>
        <w:t>of</w:t>
      </w:r>
      <w:r>
        <w:rPr>
          <w:color w:val="1C1C1C"/>
          <w:spacing w:val="-12"/>
        </w:rPr>
        <w:t> </w:t>
      </w:r>
      <w:r>
        <w:rPr>
          <w:color w:val="1C1C1C"/>
        </w:rPr>
        <w:t>the</w:t>
      </w:r>
      <w:r>
        <w:rPr>
          <w:color w:val="1C1C1C"/>
          <w:spacing w:val="-13"/>
        </w:rPr>
        <w:t> </w:t>
      </w:r>
      <w:r>
        <w:rPr>
          <w:color w:val="1C1C1C"/>
        </w:rPr>
        <w:t>college,</w:t>
      </w:r>
      <w:r>
        <w:rPr>
          <w:color w:val="1C1C1C"/>
          <w:spacing w:val="-12"/>
        </w:rPr>
        <w:t> </w:t>
      </w:r>
      <w:r>
        <w:rPr>
          <w:color w:val="1C1C1C"/>
        </w:rPr>
        <w:t>students</w:t>
      </w:r>
      <w:r>
        <w:rPr>
          <w:color w:val="1C1C1C"/>
          <w:spacing w:val="-11"/>
        </w:rPr>
        <w:t> </w:t>
      </w:r>
      <w:r>
        <w:rPr>
          <w:color w:val="1C1C1C"/>
        </w:rPr>
        <w:t>and</w:t>
      </w:r>
      <w:r>
        <w:rPr>
          <w:color w:val="1C1C1C"/>
          <w:spacing w:val="-13"/>
        </w:rPr>
        <w:t> </w:t>
      </w:r>
      <w:r>
        <w:rPr>
          <w:color w:val="1C1C1C"/>
        </w:rPr>
        <w:t>community</w:t>
      </w:r>
      <w:r>
        <w:rPr>
          <w:color w:val="1C1C1C"/>
          <w:spacing w:val="-11"/>
        </w:rPr>
        <w:t> </w:t>
      </w:r>
      <w:r>
        <w:rPr>
          <w:color w:val="1C1C1C"/>
        </w:rPr>
        <w:t>it serves and provides broad recommendations for the college through 2024. The Educational Master Plan, whose ultimate purpose is to improve student learning and success, is also the foundation for other long-range master plans, including the college's Facilities Master Plan and Technology Master Plan, and is the central reference point for program plans and reviews, student learning outcomes, and resource</w:t>
      </w:r>
      <w:r>
        <w:rPr>
          <w:color w:val="1C1C1C"/>
          <w:spacing w:val="-10"/>
        </w:rPr>
        <w:t> </w:t>
      </w:r>
      <w:r>
        <w:rPr>
          <w:color w:val="1C1C1C"/>
        </w:rPr>
        <w:t>allocations.</w:t>
      </w:r>
      <w:r>
        <w:rPr>
          <w:color w:val="1C1C1C"/>
          <w:spacing w:val="-13"/>
        </w:rPr>
        <w:t> </w:t>
      </w:r>
      <w:r>
        <w:rPr>
          <w:color w:val="1C1C1C"/>
        </w:rPr>
        <w:t>All</w:t>
      </w:r>
      <w:r>
        <w:rPr>
          <w:color w:val="1C1C1C"/>
          <w:spacing w:val="-12"/>
        </w:rPr>
        <w:t> </w:t>
      </w:r>
      <w:r>
        <w:rPr>
          <w:color w:val="1C1C1C"/>
        </w:rPr>
        <w:t>college</w:t>
      </w:r>
      <w:r>
        <w:rPr>
          <w:color w:val="1C1C1C"/>
          <w:spacing w:val="-10"/>
        </w:rPr>
        <w:t> </w:t>
      </w:r>
      <w:r>
        <w:rPr>
          <w:color w:val="1C1C1C"/>
        </w:rPr>
        <w:t>planning</w:t>
      </w:r>
      <w:r>
        <w:rPr>
          <w:color w:val="1C1C1C"/>
          <w:spacing w:val="-13"/>
        </w:rPr>
        <w:t> </w:t>
      </w:r>
      <w:r>
        <w:rPr>
          <w:color w:val="1C1C1C"/>
        </w:rPr>
        <w:t>efforts are informed by, and link back to, the college’s Educational Master Plan (see “Figure 1: Taft</w:t>
      </w:r>
    </w:p>
    <w:p>
      <w:pPr>
        <w:pStyle w:val="BodyText"/>
        <w:spacing w:before="1"/>
        <w:ind w:left="244"/>
      </w:pPr>
      <w:r>
        <w:rPr>
          <w:color w:val="1C1C1C"/>
          <w:spacing w:val="-2"/>
        </w:rPr>
        <w:t>College</w:t>
      </w:r>
      <w:r>
        <w:rPr>
          <w:color w:val="1C1C1C"/>
          <w:spacing w:val="1"/>
        </w:rPr>
        <w:t> </w:t>
      </w:r>
      <w:r>
        <w:rPr>
          <w:color w:val="1C1C1C"/>
          <w:spacing w:val="-2"/>
        </w:rPr>
        <w:t>Integrated</w:t>
      </w:r>
      <w:r>
        <w:rPr>
          <w:color w:val="1C1C1C"/>
          <w:spacing w:val="-1"/>
        </w:rPr>
        <w:t> </w:t>
      </w:r>
      <w:r>
        <w:rPr>
          <w:color w:val="1C1C1C"/>
          <w:spacing w:val="-2"/>
        </w:rPr>
        <w:t>Planning</w:t>
      </w:r>
      <w:r>
        <w:rPr>
          <w:color w:val="1C1C1C"/>
          <w:spacing w:val="-1"/>
        </w:rPr>
        <w:t> </w:t>
      </w:r>
      <w:r>
        <w:rPr>
          <w:color w:val="1C1C1C"/>
          <w:spacing w:val="-2"/>
        </w:rPr>
        <w:t>Linkages”</w:t>
      </w:r>
      <w:r>
        <w:rPr>
          <w:color w:val="1C1C1C"/>
          <w:spacing w:val="2"/>
        </w:rPr>
        <w:t> </w:t>
      </w:r>
      <w:r>
        <w:rPr>
          <w:color w:val="1C1C1C"/>
          <w:spacing w:val="-2"/>
        </w:rPr>
        <w:t>at</w:t>
      </w:r>
      <w:r>
        <w:rPr>
          <w:color w:val="1C1C1C"/>
          <w:spacing w:val="2"/>
        </w:rPr>
        <w:t> </w:t>
      </w:r>
      <w:r>
        <w:rPr>
          <w:color w:val="1C1C1C"/>
          <w:spacing w:val="-2"/>
        </w:rPr>
        <w:t>right).</w:t>
      </w:r>
    </w:p>
    <w:p>
      <w:pPr>
        <w:spacing w:line="240" w:lineRule="auto" w:before="0"/>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50"/>
        <w:rPr>
          <w:sz w:val="18"/>
        </w:rPr>
      </w:pPr>
    </w:p>
    <w:p>
      <w:pPr>
        <w:spacing w:before="0"/>
        <w:ind w:left="100" w:right="0" w:firstLine="0"/>
        <w:jc w:val="left"/>
        <w:rPr>
          <w:i/>
          <w:sz w:val="18"/>
        </w:rPr>
      </w:pPr>
      <w:r>
        <w:rPr/>
        <mc:AlternateContent>
          <mc:Choice Requires="wps">
            <w:drawing>
              <wp:anchor distT="0" distB="0" distL="0" distR="0" allowOverlap="1" layoutInCell="1" locked="0" behindDoc="0" simplePos="0" relativeHeight="15731712">
                <wp:simplePos x="0" y="0"/>
                <wp:positionH relativeFrom="page">
                  <wp:posOffset>3585717</wp:posOffset>
                </wp:positionH>
                <wp:positionV relativeFrom="paragraph">
                  <wp:posOffset>-4074559</wp:posOffset>
                </wp:positionV>
                <wp:extent cx="6120765" cy="4017645"/>
                <wp:effectExtent l="0" t="0" r="0" b="0"/>
                <wp:wrapNone/>
                <wp:docPr id="107" name="Group 107"/>
                <wp:cNvGraphicFramePr>
                  <a:graphicFrameLocks/>
                </wp:cNvGraphicFramePr>
                <a:graphic>
                  <a:graphicData uri="http://schemas.microsoft.com/office/word/2010/wordprocessingGroup">
                    <wpg:wgp>
                      <wpg:cNvPr id="107" name="Group 107"/>
                      <wpg:cNvGrpSpPr/>
                      <wpg:grpSpPr>
                        <a:xfrm>
                          <a:off x="0" y="0"/>
                          <a:ext cx="6120765" cy="4017645"/>
                          <a:chExt cx="6120765" cy="4017645"/>
                        </a:xfrm>
                      </wpg:grpSpPr>
                      <pic:pic>
                        <pic:nvPicPr>
                          <pic:cNvPr id="108" name="Image 108"/>
                          <pic:cNvPicPr/>
                        </pic:nvPicPr>
                        <pic:blipFill>
                          <a:blip r:embed="rId15" cstate="print"/>
                          <a:stretch>
                            <a:fillRect/>
                          </a:stretch>
                        </pic:blipFill>
                        <pic:spPr>
                          <a:xfrm>
                            <a:off x="9651" y="9144"/>
                            <a:ext cx="6102350" cy="3999229"/>
                          </a:xfrm>
                          <a:prstGeom prst="rect">
                            <a:avLst/>
                          </a:prstGeom>
                        </pic:spPr>
                      </pic:pic>
                      <wps:wsp>
                        <wps:cNvPr id="109" name="Graphic 109"/>
                        <wps:cNvSpPr/>
                        <wps:spPr>
                          <a:xfrm>
                            <a:off x="4572" y="4572"/>
                            <a:ext cx="6111240" cy="4008120"/>
                          </a:xfrm>
                          <a:custGeom>
                            <a:avLst/>
                            <a:gdLst/>
                            <a:ahLst/>
                            <a:cxnLst/>
                            <a:rect l="l" t="t" r="r" b="b"/>
                            <a:pathLst>
                              <a:path w="6111240" h="4008120">
                                <a:moveTo>
                                  <a:pt x="0" y="4008120"/>
                                </a:moveTo>
                                <a:lnTo>
                                  <a:pt x="6111240" y="4008120"/>
                                </a:lnTo>
                                <a:lnTo>
                                  <a:pt x="6111240" y="0"/>
                                </a:lnTo>
                                <a:lnTo>
                                  <a:pt x="0" y="0"/>
                                </a:lnTo>
                                <a:lnTo>
                                  <a:pt x="0" y="4008120"/>
                                </a:lnTo>
                                <a:close/>
                              </a:path>
                            </a:pathLst>
                          </a:custGeom>
                          <a:ln w="9143">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2.339996pt;margin-top:-320.831482pt;width:481.95pt;height:316.350pt;mso-position-horizontal-relative:page;mso-position-vertical-relative:paragraph;z-index:15731712" id="docshapegroup105" coordorigin="5647,-6417" coordsize="9639,6327">
                <v:shape style="position:absolute;left:5662;top:-6403;width:9610;height:6298" type="#_x0000_t75" id="docshape106" stroked="false">
                  <v:imagedata r:id="rId15" o:title=""/>
                </v:shape>
                <v:rect style="position:absolute;left:5654;top:-6410;width:9624;height:6312" id="docshape107" filled="false" stroked="true" strokeweight=".72pt" strokecolor="#4f81bc">
                  <v:stroke dashstyle="solid"/>
                </v:rect>
                <w10:wrap type="none"/>
              </v:group>
            </w:pict>
          </mc:Fallback>
        </mc:AlternateContent>
      </w:r>
      <w:r>
        <w:rPr>
          <w:i/>
          <w:color w:val="1F487C"/>
          <w:sz w:val="18"/>
        </w:rPr>
        <w:t>Figure</w:t>
      </w:r>
      <w:r>
        <w:rPr>
          <w:i/>
          <w:color w:val="1F487C"/>
          <w:spacing w:val="-3"/>
          <w:sz w:val="18"/>
        </w:rPr>
        <w:t> </w:t>
      </w:r>
      <w:r>
        <w:rPr>
          <w:i/>
          <w:color w:val="1F487C"/>
          <w:sz w:val="18"/>
        </w:rPr>
        <w:t>1:</w:t>
      </w:r>
      <w:r>
        <w:rPr>
          <w:i/>
          <w:color w:val="1F487C"/>
          <w:spacing w:val="-4"/>
          <w:sz w:val="18"/>
        </w:rPr>
        <w:t> </w:t>
      </w:r>
      <w:r>
        <w:rPr>
          <w:i/>
          <w:color w:val="1F487C"/>
          <w:sz w:val="18"/>
        </w:rPr>
        <w:t>Taft</w:t>
      </w:r>
      <w:r>
        <w:rPr>
          <w:i/>
          <w:color w:val="1F487C"/>
          <w:spacing w:val="-4"/>
          <w:sz w:val="18"/>
        </w:rPr>
        <w:t> </w:t>
      </w:r>
      <w:r>
        <w:rPr>
          <w:i/>
          <w:color w:val="1F487C"/>
          <w:sz w:val="18"/>
        </w:rPr>
        <w:t>College</w:t>
      </w:r>
      <w:r>
        <w:rPr>
          <w:i/>
          <w:color w:val="1F487C"/>
          <w:spacing w:val="-4"/>
          <w:sz w:val="18"/>
        </w:rPr>
        <w:t> </w:t>
      </w:r>
      <w:r>
        <w:rPr>
          <w:i/>
          <w:color w:val="1F487C"/>
          <w:sz w:val="18"/>
        </w:rPr>
        <w:t>Integrated</w:t>
      </w:r>
      <w:r>
        <w:rPr>
          <w:i/>
          <w:color w:val="1F487C"/>
          <w:spacing w:val="-6"/>
          <w:sz w:val="18"/>
        </w:rPr>
        <w:t> </w:t>
      </w:r>
      <w:r>
        <w:rPr>
          <w:i/>
          <w:color w:val="1F487C"/>
          <w:sz w:val="18"/>
        </w:rPr>
        <w:t>Planning</w:t>
      </w:r>
      <w:r>
        <w:rPr>
          <w:i/>
          <w:color w:val="1F487C"/>
          <w:spacing w:val="-5"/>
          <w:sz w:val="18"/>
        </w:rPr>
        <w:t> </w:t>
      </w:r>
      <w:r>
        <w:rPr>
          <w:i/>
          <w:color w:val="1F487C"/>
          <w:spacing w:val="-2"/>
          <w:sz w:val="18"/>
        </w:rPr>
        <w:t>Linkages</w:t>
      </w:r>
    </w:p>
    <w:p>
      <w:pPr>
        <w:spacing w:before="71"/>
        <w:ind w:left="100" w:right="0" w:firstLine="0"/>
        <w:jc w:val="left"/>
        <w:rPr>
          <w:rFonts w:ascii="Tw Cen MT"/>
          <w:b/>
          <w:sz w:val="20"/>
        </w:rPr>
      </w:pPr>
      <w:r>
        <w:rPr/>
        <w:br w:type="column"/>
      </w:r>
      <w:r>
        <w:rPr>
          <w:rFonts w:ascii="Tw Cen MT"/>
          <w:b/>
          <w:color w:val="775F54"/>
          <w:spacing w:val="-2"/>
          <w:sz w:val="20"/>
        </w:rPr>
        <w:t>Taft College</w:t>
      </w:r>
      <w:r>
        <w:rPr>
          <w:rFonts w:ascii="Tw Cen MT"/>
          <w:b/>
          <w:color w:val="775F54"/>
          <w:spacing w:val="-1"/>
          <w:sz w:val="20"/>
        </w:rPr>
        <w:t> </w:t>
      </w:r>
      <w:r>
        <w:rPr>
          <w:rFonts w:ascii="Tw Cen MT"/>
          <w:b/>
          <w:color w:val="775F54"/>
          <w:spacing w:val="-2"/>
          <w:sz w:val="20"/>
        </w:rPr>
        <w:t>Technology</w:t>
      </w:r>
      <w:r>
        <w:rPr>
          <w:rFonts w:ascii="Tw Cen MT"/>
          <w:b/>
          <w:color w:val="775F54"/>
          <w:spacing w:val="-5"/>
          <w:sz w:val="20"/>
        </w:rPr>
        <w:t> </w:t>
      </w:r>
      <w:r>
        <w:rPr>
          <w:rFonts w:ascii="Tw Cen MT"/>
          <w:b/>
          <w:color w:val="775F54"/>
          <w:spacing w:val="-2"/>
          <w:sz w:val="20"/>
        </w:rPr>
        <w:t>Master Plan</w:t>
      </w:r>
      <w:r>
        <w:rPr>
          <w:rFonts w:ascii="Tw Cen MT"/>
          <w:b/>
          <w:color w:val="775F54"/>
          <w:spacing w:val="-5"/>
          <w:sz w:val="20"/>
        </w:rPr>
        <w:t> </w:t>
      </w:r>
      <w:r>
        <w:rPr>
          <w:rFonts w:ascii="Tw Cen MT"/>
          <w:b/>
          <w:color w:val="775F54"/>
          <w:spacing w:val="-2"/>
          <w:sz w:val="20"/>
        </w:rPr>
        <w:t>2019-</w:t>
      </w:r>
      <w:r>
        <w:rPr>
          <w:rFonts w:ascii="Tw Cen MT"/>
          <w:b/>
          <w:color w:val="775F54"/>
          <w:spacing w:val="-4"/>
          <w:sz w:val="20"/>
        </w:rPr>
        <w:t>2024</w:t>
      </w:r>
    </w:p>
    <w:p>
      <w:pPr>
        <w:spacing w:after="0"/>
        <w:jc w:val="left"/>
        <w:rPr>
          <w:rFonts w:ascii="Tw Cen MT"/>
          <w:sz w:val="20"/>
        </w:rPr>
        <w:sectPr>
          <w:footerReference w:type="default" r:id="rId14"/>
          <w:pgSz w:w="15840" w:h="12240" w:orient="landscape"/>
          <w:pgMar w:header="0" w:footer="1036" w:top="660" w:bottom="1220" w:left="840" w:right="700"/>
          <w:cols w:num="3" w:equalWidth="0">
            <w:col w:w="4546" w:space="161"/>
            <w:col w:w="3849" w:space="1257"/>
            <w:col w:w="4487"/>
          </w:cols>
        </w:sectPr>
      </w:pPr>
    </w:p>
    <w:p>
      <w:pPr>
        <w:spacing w:before="71"/>
        <w:ind w:left="0" w:right="431" w:firstLine="0"/>
        <w:jc w:val="right"/>
        <w:rPr>
          <w:rFonts w:ascii="Tw Cen MT"/>
          <w:b/>
          <w:sz w:val="20"/>
        </w:rPr>
      </w:pPr>
      <w:r>
        <w:rPr/>
        <mc:AlternateContent>
          <mc:Choice Requires="wps">
            <w:drawing>
              <wp:anchor distT="0" distB="0" distL="0" distR="0" allowOverlap="1" layoutInCell="1" locked="0" behindDoc="0" simplePos="0" relativeHeight="15732224">
                <wp:simplePos x="0" y="0"/>
                <wp:positionH relativeFrom="page">
                  <wp:posOffset>673734</wp:posOffset>
                </wp:positionH>
                <wp:positionV relativeFrom="paragraph">
                  <wp:posOffset>172085</wp:posOffset>
                </wp:positionV>
                <wp:extent cx="8722995" cy="1270"/>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8722995" cy="1270"/>
                        </a:xfrm>
                        <a:custGeom>
                          <a:avLst/>
                          <a:gdLst/>
                          <a:ahLst/>
                          <a:cxnLst/>
                          <a:rect l="l" t="t" r="r" b="b"/>
                          <a:pathLst>
                            <a:path w="8722995" h="0">
                              <a:moveTo>
                                <a:pt x="0" y="0"/>
                              </a:moveTo>
                              <a:lnTo>
                                <a:pt x="8722995" y="0"/>
                              </a:lnTo>
                            </a:path>
                          </a:pathLst>
                        </a:custGeom>
                        <a:ln w="7365">
                          <a:solidFill>
                            <a:srgbClr val="93B6D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224" from="53.049999pt,13.55pt" to="739.899999pt,13.55pt" stroked="true" strokeweight=".580pt" strokecolor="#93b6d2">
                <v:stroke dashstyle="solid"/>
                <w10:wrap type="none"/>
              </v:line>
            </w:pict>
          </mc:Fallback>
        </mc:AlternateContent>
      </w:r>
      <w:r>
        <w:rPr>
          <w:rFonts w:ascii="Tw Cen MT"/>
          <w:b/>
          <w:color w:val="775F54"/>
          <w:spacing w:val="-2"/>
          <w:sz w:val="20"/>
        </w:rPr>
        <w:t>Taft College</w:t>
      </w:r>
      <w:r>
        <w:rPr>
          <w:rFonts w:ascii="Tw Cen MT"/>
          <w:b/>
          <w:color w:val="775F54"/>
          <w:spacing w:val="-1"/>
          <w:sz w:val="20"/>
        </w:rPr>
        <w:t> </w:t>
      </w:r>
      <w:r>
        <w:rPr>
          <w:rFonts w:ascii="Tw Cen MT"/>
          <w:b/>
          <w:color w:val="775F54"/>
          <w:spacing w:val="-2"/>
          <w:sz w:val="20"/>
        </w:rPr>
        <w:t>Technology</w:t>
      </w:r>
      <w:r>
        <w:rPr>
          <w:rFonts w:ascii="Tw Cen MT"/>
          <w:b/>
          <w:color w:val="775F54"/>
          <w:spacing w:val="-5"/>
          <w:sz w:val="20"/>
        </w:rPr>
        <w:t> </w:t>
      </w:r>
      <w:r>
        <w:rPr>
          <w:rFonts w:ascii="Tw Cen MT"/>
          <w:b/>
          <w:color w:val="775F54"/>
          <w:spacing w:val="-2"/>
          <w:sz w:val="20"/>
        </w:rPr>
        <w:t>Master Plan</w:t>
      </w:r>
      <w:r>
        <w:rPr>
          <w:rFonts w:ascii="Tw Cen MT"/>
          <w:b/>
          <w:color w:val="775F54"/>
          <w:spacing w:val="-5"/>
          <w:sz w:val="20"/>
        </w:rPr>
        <w:t> </w:t>
      </w:r>
      <w:r>
        <w:rPr>
          <w:rFonts w:ascii="Tw Cen MT"/>
          <w:b/>
          <w:color w:val="775F54"/>
          <w:spacing w:val="-2"/>
          <w:sz w:val="20"/>
        </w:rPr>
        <w:t>2019-</w:t>
      </w:r>
      <w:r>
        <w:rPr>
          <w:rFonts w:ascii="Tw Cen MT"/>
          <w:b/>
          <w:color w:val="775F54"/>
          <w:spacing w:val="-4"/>
          <w:sz w:val="20"/>
        </w:rPr>
        <w:t>2024</w:t>
      </w:r>
    </w:p>
    <w:p>
      <w:pPr>
        <w:pStyle w:val="BodyText"/>
        <w:rPr>
          <w:rFonts w:ascii="Tw Cen MT"/>
          <w:b/>
          <w:sz w:val="20"/>
        </w:rPr>
      </w:pPr>
    </w:p>
    <w:p>
      <w:pPr>
        <w:pStyle w:val="BodyText"/>
        <w:rPr>
          <w:rFonts w:ascii="Tw Cen MT"/>
          <w:b/>
          <w:sz w:val="20"/>
        </w:rPr>
      </w:pPr>
    </w:p>
    <w:p>
      <w:pPr>
        <w:pStyle w:val="BodyText"/>
        <w:spacing w:before="163"/>
        <w:rPr>
          <w:rFonts w:ascii="Tw Cen MT"/>
          <w:b/>
          <w:sz w:val="20"/>
        </w:rPr>
      </w:pPr>
    </w:p>
    <w:p>
      <w:pPr>
        <w:spacing w:after="0"/>
        <w:rPr>
          <w:rFonts w:ascii="Tw Cen MT"/>
          <w:sz w:val="20"/>
        </w:rPr>
        <w:sectPr>
          <w:footerReference w:type="default" r:id="rId16"/>
          <w:pgSz w:w="15840" w:h="12240" w:orient="landscape"/>
          <w:pgMar w:header="0" w:footer="1007" w:top="660" w:bottom="1200" w:left="840" w:right="700"/>
          <w:pgNumType w:start="6"/>
        </w:sectPr>
      </w:pPr>
    </w:p>
    <w:p>
      <w:pPr>
        <w:pStyle w:val="BodyText"/>
        <w:spacing w:line="264" w:lineRule="auto" w:before="56"/>
        <w:ind w:left="244" w:right="38"/>
      </w:pPr>
      <w:r>
        <w:rPr>
          <w:color w:val="1C1C1C"/>
        </w:rPr>
        <w:t>The college’s current Strategic Action Plan identifies goals for the college through 2021 and specific objectives to reach those goals. The Strategic Action Plan creates the context for individual program (and department) goals and plans. Each individual program bases its curriculum and plans on its student learning outcomes and reviews its progress toward stated goals and outcomes annually. Individual program plans</w:t>
      </w:r>
      <w:r>
        <w:rPr>
          <w:color w:val="1C1C1C"/>
          <w:spacing w:val="-12"/>
        </w:rPr>
        <w:t> </w:t>
      </w:r>
      <w:r>
        <w:rPr>
          <w:color w:val="1C1C1C"/>
        </w:rPr>
        <w:t>also</w:t>
      </w:r>
      <w:r>
        <w:rPr>
          <w:color w:val="1C1C1C"/>
          <w:spacing w:val="-12"/>
        </w:rPr>
        <w:t> </w:t>
      </w:r>
      <w:r>
        <w:rPr>
          <w:color w:val="1C1C1C"/>
        </w:rPr>
        <w:t>tie</w:t>
      </w:r>
      <w:r>
        <w:rPr>
          <w:color w:val="1C1C1C"/>
          <w:spacing w:val="-11"/>
        </w:rPr>
        <w:t> </w:t>
      </w:r>
      <w:r>
        <w:rPr>
          <w:color w:val="1C1C1C"/>
        </w:rPr>
        <w:t>their</w:t>
      </w:r>
      <w:r>
        <w:rPr>
          <w:color w:val="1C1C1C"/>
          <w:spacing w:val="-12"/>
        </w:rPr>
        <w:t> </w:t>
      </w:r>
      <w:r>
        <w:rPr>
          <w:color w:val="1C1C1C"/>
        </w:rPr>
        <w:t>goals</w:t>
      </w:r>
      <w:r>
        <w:rPr>
          <w:color w:val="1C1C1C"/>
          <w:spacing w:val="-11"/>
        </w:rPr>
        <w:t> </w:t>
      </w:r>
      <w:r>
        <w:rPr>
          <w:color w:val="1C1C1C"/>
        </w:rPr>
        <w:t>to</w:t>
      </w:r>
      <w:r>
        <w:rPr>
          <w:color w:val="1C1C1C"/>
          <w:spacing w:val="-12"/>
        </w:rPr>
        <w:t> </w:t>
      </w:r>
      <w:r>
        <w:rPr>
          <w:color w:val="1C1C1C"/>
        </w:rPr>
        <w:t>specific</w:t>
      </w:r>
      <w:r>
        <w:rPr>
          <w:color w:val="1C1C1C"/>
          <w:spacing w:val="-12"/>
        </w:rPr>
        <w:t> </w:t>
      </w:r>
      <w:r>
        <w:rPr>
          <w:color w:val="1C1C1C"/>
        </w:rPr>
        <w:t>goals</w:t>
      </w:r>
      <w:r>
        <w:rPr>
          <w:color w:val="1C1C1C"/>
          <w:spacing w:val="-11"/>
        </w:rPr>
        <w:t> </w:t>
      </w:r>
      <w:r>
        <w:rPr>
          <w:color w:val="1C1C1C"/>
        </w:rPr>
        <w:t>identified in the Strategic Plan.</w:t>
      </w:r>
    </w:p>
    <w:p>
      <w:pPr>
        <w:pStyle w:val="BodyText"/>
        <w:spacing w:line="264" w:lineRule="auto" w:before="181"/>
        <w:ind w:left="240" w:right="87"/>
      </w:pPr>
      <w:r>
        <w:rPr>
          <w:color w:val="1C1C1C"/>
        </w:rPr>
        <w:t>Each program bases its requests for staffing and budgetary resources on its plans and student learning</w:t>
      </w:r>
      <w:r>
        <w:rPr>
          <w:color w:val="1C1C1C"/>
          <w:spacing w:val="-3"/>
        </w:rPr>
        <w:t> </w:t>
      </w:r>
      <w:r>
        <w:rPr>
          <w:color w:val="1C1C1C"/>
        </w:rPr>
        <w:t>outcomes,</w:t>
      </w:r>
      <w:r>
        <w:rPr>
          <w:color w:val="1C1C1C"/>
          <w:spacing w:val="-1"/>
        </w:rPr>
        <w:t> </w:t>
      </w:r>
      <w:r>
        <w:rPr>
          <w:color w:val="1C1C1C"/>
        </w:rPr>
        <w:t>developed</w:t>
      </w:r>
      <w:r>
        <w:rPr>
          <w:color w:val="1C1C1C"/>
          <w:spacing w:val="-3"/>
        </w:rPr>
        <w:t> </w:t>
      </w:r>
      <w:r>
        <w:rPr>
          <w:color w:val="1C1C1C"/>
        </w:rPr>
        <w:t>within</w:t>
      </w:r>
      <w:r>
        <w:rPr>
          <w:color w:val="1C1C1C"/>
          <w:spacing w:val="-2"/>
        </w:rPr>
        <w:t> </w:t>
      </w:r>
      <w:r>
        <w:rPr>
          <w:color w:val="1C1C1C"/>
        </w:rPr>
        <w:t>the</w:t>
      </w:r>
      <w:r>
        <w:rPr>
          <w:color w:val="1C1C1C"/>
          <w:spacing w:val="-2"/>
        </w:rPr>
        <w:t> </w:t>
      </w:r>
      <w:r>
        <w:rPr>
          <w:color w:val="1C1C1C"/>
        </w:rPr>
        <w:t>context of the college’s Educational Master Plan and Strategic Action Plan. In turn the individual programs provide ideas and suggestions for the larger</w:t>
      </w:r>
      <w:r>
        <w:rPr>
          <w:color w:val="1C1C1C"/>
          <w:spacing w:val="-11"/>
        </w:rPr>
        <w:t> </w:t>
      </w:r>
      <w:r>
        <w:rPr>
          <w:color w:val="1C1C1C"/>
        </w:rPr>
        <w:t>college</w:t>
      </w:r>
      <w:r>
        <w:rPr>
          <w:color w:val="1C1C1C"/>
          <w:spacing w:val="-10"/>
        </w:rPr>
        <w:t> </w:t>
      </w:r>
      <w:r>
        <w:rPr>
          <w:color w:val="1C1C1C"/>
        </w:rPr>
        <w:t>plans</w:t>
      </w:r>
      <w:r>
        <w:rPr>
          <w:color w:val="1C1C1C"/>
          <w:spacing w:val="-10"/>
        </w:rPr>
        <w:t> </w:t>
      </w:r>
      <w:r>
        <w:rPr>
          <w:color w:val="1C1C1C"/>
        </w:rPr>
        <w:t>in</w:t>
      </w:r>
      <w:r>
        <w:rPr>
          <w:color w:val="1C1C1C"/>
          <w:spacing w:val="-11"/>
        </w:rPr>
        <w:t> </w:t>
      </w:r>
      <w:r>
        <w:rPr>
          <w:color w:val="1C1C1C"/>
        </w:rPr>
        <w:t>an</w:t>
      </w:r>
      <w:r>
        <w:rPr>
          <w:color w:val="1C1C1C"/>
          <w:spacing w:val="-12"/>
        </w:rPr>
        <w:t> </w:t>
      </w:r>
      <w:r>
        <w:rPr>
          <w:color w:val="1C1C1C"/>
        </w:rPr>
        <w:t>ongoing</w:t>
      </w:r>
      <w:r>
        <w:rPr>
          <w:color w:val="1C1C1C"/>
          <w:spacing w:val="-12"/>
        </w:rPr>
        <w:t> </w:t>
      </w:r>
      <w:r>
        <w:rPr>
          <w:color w:val="1C1C1C"/>
        </w:rPr>
        <w:t>cycle.</w:t>
      </w:r>
      <w:r>
        <w:rPr>
          <w:color w:val="1C1C1C"/>
          <w:spacing w:val="-11"/>
        </w:rPr>
        <w:t> </w:t>
      </w:r>
      <w:r>
        <w:rPr>
          <w:color w:val="1C1C1C"/>
        </w:rPr>
        <w:t>All</w:t>
      </w:r>
      <w:r>
        <w:rPr>
          <w:color w:val="1C1C1C"/>
          <w:spacing w:val="-10"/>
        </w:rPr>
        <w:t> </w:t>
      </w:r>
      <w:r>
        <w:rPr>
          <w:color w:val="1C1C1C"/>
        </w:rPr>
        <w:t>annual program plans, which are compiled in one document, are reviewed and updated each academic</w:t>
      </w:r>
      <w:r>
        <w:rPr>
          <w:color w:val="1C1C1C"/>
          <w:spacing w:val="-12"/>
        </w:rPr>
        <w:t> </w:t>
      </w:r>
      <w:r>
        <w:rPr>
          <w:color w:val="1C1C1C"/>
        </w:rPr>
        <w:t>year.</w:t>
      </w:r>
      <w:r>
        <w:rPr>
          <w:color w:val="1C1C1C"/>
          <w:spacing w:val="-11"/>
        </w:rPr>
        <w:t> </w:t>
      </w:r>
      <w:r>
        <w:rPr>
          <w:color w:val="1C1C1C"/>
        </w:rPr>
        <w:t>The</w:t>
      </w:r>
      <w:r>
        <w:rPr>
          <w:color w:val="1C1C1C"/>
          <w:spacing w:val="-10"/>
        </w:rPr>
        <w:t> </w:t>
      </w:r>
      <w:r>
        <w:rPr>
          <w:color w:val="1C1C1C"/>
        </w:rPr>
        <w:t>integrated</w:t>
      </w:r>
      <w:r>
        <w:rPr>
          <w:color w:val="1C1C1C"/>
          <w:spacing w:val="-11"/>
        </w:rPr>
        <w:t> </w:t>
      </w:r>
      <w:r>
        <w:rPr>
          <w:color w:val="1C1C1C"/>
        </w:rPr>
        <w:t>planning</w:t>
      </w:r>
      <w:r>
        <w:rPr>
          <w:color w:val="1C1C1C"/>
          <w:spacing w:val="-11"/>
        </w:rPr>
        <w:t> </w:t>
      </w:r>
      <w:r>
        <w:rPr>
          <w:color w:val="1C1C1C"/>
        </w:rPr>
        <w:t>process</w:t>
      </w:r>
      <w:r>
        <w:rPr>
          <w:color w:val="1C1C1C"/>
          <w:spacing w:val="-11"/>
        </w:rPr>
        <w:t> </w:t>
      </w:r>
      <w:r>
        <w:rPr>
          <w:color w:val="1C1C1C"/>
        </w:rPr>
        <w:t>is interactive,</w:t>
      </w:r>
      <w:r>
        <w:rPr>
          <w:color w:val="1C1C1C"/>
          <w:spacing w:val="-11"/>
        </w:rPr>
        <w:t> </w:t>
      </w:r>
      <w:r>
        <w:rPr>
          <w:color w:val="1C1C1C"/>
        </w:rPr>
        <w:t>from</w:t>
      </w:r>
      <w:r>
        <w:rPr>
          <w:color w:val="1C1C1C"/>
          <w:spacing w:val="-11"/>
        </w:rPr>
        <w:t> </w:t>
      </w:r>
      <w:r>
        <w:rPr>
          <w:color w:val="1C1C1C"/>
        </w:rPr>
        <w:t>the</w:t>
      </w:r>
      <w:r>
        <w:rPr>
          <w:color w:val="1C1C1C"/>
          <w:spacing w:val="-11"/>
        </w:rPr>
        <w:t> </w:t>
      </w:r>
      <w:r>
        <w:rPr>
          <w:color w:val="1C1C1C"/>
        </w:rPr>
        <w:t>college</w:t>
      </w:r>
      <w:r>
        <w:rPr>
          <w:color w:val="1C1C1C"/>
          <w:spacing w:val="-11"/>
        </w:rPr>
        <w:t> </w:t>
      </w:r>
      <w:r>
        <w:rPr>
          <w:color w:val="1C1C1C"/>
        </w:rPr>
        <w:t>as</w:t>
      </w:r>
      <w:r>
        <w:rPr>
          <w:color w:val="1C1C1C"/>
          <w:spacing w:val="-11"/>
        </w:rPr>
        <w:t> </w:t>
      </w:r>
      <w:r>
        <w:rPr>
          <w:color w:val="1C1C1C"/>
        </w:rPr>
        <w:t>a</w:t>
      </w:r>
      <w:r>
        <w:rPr>
          <w:color w:val="1C1C1C"/>
          <w:spacing w:val="-11"/>
        </w:rPr>
        <w:t> </w:t>
      </w:r>
      <w:r>
        <w:rPr>
          <w:color w:val="1C1C1C"/>
        </w:rPr>
        <w:t>whole</w:t>
      </w:r>
      <w:r>
        <w:rPr>
          <w:color w:val="1C1C1C"/>
          <w:spacing w:val="-11"/>
        </w:rPr>
        <w:t> </w:t>
      </w:r>
      <w:r>
        <w:rPr>
          <w:color w:val="1C1C1C"/>
        </w:rPr>
        <w:t>to</w:t>
      </w:r>
      <w:r>
        <w:rPr>
          <w:color w:val="1C1C1C"/>
          <w:spacing w:val="-12"/>
        </w:rPr>
        <w:t> </w:t>
      </w:r>
      <w:r>
        <w:rPr>
          <w:color w:val="1C1C1C"/>
        </w:rPr>
        <w:t>specific programs back to the college as a whole (see “</w:t>
      </w:r>
      <w:r>
        <w:rPr>
          <w:i/>
          <w:color w:val="1C1C1C"/>
        </w:rPr>
        <w:t>Figure 2: Taft College Integrated Planning Flow</w:t>
      </w:r>
      <w:r>
        <w:rPr>
          <w:color w:val="1C1C1C"/>
        </w:rPr>
        <w:t>” at right).</w:t>
      </w:r>
    </w:p>
    <w:p>
      <w:pPr>
        <w:spacing w:line="240" w:lineRule="auto" w:before="3" w:after="24"/>
        <w:rPr>
          <w:sz w:val="18"/>
        </w:rPr>
      </w:pPr>
      <w:r>
        <w:rPr/>
        <w:br w:type="column"/>
      </w:r>
      <w:r>
        <w:rPr>
          <w:sz w:val="18"/>
        </w:rPr>
      </w:r>
    </w:p>
    <w:p>
      <w:pPr>
        <w:pStyle w:val="BodyText"/>
        <w:ind w:left="240"/>
        <w:rPr>
          <w:sz w:val="20"/>
        </w:rPr>
      </w:pPr>
      <w:r>
        <w:rPr>
          <w:sz w:val="20"/>
        </w:rPr>
        <w:drawing>
          <wp:inline distT="0" distB="0" distL="0" distR="0">
            <wp:extent cx="5662852" cy="4840509"/>
            <wp:effectExtent l="0" t="0" r="0" b="0"/>
            <wp:docPr id="112" name="Image 112"/>
            <wp:cNvGraphicFramePr>
              <a:graphicFrameLocks/>
            </wp:cNvGraphicFramePr>
            <a:graphic>
              <a:graphicData uri="http://schemas.openxmlformats.org/drawingml/2006/picture">
                <pic:pic>
                  <pic:nvPicPr>
                    <pic:cNvPr id="112" name="Image 112"/>
                    <pic:cNvPicPr/>
                  </pic:nvPicPr>
                  <pic:blipFill>
                    <a:blip r:embed="rId17" cstate="print"/>
                    <a:stretch>
                      <a:fillRect/>
                    </a:stretch>
                  </pic:blipFill>
                  <pic:spPr>
                    <a:xfrm>
                      <a:off x="0" y="0"/>
                      <a:ext cx="5662852" cy="4840509"/>
                    </a:xfrm>
                    <a:prstGeom prst="rect">
                      <a:avLst/>
                    </a:prstGeom>
                  </pic:spPr>
                </pic:pic>
              </a:graphicData>
            </a:graphic>
          </wp:inline>
        </w:drawing>
      </w:r>
      <w:r>
        <w:rPr>
          <w:sz w:val="20"/>
        </w:rPr>
      </w:r>
    </w:p>
    <w:p>
      <w:pPr>
        <w:spacing w:before="127"/>
        <w:ind w:left="240" w:right="0" w:firstLine="0"/>
        <w:jc w:val="left"/>
        <w:rPr>
          <w:i/>
          <w:sz w:val="18"/>
        </w:rPr>
      </w:pPr>
      <w:r>
        <w:rPr>
          <w:i/>
          <w:color w:val="1F487C"/>
          <w:sz w:val="18"/>
        </w:rPr>
        <w:t>Figure</w:t>
      </w:r>
      <w:r>
        <w:rPr>
          <w:i/>
          <w:color w:val="1F487C"/>
          <w:spacing w:val="-3"/>
          <w:sz w:val="18"/>
        </w:rPr>
        <w:t> </w:t>
      </w:r>
      <w:r>
        <w:rPr>
          <w:i/>
          <w:color w:val="1F487C"/>
          <w:sz w:val="18"/>
        </w:rPr>
        <w:t>2:</w:t>
      </w:r>
      <w:r>
        <w:rPr>
          <w:i/>
          <w:color w:val="1F487C"/>
          <w:spacing w:val="-4"/>
          <w:sz w:val="18"/>
        </w:rPr>
        <w:t> </w:t>
      </w:r>
      <w:r>
        <w:rPr>
          <w:i/>
          <w:color w:val="1F487C"/>
          <w:sz w:val="18"/>
        </w:rPr>
        <w:t>Taft</w:t>
      </w:r>
      <w:r>
        <w:rPr>
          <w:i/>
          <w:color w:val="1F487C"/>
          <w:spacing w:val="-4"/>
          <w:sz w:val="18"/>
        </w:rPr>
        <w:t> </w:t>
      </w:r>
      <w:r>
        <w:rPr>
          <w:i/>
          <w:color w:val="1F487C"/>
          <w:sz w:val="18"/>
        </w:rPr>
        <w:t>College</w:t>
      </w:r>
      <w:r>
        <w:rPr>
          <w:i/>
          <w:color w:val="1F487C"/>
          <w:spacing w:val="-4"/>
          <w:sz w:val="18"/>
        </w:rPr>
        <w:t> </w:t>
      </w:r>
      <w:r>
        <w:rPr>
          <w:i/>
          <w:color w:val="1F487C"/>
          <w:sz w:val="18"/>
        </w:rPr>
        <w:t>Integrated</w:t>
      </w:r>
      <w:r>
        <w:rPr>
          <w:i/>
          <w:color w:val="1F487C"/>
          <w:spacing w:val="-5"/>
          <w:sz w:val="18"/>
        </w:rPr>
        <w:t> </w:t>
      </w:r>
      <w:r>
        <w:rPr>
          <w:i/>
          <w:color w:val="1F487C"/>
          <w:sz w:val="18"/>
        </w:rPr>
        <w:t>Planning</w:t>
      </w:r>
      <w:r>
        <w:rPr>
          <w:i/>
          <w:color w:val="1F487C"/>
          <w:spacing w:val="-3"/>
          <w:sz w:val="18"/>
        </w:rPr>
        <w:t> </w:t>
      </w:r>
      <w:r>
        <w:rPr>
          <w:i/>
          <w:color w:val="1F487C"/>
          <w:spacing w:val="-4"/>
          <w:sz w:val="18"/>
        </w:rPr>
        <w:t>Flow</w:t>
      </w:r>
    </w:p>
    <w:p>
      <w:pPr>
        <w:spacing w:after="0"/>
        <w:jc w:val="left"/>
        <w:rPr>
          <w:sz w:val="18"/>
        </w:rPr>
        <w:sectPr>
          <w:type w:val="continuous"/>
          <w:pgSz w:w="15840" w:h="12240" w:orient="landscape"/>
          <w:pgMar w:header="0" w:footer="1007" w:top="1380" w:bottom="280" w:left="840" w:right="700"/>
          <w:cols w:num="2" w:equalWidth="0">
            <w:col w:w="4756" w:space="236"/>
            <w:col w:w="9308"/>
          </w:cols>
        </w:sectPr>
      </w:pPr>
    </w:p>
    <w:p>
      <w:pPr>
        <w:spacing w:before="86"/>
        <w:ind w:left="9913" w:right="0" w:firstLine="0"/>
        <w:jc w:val="left"/>
        <w:rPr>
          <w:rFonts w:ascii="Tw Cen MT"/>
          <w:b/>
          <w:sz w:val="20"/>
        </w:rPr>
      </w:pPr>
      <w:r>
        <w:rPr>
          <w:rFonts w:ascii="Tw Cen MT"/>
          <w:b/>
          <w:color w:val="775F54"/>
          <w:spacing w:val="-2"/>
          <w:sz w:val="20"/>
        </w:rPr>
        <w:t>Taft College</w:t>
      </w:r>
      <w:r>
        <w:rPr>
          <w:rFonts w:ascii="Tw Cen MT"/>
          <w:b/>
          <w:color w:val="775F54"/>
          <w:spacing w:val="-1"/>
          <w:sz w:val="20"/>
        </w:rPr>
        <w:t> </w:t>
      </w:r>
      <w:r>
        <w:rPr>
          <w:rFonts w:ascii="Tw Cen MT"/>
          <w:b/>
          <w:color w:val="775F54"/>
          <w:spacing w:val="-2"/>
          <w:sz w:val="20"/>
        </w:rPr>
        <w:t>Technology</w:t>
      </w:r>
      <w:r>
        <w:rPr>
          <w:rFonts w:ascii="Tw Cen MT"/>
          <w:b/>
          <w:color w:val="775F54"/>
          <w:spacing w:val="-5"/>
          <w:sz w:val="20"/>
        </w:rPr>
        <w:t> </w:t>
      </w:r>
      <w:r>
        <w:rPr>
          <w:rFonts w:ascii="Tw Cen MT"/>
          <w:b/>
          <w:color w:val="775F54"/>
          <w:spacing w:val="-2"/>
          <w:sz w:val="20"/>
        </w:rPr>
        <w:t>Master Plan</w:t>
      </w:r>
      <w:r>
        <w:rPr>
          <w:rFonts w:ascii="Tw Cen MT"/>
          <w:b/>
          <w:color w:val="775F54"/>
          <w:spacing w:val="-5"/>
          <w:sz w:val="20"/>
        </w:rPr>
        <w:t> </w:t>
      </w:r>
      <w:r>
        <w:rPr>
          <w:rFonts w:ascii="Tw Cen MT"/>
          <w:b/>
          <w:color w:val="775F54"/>
          <w:spacing w:val="-2"/>
          <w:sz w:val="20"/>
        </w:rPr>
        <w:t>2019-</w:t>
      </w:r>
      <w:r>
        <w:rPr>
          <w:rFonts w:ascii="Tw Cen MT"/>
          <w:b/>
          <w:color w:val="775F54"/>
          <w:spacing w:val="-4"/>
          <w:sz w:val="20"/>
        </w:rPr>
        <w:t>2024</w:t>
      </w:r>
    </w:p>
    <w:p>
      <w:pPr>
        <w:pStyle w:val="BodyText"/>
        <w:spacing w:line="20" w:lineRule="exact"/>
        <w:ind w:left="221"/>
        <w:rPr>
          <w:rFonts w:ascii="Tw Cen MT"/>
          <w:sz w:val="2"/>
        </w:rPr>
      </w:pPr>
      <w:r>
        <w:rPr>
          <w:rFonts w:ascii="Tw Cen MT"/>
          <w:sz w:val="2"/>
        </w:rPr>
        <mc:AlternateContent>
          <mc:Choice Requires="wps">
            <w:drawing>
              <wp:inline distT="0" distB="0" distL="0" distR="0">
                <wp:extent cx="8722995" cy="7620"/>
                <wp:effectExtent l="9525" t="0" r="1904" b="1905"/>
                <wp:docPr id="113" name="Group 113"/>
                <wp:cNvGraphicFramePr>
                  <a:graphicFrameLocks/>
                </wp:cNvGraphicFramePr>
                <a:graphic>
                  <a:graphicData uri="http://schemas.microsoft.com/office/word/2010/wordprocessingGroup">
                    <wpg:wgp>
                      <wpg:cNvPr id="113" name="Group 113"/>
                      <wpg:cNvGrpSpPr/>
                      <wpg:grpSpPr>
                        <a:xfrm>
                          <a:off x="0" y="0"/>
                          <a:ext cx="8722995" cy="7620"/>
                          <a:chExt cx="8722995" cy="7620"/>
                        </a:xfrm>
                      </wpg:grpSpPr>
                      <wps:wsp>
                        <wps:cNvPr id="114" name="Graphic 114"/>
                        <wps:cNvSpPr/>
                        <wps:spPr>
                          <a:xfrm>
                            <a:off x="0" y="3682"/>
                            <a:ext cx="8722995" cy="1270"/>
                          </a:xfrm>
                          <a:custGeom>
                            <a:avLst/>
                            <a:gdLst/>
                            <a:ahLst/>
                            <a:cxnLst/>
                            <a:rect l="l" t="t" r="r" b="b"/>
                            <a:pathLst>
                              <a:path w="8722995" h="0">
                                <a:moveTo>
                                  <a:pt x="0" y="0"/>
                                </a:moveTo>
                                <a:lnTo>
                                  <a:pt x="8722995" y="0"/>
                                </a:lnTo>
                              </a:path>
                            </a:pathLst>
                          </a:custGeom>
                          <a:ln w="7365">
                            <a:solidFill>
                              <a:srgbClr val="93B6D2"/>
                            </a:solidFill>
                            <a:prstDash val="solid"/>
                          </a:ln>
                        </wps:spPr>
                        <wps:bodyPr wrap="square" lIns="0" tIns="0" rIns="0" bIns="0" rtlCol="0">
                          <a:prstTxWarp prst="textNoShape">
                            <a:avLst/>
                          </a:prstTxWarp>
                          <a:noAutofit/>
                        </wps:bodyPr>
                      </wps:wsp>
                    </wpg:wgp>
                  </a:graphicData>
                </a:graphic>
              </wp:inline>
            </w:drawing>
          </mc:Choice>
          <mc:Fallback>
            <w:pict>
              <v:group style="width:686.85pt;height:.6pt;mso-position-horizontal-relative:char;mso-position-vertical-relative:line" id="docshapegroup109" coordorigin="0,0" coordsize="13737,12">
                <v:line style="position:absolute" from="0,6" to="13737,6" stroked="true" strokeweight=".580pt" strokecolor="#93b6d2">
                  <v:stroke dashstyle="solid"/>
                </v:line>
              </v:group>
            </w:pict>
          </mc:Fallback>
        </mc:AlternateContent>
      </w:r>
      <w:r>
        <w:rPr>
          <w:rFonts w:ascii="Tw Cen MT"/>
          <w:sz w:val="2"/>
        </w:rPr>
      </w:r>
    </w:p>
    <w:p>
      <w:pPr>
        <w:pStyle w:val="BodyText"/>
        <w:spacing w:line="264" w:lineRule="auto" w:before="70"/>
        <w:ind w:left="240" w:right="603"/>
      </w:pPr>
      <w:r>
        <w:rPr/>
        <w:t>Once resources are allocated, the college ensures that the overarching college plans and individual program plans are implemented. Plans and outcomes</w:t>
      </w:r>
      <w:r>
        <w:rPr>
          <w:spacing w:val="-1"/>
        </w:rPr>
        <w:t> </w:t>
      </w:r>
      <w:r>
        <w:rPr/>
        <w:t>are</w:t>
      </w:r>
      <w:r>
        <w:rPr>
          <w:spacing w:val="-2"/>
        </w:rPr>
        <w:t> </w:t>
      </w:r>
      <w:r>
        <w:rPr/>
        <w:t>regularly</w:t>
      </w:r>
      <w:r>
        <w:rPr>
          <w:spacing w:val="-2"/>
        </w:rPr>
        <w:t> </w:t>
      </w:r>
      <w:r>
        <w:rPr/>
        <w:t>reviewed</w:t>
      </w:r>
      <w:r>
        <w:rPr>
          <w:spacing w:val="-2"/>
        </w:rPr>
        <w:t> </w:t>
      </w:r>
      <w:r>
        <w:rPr/>
        <w:t>and</w:t>
      </w:r>
      <w:r>
        <w:rPr>
          <w:spacing w:val="-5"/>
        </w:rPr>
        <w:t> </w:t>
      </w:r>
      <w:r>
        <w:rPr/>
        <w:t>evaluated</w:t>
      </w:r>
      <w:r>
        <w:rPr>
          <w:spacing w:val="-3"/>
        </w:rPr>
        <w:t> </w:t>
      </w:r>
      <w:r>
        <w:rPr/>
        <w:t>for</w:t>
      </w:r>
      <w:r>
        <w:rPr>
          <w:spacing w:val="-2"/>
        </w:rPr>
        <w:t> </w:t>
      </w:r>
      <w:r>
        <w:rPr/>
        <w:t>their</w:t>
      </w:r>
      <w:r>
        <w:rPr>
          <w:spacing w:val="-2"/>
        </w:rPr>
        <w:t> </w:t>
      </w:r>
      <w:r>
        <w:rPr/>
        <w:t>ability</w:t>
      </w:r>
      <w:r>
        <w:rPr>
          <w:spacing w:val="-3"/>
        </w:rPr>
        <w:t> </w:t>
      </w:r>
      <w:r>
        <w:rPr/>
        <w:t>to</w:t>
      </w:r>
      <w:r>
        <w:rPr>
          <w:spacing w:val="-3"/>
        </w:rPr>
        <w:t> </w:t>
      </w:r>
      <w:r>
        <w:rPr/>
        <w:t>achieve</w:t>
      </w:r>
      <w:r>
        <w:rPr>
          <w:spacing w:val="-4"/>
        </w:rPr>
        <w:t> </w:t>
      </w:r>
      <w:r>
        <w:rPr/>
        <w:t>outcomes,</w:t>
      </w:r>
      <w:r>
        <w:rPr>
          <w:spacing w:val="-3"/>
        </w:rPr>
        <w:t> </w:t>
      </w:r>
      <w:r>
        <w:rPr/>
        <w:t>goals,</w:t>
      </w:r>
      <w:r>
        <w:rPr>
          <w:spacing w:val="-2"/>
        </w:rPr>
        <w:t> </w:t>
      </w:r>
      <w:r>
        <w:rPr/>
        <w:t>objectives,</w:t>
      </w:r>
      <w:r>
        <w:rPr>
          <w:spacing w:val="-3"/>
        </w:rPr>
        <w:t> </w:t>
      </w:r>
      <w:r>
        <w:rPr/>
        <w:t>and</w:t>
      </w:r>
      <w:r>
        <w:rPr>
          <w:spacing w:val="-5"/>
        </w:rPr>
        <w:t> </w:t>
      </w:r>
      <w:r>
        <w:rPr/>
        <w:t>recommendations. These</w:t>
      </w:r>
      <w:r>
        <w:rPr>
          <w:spacing w:val="-3"/>
        </w:rPr>
        <w:t> </w:t>
      </w:r>
      <w:r>
        <w:rPr/>
        <w:t>evaluations</w:t>
      </w:r>
      <w:r>
        <w:rPr>
          <w:spacing w:val="-4"/>
        </w:rPr>
        <w:t> </w:t>
      </w:r>
      <w:r>
        <w:rPr/>
        <w:t>lead to revisions designed to strengthen planning at all levels, with the common goal of improving student learning and success within an effective institution. All planning is done in a cycle of Evaluate / Plan / Implement (see “Figure 3: Taft College Integrated Planning Cycle” below).</w:t>
      </w:r>
    </w:p>
    <w:p>
      <w:pPr>
        <w:pStyle w:val="BodyText"/>
        <w:spacing w:before="213"/>
      </w:pPr>
    </w:p>
    <w:p>
      <w:pPr>
        <w:spacing w:before="0"/>
        <w:ind w:left="13" w:right="173" w:firstLine="0"/>
        <w:jc w:val="center"/>
        <w:rPr>
          <w:rFonts w:ascii="Verdana"/>
          <w:b/>
          <w:sz w:val="23"/>
        </w:rPr>
      </w:pPr>
      <w:r>
        <w:rPr>
          <w:rFonts w:ascii="Verdana"/>
          <w:b/>
          <w:color w:val="0066FF"/>
          <w:sz w:val="23"/>
        </w:rPr>
        <w:t>Institutional</w:t>
      </w:r>
      <w:r>
        <w:rPr>
          <w:rFonts w:ascii="Verdana"/>
          <w:b/>
          <w:color w:val="0066FF"/>
          <w:spacing w:val="-14"/>
          <w:sz w:val="23"/>
        </w:rPr>
        <w:t> </w:t>
      </w:r>
      <w:r>
        <w:rPr>
          <w:rFonts w:ascii="Verdana"/>
          <w:b/>
          <w:color w:val="0066FF"/>
          <w:sz w:val="23"/>
        </w:rPr>
        <w:t>Level:</w:t>
      </w:r>
      <w:r>
        <w:rPr>
          <w:rFonts w:ascii="Verdana"/>
          <w:b/>
          <w:color w:val="0066FF"/>
          <w:spacing w:val="6"/>
          <w:sz w:val="23"/>
        </w:rPr>
        <w:t> </w:t>
      </w:r>
      <w:r>
        <w:rPr>
          <w:rFonts w:ascii="Verdana"/>
          <w:b/>
          <w:color w:val="0066FF"/>
          <w:sz w:val="23"/>
        </w:rPr>
        <w:t>Planning</w:t>
      </w:r>
      <w:r>
        <w:rPr>
          <w:rFonts w:ascii="Verdana"/>
          <w:b/>
          <w:color w:val="0066FF"/>
          <w:spacing w:val="-13"/>
          <w:sz w:val="23"/>
        </w:rPr>
        <w:t> </w:t>
      </w:r>
      <w:r>
        <w:rPr>
          <w:rFonts w:ascii="Verdana"/>
          <w:b/>
          <w:color w:val="0066FF"/>
          <w:spacing w:val="-4"/>
          <w:sz w:val="23"/>
        </w:rPr>
        <w:t>Cycle</w:t>
      </w:r>
    </w:p>
    <w:p>
      <w:pPr>
        <w:pStyle w:val="BodyText"/>
        <w:spacing w:before="5"/>
        <w:rPr>
          <w:rFonts w:ascii="Verdana"/>
          <w:b/>
          <w:sz w:val="4"/>
        </w:rPr>
      </w:pPr>
      <w:r>
        <w:rPr/>
        <w:drawing>
          <wp:anchor distT="0" distB="0" distL="0" distR="0" allowOverlap="1" layoutInCell="1" locked="0" behindDoc="1" simplePos="0" relativeHeight="487592448">
            <wp:simplePos x="0" y="0"/>
            <wp:positionH relativeFrom="page">
              <wp:posOffset>1843991</wp:posOffset>
            </wp:positionH>
            <wp:positionV relativeFrom="paragraph">
              <wp:posOffset>49548</wp:posOffset>
            </wp:positionV>
            <wp:extent cx="6313571" cy="4380547"/>
            <wp:effectExtent l="0" t="0" r="0" b="0"/>
            <wp:wrapTopAndBottom/>
            <wp:docPr id="115" name="Image 115"/>
            <wp:cNvGraphicFramePr>
              <a:graphicFrameLocks/>
            </wp:cNvGraphicFramePr>
            <a:graphic>
              <a:graphicData uri="http://schemas.openxmlformats.org/drawingml/2006/picture">
                <pic:pic>
                  <pic:nvPicPr>
                    <pic:cNvPr id="115" name="Image 115"/>
                    <pic:cNvPicPr/>
                  </pic:nvPicPr>
                  <pic:blipFill>
                    <a:blip r:embed="rId18" cstate="print"/>
                    <a:stretch>
                      <a:fillRect/>
                    </a:stretch>
                  </pic:blipFill>
                  <pic:spPr>
                    <a:xfrm>
                      <a:off x="0" y="0"/>
                      <a:ext cx="6313571" cy="4380547"/>
                    </a:xfrm>
                    <a:prstGeom prst="rect">
                      <a:avLst/>
                    </a:prstGeom>
                  </pic:spPr>
                </pic:pic>
              </a:graphicData>
            </a:graphic>
          </wp:anchor>
        </w:drawing>
      </w:r>
    </w:p>
    <w:p>
      <w:pPr>
        <w:spacing w:before="137"/>
        <w:ind w:left="3701" w:right="0" w:firstLine="0"/>
        <w:jc w:val="left"/>
        <w:rPr>
          <w:i/>
          <w:sz w:val="18"/>
        </w:rPr>
      </w:pPr>
      <w:r>
        <w:rPr>
          <w:i/>
          <w:color w:val="1F487C"/>
          <w:sz w:val="18"/>
        </w:rPr>
        <w:t>Figure</w:t>
      </w:r>
      <w:r>
        <w:rPr>
          <w:i/>
          <w:color w:val="1F487C"/>
          <w:spacing w:val="-3"/>
          <w:sz w:val="18"/>
        </w:rPr>
        <w:t> </w:t>
      </w:r>
      <w:r>
        <w:rPr>
          <w:i/>
          <w:color w:val="1F487C"/>
          <w:sz w:val="18"/>
        </w:rPr>
        <w:t>3:</w:t>
      </w:r>
      <w:r>
        <w:rPr>
          <w:i/>
          <w:color w:val="1F487C"/>
          <w:spacing w:val="-4"/>
          <w:sz w:val="18"/>
        </w:rPr>
        <w:t> </w:t>
      </w:r>
      <w:r>
        <w:rPr>
          <w:i/>
          <w:color w:val="1F487C"/>
          <w:sz w:val="18"/>
        </w:rPr>
        <w:t>Taft</w:t>
      </w:r>
      <w:r>
        <w:rPr>
          <w:i/>
          <w:color w:val="1F487C"/>
          <w:spacing w:val="-4"/>
          <w:sz w:val="18"/>
        </w:rPr>
        <w:t> </w:t>
      </w:r>
      <w:r>
        <w:rPr>
          <w:i/>
          <w:color w:val="1F487C"/>
          <w:sz w:val="18"/>
        </w:rPr>
        <w:t>College</w:t>
      </w:r>
      <w:r>
        <w:rPr>
          <w:i/>
          <w:color w:val="1F487C"/>
          <w:spacing w:val="-4"/>
          <w:sz w:val="18"/>
        </w:rPr>
        <w:t> </w:t>
      </w:r>
      <w:r>
        <w:rPr>
          <w:i/>
          <w:color w:val="1F487C"/>
          <w:sz w:val="18"/>
        </w:rPr>
        <w:t>Integrated</w:t>
      </w:r>
      <w:r>
        <w:rPr>
          <w:i/>
          <w:color w:val="1F487C"/>
          <w:spacing w:val="-6"/>
          <w:sz w:val="18"/>
        </w:rPr>
        <w:t> </w:t>
      </w:r>
      <w:r>
        <w:rPr>
          <w:i/>
          <w:color w:val="1F487C"/>
          <w:sz w:val="18"/>
        </w:rPr>
        <w:t>Planning</w:t>
      </w:r>
      <w:r>
        <w:rPr>
          <w:i/>
          <w:color w:val="1F487C"/>
          <w:spacing w:val="-3"/>
          <w:sz w:val="18"/>
        </w:rPr>
        <w:t> </w:t>
      </w:r>
      <w:r>
        <w:rPr>
          <w:i/>
          <w:color w:val="1F487C"/>
          <w:spacing w:val="-4"/>
          <w:sz w:val="18"/>
        </w:rPr>
        <w:t>Cycle</w:t>
      </w:r>
    </w:p>
    <w:p>
      <w:pPr>
        <w:spacing w:after="0"/>
        <w:jc w:val="left"/>
        <w:rPr>
          <w:sz w:val="18"/>
        </w:rPr>
        <w:sectPr>
          <w:pgSz w:w="15840" w:h="12240" w:orient="landscape"/>
          <w:pgMar w:header="0" w:footer="1007" w:top="640" w:bottom="1220" w:left="840" w:right="700"/>
        </w:sectPr>
      </w:pPr>
    </w:p>
    <w:p>
      <w:pPr>
        <w:spacing w:before="86"/>
        <w:ind w:left="0" w:right="431" w:firstLine="0"/>
        <w:jc w:val="right"/>
        <w:rPr>
          <w:rFonts w:ascii="Tw Cen MT"/>
          <w:b/>
          <w:sz w:val="20"/>
        </w:rPr>
      </w:pPr>
      <w:r>
        <w:rPr>
          <w:rFonts w:ascii="Tw Cen MT"/>
          <w:b/>
          <w:color w:val="775F54"/>
          <w:spacing w:val="-2"/>
          <w:sz w:val="20"/>
        </w:rPr>
        <w:t>Taft College</w:t>
      </w:r>
      <w:r>
        <w:rPr>
          <w:rFonts w:ascii="Tw Cen MT"/>
          <w:b/>
          <w:color w:val="775F54"/>
          <w:spacing w:val="-1"/>
          <w:sz w:val="20"/>
        </w:rPr>
        <w:t> </w:t>
      </w:r>
      <w:r>
        <w:rPr>
          <w:rFonts w:ascii="Tw Cen MT"/>
          <w:b/>
          <w:color w:val="775F54"/>
          <w:spacing w:val="-2"/>
          <w:sz w:val="20"/>
        </w:rPr>
        <w:t>Technology</w:t>
      </w:r>
      <w:r>
        <w:rPr>
          <w:rFonts w:ascii="Tw Cen MT"/>
          <w:b/>
          <w:color w:val="775F54"/>
          <w:spacing w:val="-5"/>
          <w:sz w:val="20"/>
        </w:rPr>
        <w:t> </w:t>
      </w:r>
      <w:r>
        <w:rPr>
          <w:rFonts w:ascii="Tw Cen MT"/>
          <w:b/>
          <w:color w:val="775F54"/>
          <w:spacing w:val="-2"/>
          <w:sz w:val="20"/>
        </w:rPr>
        <w:t>Master Plan</w:t>
      </w:r>
      <w:r>
        <w:rPr>
          <w:rFonts w:ascii="Tw Cen MT"/>
          <w:b/>
          <w:color w:val="775F54"/>
          <w:spacing w:val="-5"/>
          <w:sz w:val="20"/>
        </w:rPr>
        <w:t> </w:t>
      </w:r>
      <w:r>
        <w:rPr>
          <w:rFonts w:ascii="Tw Cen MT"/>
          <w:b/>
          <w:color w:val="775F54"/>
          <w:spacing w:val="-2"/>
          <w:sz w:val="20"/>
        </w:rPr>
        <w:t>2019-</w:t>
      </w:r>
      <w:r>
        <w:rPr>
          <w:rFonts w:ascii="Tw Cen MT"/>
          <w:b/>
          <w:color w:val="775F54"/>
          <w:spacing w:val="-4"/>
          <w:sz w:val="20"/>
        </w:rPr>
        <w:t>2024</w:t>
      </w:r>
    </w:p>
    <w:p>
      <w:pPr>
        <w:pStyle w:val="BodyText"/>
        <w:spacing w:line="264" w:lineRule="auto" w:before="118"/>
        <w:ind w:left="240" w:right="603"/>
      </w:pPr>
      <w:r>
        <w:rPr/>
        <w:t>The</w:t>
      </w:r>
      <w:r>
        <w:rPr>
          <w:spacing w:val="-1"/>
        </w:rPr>
        <w:t> </w:t>
      </w:r>
      <w:r>
        <w:rPr/>
        <w:t>college</w:t>
      </w:r>
      <w:r>
        <w:rPr>
          <w:spacing w:val="-3"/>
        </w:rPr>
        <w:t> </w:t>
      </w:r>
      <w:r>
        <w:rPr/>
        <w:t>apprises</w:t>
      </w:r>
      <w:r>
        <w:rPr>
          <w:spacing w:val="-1"/>
        </w:rPr>
        <w:t> </w:t>
      </w:r>
      <w:r>
        <w:rPr/>
        <w:t>all</w:t>
      </w:r>
      <w:r>
        <w:rPr>
          <w:spacing w:val="-4"/>
        </w:rPr>
        <w:t> </w:t>
      </w:r>
      <w:r>
        <w:rPr/>
        <w:t>members</w:t>
      </w:r>
      <w:r>
        <w:rPr>
          <w:spacing w:val="-3"/>
        </w:rPr>
        <w:t> </w:t>
      </w:r>
      <w:r>
        <w:rPr/>
        <w:t>of</w:t>
      </w:r>
      <w:r>
        <w:rPr>
          <w:spacing w:val="-3"/>
        </w:rPr>
        <w:t> </w:t>
      </w:r>
      <w:r>
        <w:rPr/>
        <w:t>the</w:t>
      </w:r>
      <w:r>
        <w:rPr>
          <w:spacing w:val="-1"/>
        </w:rPr>
        <w:t> </w:t>
      </w:r>
      <w:r>
        <w:rPr/>
        <w:t>college</w:t>
      </w:r>
      <w:r>
        <w:rPr>
          <w:spacing w:val="-1"/>
        </w:rPr>
        <w:t> </w:t>
      </w:r>
      <w:r>
        <w:rPr/>
        <w:t>community</w:t>
      </w:r>
      <w:r>
        <w:rPr>
          <w:spacing w:val="-1"/>
        </w:rPr>
        <w:t> </w:t>
      </w:r>
      <w:r>
        <w:rPr/>
        <w:t>of</w:t>
      </w:r>
      <w:r>
        <w:rPr>
          <w:spacing w:val="-4"/>
        </w:rPr>
        <w:t> </w:t>
      </w:r>
      <w:r>
        <w:rPr/>
        <w:t>specifics</w:t>
      </w:r>
      <w:r>
        <w:rPr>
          <w:spacing w:val="-3"/>
        </w:rPr>
        <w:t> </w:t>
      </w:r>
      <w:r>
        <w:rPr/>
        <w:t>of the</w:t>
      </w:r>
      <w:r>
        <w:rPr>
          <w:spacing w:val="-3"/>
        </w:rPr>
        <w:t> </w:t>
      </w:r>
      <w:r>
        <w:rPr/>
        <w:t>planning</w:t>
      </w:r>
      <w:r>
        <w:rPr>
          <w:spacing w:val="-2"/>
        </w:rPr>
        <w:t> </w:t>
      </w:r>
      <w:r>
        <w:rPr/>
        <w:t>process</w:t>
      </w:r>
      <w:r>
        <w:rPr>
          <w:spacing w:val="-1"/>
        </w:rPr>
        <w:t> </w:t>
      </w:r>
      <w:r>
        <w:rPr/>
        <w:t>annually,</w:t>
      </w:r>
      <w:r>
        <w:rPr>
          <w:spacing w:val="-1"/>
        </w:rPr>
        <w:t> </w:t>
      </w:r>
      <w:r>
        <w:rPr/>
        <w:t>so</w:t>
      </w:r>
      <w:r>
        <w:rPr>
          <w:spacing w:val="-2"/>
        </w:rPr>
        <w:t> </w:t>
      </w:r>
      <w:r>
        <w:rPr/>
        <w:t>that</w:t>
      </w:r>
      <w:r>
        <w:rPr>
          <w:spacing w:val="-1"/>
        </w:rPr>
        <w:t> </w:t>
      </w:r>
      <w:r>
        <w:rPr/>
        <w:t>each</w:t>
      </w:r>
      <w:r>
        <w:rPr>
          <w:spacing w:val="-5"/>
        </w:rPr>
        <w:t> </w:t>
      </w:r>
      <w:r>
        <w:rPr/>
        <w:t>year</w:t>
      </w:r>
      <w:r>
        <w:rPr>
          <w:spacing w:val="-1"/>
        </w:rPr>
        <w:t> </w:t>
      </w:r>
      <w:r>
        <w:rPr/>
        <w:t>it’s</w:t>
      </w:r>
      <w:r>
        <w:rPr>
          <w:spacing w:val="-4"/>
        </w:rPr>
        <w:t> </w:t>
      </w:r>
      <w:r>
        <w:rPr/>
        <w:t>clear</w:t>
      </w:r>
      <w:r>
        <w:rPr>
          <w:spacing w:val="-4"/>
        </w:rPr>
        <w:t> </w:t>
      </w:r>
      <w:r>
        <w:rPr/>
        <w:t>what</w:t>
      </w:r>
      <w:r>
        <w:rPr>
          <w:spacing w:val="-1"/>
        </w:rPr>
        <w:t> </w:t>
      </w:r>
      <w:r>
        <w:rPr/>
        <w:t>needs</w:t>
      </w:r>
      <w:r>
        <w:rPr>
          <w:spacing w:val="-4"/>
        </w:rPr>
        <w:t> </w:t>
      </w:r>
      <w:r>
        <w:rPr/>
        <w:t>to</w:t>
      </w:r>
      <w:r>
        <w:rPr>
          <w:spacing w:val="-3"/>
        </w:rPr>
        <w:t> </w:t>
      </w:r>
      <w:r>
        <w:rPr/>
        <w:t>be done in the planning cycle (see “Figure 4: Taft College Year-by-Year Integrated Planning Timeline” below). During the 2013-2014 academic years the college updated its Educational Master Plan, extending to 2024. During the 2014-2015 academic year, the college reviewed its mission, vision and values and revised its Strategic Action Plan. The current Technology Master Plan, developed in the 2018-2019 academic year, will undergo a comprehensive update every 5 years.</w:t>
      </w:r>
    </w:p>
    <w:p>
      <w:pPr>
        <w:pStyle w:val="BodyText"/>
        <w:rPr>
          <w:sz w:val="20"/>
        </w:rPr>
      </w:pPr>
    </w:p>
    <w:p>
      <w:pPr>
        <w:pStyle w:val="BodyText"/>
        <w:spacing w:before="63"/>
        <w:rPr>
          <w:sz w:val="20"/>
        </w:rPr>
      </w:pPr>
      <w:r>
        <w:rPr/>
        <mc:AlternateContent>
          <mc:Choice Requires="wps">
            <w:drawing>
              <wp:anchor distT="0" distB="0" distL="0" distR="0" allowOverlap="1" layoutInCell="1" locked="0" behindDoc="1" simplePos="0" relativeHeight="487592960">
                <wp:simplePos x="0" y="0"/>
                <wp:positionH relativeFrom="page">
                  <wp:posOffset>2212848</wp:posOffset>
                </wp:positionH>
                <wp:positionV relativeFrom="paragraph">
                  <wp:posOffset>210969</wp:posOffset>
                </wp:positionV>
                <wp:extent cx="7175500" cy="3968750"/>
                <wp:effectExtent l="0" t="0" r="0" b="0"/>
                <wp:wrapTopAndBottom/>
                <wp:docPr id="116" name="Group 116"/>
                <wp:cNvGraphicFramePr>
                  <a:graphicFrameLocks/>
                </wp:cNvGraphicFramePr>
                <a:graphic>
                  <a:graphicData uri="http://schemas.microsoft.com/office/word/2010/wordprocessingGroup">
                    <wpg:wgp>
                      <wpg:cNvPr id="116" name="Group 116"/>
                      <wpg:cNvGrpSpPr/>
                      <wpg:grpSpPr>
                        <a:xfrm>
                          <a:off x="0" y="0"/>
                          <a:ext cx="7175500" cy="3968750"/>
                          <a:chExt cx="7175500" cy="3968750"/>
                        </a:xfrm>
                      </wpg:grpSpPr>
                      <pic:pic>
                        <pic:nvPicPr>
                          <pic:cNvPr id="117" name="Image 117"/>
                          <pic:cNvPicPr/>
                        </pic:nvPicPr>
                        <pic:blipFill>
                          <a:blip r:embed="rId19" cstate="print"/>
                          <a:stretch>
                            <a:fillRect/>
                          </a:stretch>
                        </pic:blipFill>
                        <pic:spPr>
                          <a:xfrm>
                            <a:off x="9778" y="8889"/>
                            <a:ext cx="7156068" cy="3949827"/>
                          </a:xfrm>
                          <a:prstGeom prst="rect">
                            <a:avLst/>
                          </a:prstGeom>
                        </pic:spPr>
                      </pic:pic>
                      <wps:wsp>
                        <wps:cNvPr id="118" name="Graphic 118"/>
                        <wps:cNvSpPr/>
                        <wps:spPr>
                          <a:xfrm>
                            <a:off x="4572" y="4572"/>
                            <a:ext cx="7166609" cy="3959225"/>
                          </a:xfrm>
                          <a:custGeom>
                            <a:avLst/>
                            <a:gdLst/>
                            <a:ahLst/>
                            <a:cxnLst/>
                            <a:rect l="l" t="t" r="r" b="b"/>
                            <a:pathLst>
                              <a:path w="7166609" h="3959225">
                                <a:moveTo>
                                  <a:pt x="0" y="3959225"/>
                                </a:moveTo>
                                <a:lnTo>
                                  <a:pt x="7166356" y="3959225"/>
                                </a:lnTo>
                                <a:lnTo>
                                  <a:pt x="7166356" y="0"/>
                                </a:lnTo>
                                <a:lnTo>
                                  <a:pt x="0" y="0"/>
                                </a:lnTo>
                                <a:lnTo>
                                  <a:pt x="0" y="3959225"/>
                                </a:lnTo>
                                <a:close/>
                              </a:path>
                            </a:pathLst>
                          </a:custGeom>
                          <a:ln w="9144">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4.240005pt;margin-top:16.611757pt;width:565pt;height:312.5pt;mso-position-horizontal-relative:page;mso-position-vertical-relative:paragraph;z-index:-15723520;mso-wrap-distance-left:0;mso-wrap-distance-right:0" id="docshapegroup110" coordorigin="3485,332" coordsize="11300,6250">
                <v:shape style="position:absolute;left:3500;top:346;width:11270;height:6221" type="#_x0000_t75" id="docshape111" stroked="false">
                  <v:imagedata r:id="rId19" o:title=""/>
                </v:shape>
                <v:rect style="position:absolute;left:3492;top:339;width:11286;height:6235" id="docshape112" filled="false" stroked="true" strokeweight=".72pt" strokecolor="#4f81bc">
                  <v:stroke dashstyle="solid"/>
                </v:rect>
                <w10:wrap type="topAndBottom"/>
              </v:group>
            </w:pict>
          </mc:Fallback>
        </mc:AlternateContent>
      </w:r>
    </w:p>
    <w:p>
      <w:pPr>
        <w:spacing w:before="114"/>
        <w:ind w:left="2630" w:right="0" w:firstLine="0"/>
        <w:jc w:val="left"/>
        <w:rPr>
          <w:i/>
          <w:sz w:val="18"/>
        </w:rPr>
      </w:pPr>
      <w:r>
        <w:rPr>
          <w:i/>
          <w:color w:val="1F487C"/>
          <w:sz w:val="18"/>
        </w:rPr>
        <w:t>Figure</w:t>
      </w:r>
      <w:r>
        <w:rPr>
          <w:i/>
          <w:color w:val="1F487C"/>
          <w:spacing w:val="-3"/>
          <w:sz w:val="18"/>
        </w:rPr>
        <w:t> </w:t>
      </w:r>
      <w:r>
        <w:rPr>
          <w:i/>
          <w:color w:val="1F487C"/>
          <w:sz w:val="18"/>
        </w:rPr>
        <w:t>4:</w:t>
      </w:r>
      <w:r>
        <w:rPr>
          <w:i/>
          <w:color w:val="1F487C"/>
          <w:spacing w:val="-4"/>
          <w:sz w:val="18"/>
        </w:rPr>
        <w:t> </w:t>
      </w:r>
      <w:r>
        <w:rPr>
          <w:i/>
          <w:color w:val="1F487C"/>
          <w:sz w:val="18"/>
        </w:rPr>
        <w:t>Taft</w:t>
      </w:r>
      <w:r>
        <w:rPr>
          <w:i/>
          <w:color w:val="1F487C"/>
          <w:spacing w:val="-4"/>
          <w:sz w:val="18"/>
        </w:rPr>
        <w:t> </w:t>
      </w:r>
      <w:r>
        <w:rPr>
          <w:i/>
          <w:color w:val="1F487C"/>
          <w:sz w:val="18"/>
        </w:rPr>
        <w:t>College</w:t>
      </w:r>
      <w:r>
        <w:rPr>
          <w:i/>
          <w:color w:val="1F487C"/>
          <w:spacing w:val="-4"/>
          <w:sz w:val="18"/>
        </w:rPr>
        <w:t> </w:t>
      </w:r>
      <w:r>
        <w:rPr>
          <w:i/>
          <w:color w:val="1F487C"/>
          <w:sz w:val="18"/>
        </w:rPr>
        <w:t>Year-by-Year</w:t>
      </w:r>
      <w:r>
        <w:rPr>
          <w:i/>
          <w:color w:val="1F487C"/>
          <w:spacing w:val="-4"/>
          <w:sz w:val="18"/>
        </w:rPr>
        <w:t> </w:t>
      </w:r>
      <w:r>
        <w:rPr>
          <w:i/>
          <w:color w:val="1F487C"/>
          <w:sz w:val="18"/>
        </w:rPr>
        <w:t>Integrated</w:t>
      </w:r>
      <w:r>
        <w:rPr>
          <w:i/>
          <w:color w:val="1F487C"/>
          <w:spacing w:val="-4"/>
          <w:sz w:val="18"/>
        </w:rPr>
        <w:t> </w:t>
      </w:r>
      <w:r>
        <w:rPr>
          <w:i/>
          <w:color w:val="1F487C"/>
          <w:sz w:val="18"/>
        </w:rPr>
        <w:t>Planning</w:t>
      </w:r>
      <w:r>
        <w:rPr>
          <w:i/>
          <w:color w:val="1F487C"/>
          <w:spacing w:val="-5"/>
          <w:sz w:val="18"/>
        </w:rPr>
        <w:t> </w:t>
      </w:r>
      <w:r>
        <w:rPr>
          <w:i/>
          <w:color w:val="1F487C"/>
          <w:spacing w:val="-2"/>
          <w:sz w:val="18"/>
        </w:rPr>
        <w:t>Timeline</w:t>
      </w:r>
    </w:p>
    <w:p>
      <w:pPr>
        <w:spacing w:after="0"/>
        <w:jc w:val="left"/>
        <w:rPr>
          <w:sz w:val="18"/>
        </w:rPr>
        <w:sectPr>
          <w:pgSz w:w="15840" w:h="12240" w:orient="landscape"/>
          <w:pgMar w:header="0" w:footer="1007" w:top="640" w:bottom="1220" w:left="840" w:right="700"/>
        </w:sectPr>
      </w:pPr>
    </w:p>
    <w:p>
      <w:pPr>
        <w:pStyle w:val="Heading1"/>
        <w:spacing w:line="304" w:lineRule="exact" w:before="80"/>
        <w:ind w:left="240"/>
      </w:pPr>
      <w:bookmarkStart w:name="_bookmark1" w:id="2"/>
      <w:bookmarkEnd w:id="2"/>
      <w:r>
        <w:rPr>
          <w:b w:val="0"/>
        </w:rPr>
      </w:r>
      <w:r>
        <w:rPr/>
        <w:t>Technology</w:t>
      </w:r>
      <w:r>
        <w:rPr>
          <w:spacing w:val="-5"/>
        </w:rPr>
        <w:t> </w:t>
      </w:r>
      <w:r>
        <w:rPr/>
        <w:t>Master</w:t>
      </w:r>
      <w:r>
        <w:rPr>
          <w:spacing w:val="-5"/>
        </w:rPr>
        <w:t> </w:t>
      </w:r>
      <w:r>
        <w:rPr/>
        <w:t>Planning</w:t>
      </w:r>
      <w:r>
        <w:rPr>
          <w:spacing w:val="-4"/>
        </w:rPr>
        <w:t> </w:t>
      </w:r>
      <w:r>
        <w:rPr>
          <w:spacing w:val="-2"/>
        </w:rPr>
        <w:t>Participants</w:t>
      </w:r>
    </w:p>
    <w:p>
      <w:pPr>
        <w:pStyle w:val="BodyText"/>
        <w:ind w:left="244" w:right="251"/>
      </w:pPr>
      <w:r>
        <w:rPr/>
        <w:t>The</w:t>
      </w:r>
      <w:r>
        <w:rPr>
          <w:spacing w:val="-9"/>
        </w:rPr>
        <w:t> </w:t>
      </w:r>
      <w:r>
        <w:rPr/>
        <w:t>Information</w:t>
      </w:r>
      <w:r>
        <w:rPr>
          <w:spacing w:val="-10"/>
        </w:rPr>
        <w:t> </w:t>
      </w:r>
      <w:r>
        <w:rPr/>
        <w:t>Technology</w:t>
      </w:r>
      <w:r>
        <w:rPr>
          <w:spacing w:val="-9"/>
        </w:rPr>
        <w:t> </w:t>
      </w:r>
      <w:r>
        <w:rPr/>
        <w:t>Committee</w:t>
      </w:r>
      <w:r>
        <w:rPr>
          <w:spacing w:val="-9"/>
        </w:rPr>
        <w:t> </w:t>
      </w:r>
      <w:r>
        <w:rPr/>
        <w:t>(ITC),</w:t>
      </w:r>
      <w:r>
        <w:rPr>
          <w:spacing w:val="-10"/>
        </w:rPr>
        <w:t> </w:t>
      </w:r>
      <w:r>
        <w:rPr/>
        <w:t>made</w:t>
      </w:r>
      <w:r>
        <w:rPr>
          <w:spacing w:val="-9"/>
        </w:rPr>
        <w:t> </w:t>
      </w:r>
      <w:r>
        <w:rPr/>
        <w:t>up</w:t>
      </w:r>
      <w:r>
        <w:rPr>
          <w:spacing w:val="-13"/>
        </w:rPr>
        <w:t> </w:t>
      </w:r>
      <w:r>
        <w:rPr/>
        <w:t>of</w:t>
      </w:r>
      <w:r>
        <w:rPr>
          <w:spacing w:val="-9"/>
        </w:rPr>
        <w:t> </w:t>
      </w:r>
      <w:r>
        <w:rPr/>
        <w:t>a</w:t>
      </w:r>
      <w:r>
        <w:rPr>
          <w:spacing w:val="-10"/>
        </w:rPr>
        <w:t> </w:t>
      </w:r>
      <w:r>
        <w:rPr/>
        <w:t>cross</w:t>
      </w:r>
      <w:r>
        <w:rPr>
          <w:spacing w:val="-7"/>
        </w:rPr>
        <w:t> </w:t>
      </w:r>
      <w:r>
        <w:rPr/>
        <w:t>section</w:t>
      </w:r>
      <w:r>
        <w:rPr>
          <w:spacing w:val="-10"/>
        </w:rPr>
        <w:t> </w:t>
      </w:r>
      <w:r>
        <w:rPr/>
        <w:t>of</w:t>
      </w:r>
      <w:r>
        <w:rPr>
          <w:spacing w:val="-10"/>
        </w:rPr>
        <w:t> </w:t>
      </w:r>
      <w:r>
        <w:rPr/>
        <w:t>faculty</w:t>
      </w:r>
      <w:r>
        <w:rPr>
          <w:spacing w:val="-11"/>
        </w:rPr>
        <w:t> </w:t>
      </w:r>
      <w:r>
        <w:rPr/>
        <w:t>and</w:t>
      </w:r>
      <w:r>
        <w:rPr>
          <w:spacing w:val="-10"/>
        </w:rPr>
        <w:t> </w:t>
      </w:r>
      <w:r>
        <w:rPr/>
        <w:t>staff,</w:t>
      </w:r>
      <w:r>
        <w:rPr>
          <w:spacing w:val="-10"/>
        </w:rPr>
        <w:t> </w:t>
      </w:r>
      <w:r>
        <w:rPr/>
        <w:t>meets</w:t>
      </w:r>
      <w:r>
        <w:rPr>
          <w:spacing w:val="-10"/>
        </w:rPr>
        <w:t> </w:t>
      </w:r>
      <w:r>
        <w:rPr/>
        <w:t>regularly</w:t>
      </w:r>
      <w:r>
        <w:rPr>
          <w:spacing w:val="-9"/>
        </w:rPr>
        <w:t> </w:t>
      </w:r>
      <w:r>
        <w:rPr/>
        <w:t>to</w:t>
      </w:r>
      <w:r>
        <w:rPr>
          <w:spacing w:val="-8"/>
        </w:rPr>
        <w:t> </w:t>
      </w:r>
      <w:r>
        <w:rPr/>
        <w:t>discuss</w:t>
      </w:r>
      <w:r>
        <w:rPr>
          <w:spacing w:val="-10"/>
        </w:rPr>
        <w:t> </w:t>
      </w:r>
      <w:r>
        <w:rPr/>
        <w:t>and</w:t>
      </w:r>
      <w:r>
        <w:rPr>
          <w:spacing w:val="-10"/>
        </w:rPr>
        <w:t> </w:t>
      </w:r>
      <w:r>
        <w:rPr/>
        <w:t>evaluate</w:t>
      </w:r>
      <w:r>
        <w:rPr>
          <w:spacing w:val="-9"/>
        </w:rPr>
        <w:t> </w:t>
      </w:r>
      <w:r>
        <w:rPr/>
        <w:t>all</w:t>
      </w:r>
      <w:r>
        <w:rPr>
          <w:spacing w:val="-10"/>
        </w:rPr>
        <w:t> </w:t>
      </w:r>
      <w:r>
        <w:rPr/>
        <w:t>forms</w:t>
      </w:r>
      <w:r>
        <w:rPr>
          <w:spacing w:val="-10"/>
        </w:rPr>
        <w:t> </w:t>
      </w:r>
      <w:r>
        <w:rPr/>
        <w:t>of</w:t>
      </w:r>
      <w:r>
        <w:rPr>
          <w:spacing w:val="-10"/>
        </w:rPr>
        <w:t> </w:t>
      </w:r>
      <w:r>
        <w:rPr/>
        <w:t>technology </w:t>
      </w:r>
      <w:r>
        <w:rPr>
          <w:spacing w:val="-2"/>
        </w:rPr>
        <w:t>on</w:t>
      </w:r>
      <w:r>
        <w:rPr>
          <w:spacing w:val="-4"/>
        </w:rPr>
        <w:t> </w:t>
      </w:r>
      <w:r>
        <w:rPr>
          <w:spacing w:val="-2"/>
        </w:rPr>
        <w:t>campus.</w:t>
      </w:r>
      <w:r>
        <w:rPr>
          <w:spacing w:val="-4"/>
        </w:rPr>
        <w:t> </w:t>
      </w:r>
      <w:r>
        <w:rPr>
          <w:spacing w:val="-2"/>
        </w:rPr>
        <w:t>The</w:t>
      </w:r>
      <w:r>
        <w:rPr>
          <w:spacing w:val="-3"/>
        </w:rPr>
        <w:t> </w:t>
      </w:r>
      <w:r>
        <w:rPr>
          <w:spacing w:val="-2"/>
        </w:rPr>
        <w:t>ITC</w:t>
      </w:r>
      <w:r>
        <w:rPr>
          <w:spacing w:val="-4"/>
        </w:rPr>
        <w:t> </w:t>
      </w:r>
      <w:r>
        <w:rPr>
          <w:spacing w:val="-2"/>
        </w:rPr>
        <w:t>brings</w:t>
      </w:r>
      <w:r>
        <w:rPr>
          <w:spacing w:val="-4"/>
        </w:rPr>
        <w:t> </w:t>
      </w:r>
      <w:r>
        <w:rPr>
          <w:spacing w:val="-2"/>
        </w:rPr>
        <w:t>forward</w:t>
      </w:r>
      <w:r>
        <w:rPr>
          <w:spacing w:val="-4"/>
        </w:rPr>
        <w:t> </w:t>
      </w:r>
      <w:r>
        <w:rPr>
          <w:spacing w:val="-2"/>
        </w:rPr>
        <w:t>technology</w:t>
      </w:r>
      <w:r>
        <w:rPr>
          <w:spacing w:val="-3"/>
        </w:rPr>
        <w:t> </w:t>
      </w:r>
      <w:r>
        <w:rPr>
          <w:spacing w:val="-2"/>
        </w:rPr>
        <w:t>needs</w:t>
      </w:r>
      <w:r>
        <w:rPr>
          <w:spacing w:val="-4"/>
        </w:rPr>
        <w:t> </w:t>
      </w:r>
      <w:r>
        <w:rPr>
          <w:spacing w:val="-2"/>
        </w:rPr>
        <w:t>and</w:t>
      </w:r>
      <w:r>
        <w:rPr>
          <w:spacing w:val="-4"/>
        </w:rPr>
        <w:t> </w:t>
      </w:r>
      <w:r>
        <w:rPr>
          <w:spacing w:val="-2"/>
        </w:rPr>
        <w:t>ideas</w:t>
      </w:r>
      <w:r>
        <w:rPr>
          <w:spacing w:val="-4"/>
        </w:rPr>
        <w:t> </w:t>
      </w:r>
      <w:r>
        <w:rPr>
          <w:spacing w:val="-2"/>
        </w:rPr>
        <w:t>from</w:t>
      </w:r>
      <w:r>
        <w:rPr>
          <w:spacing w:val="-3"/>
        </w:rPr>
        <w:t> </w:t>
      </w:r>
      <w:r>
        <w:rPr>
          <w:spacing w:val="-2"/>
        </w:rPr>
        <w:t>across</w:t>
      </w:r>
      <w:r>
        <w:rPr>
          <w:spacing w:val="-4"/>
        </w:rPr>
        <w:t> </w:t>
      </w:r>
      <w:r>
        <w:rPr>
          <w:spacing w:val="-2"/>
        </w:rPr>
        <w:t>the</w:t>
      </w:r>
      <w:r>
        <w:rPr>
          <w:spacing w:val="-3"/>
        </w:rPr>
        <w:t> </w:t>
      </w:r>
      <w:r>
        <w:rPr>
          <w:spacing w:val="-2"/>
        </w:rPr>
        <w:t>campus,</w:t>
      </w:r>
      <w:r>
        <w:rPr>
          <w:spacing w:val="-4"/>
        </w:rPr>
        <w:t> </w:t>
      </w:r>
      <w:r>
        <w:rPr>
          <w:spacing w:val="-2"/>
        </w:rPr>
        <w:t>and</w:t>
      </w:r>
      <w:r>
        <w:rPr>
          <w:spacing w:val="-4"/>
        </w:rPr>
        <w:t> </w:t>
      </w:r>
      <w:r>
        <w:rPr>
          <w:spacing w:val="-2"/>
        </w:rPr>
        <w:t>relays</w:t>
      </w:r>
      <w:r>
        <w:rPr>
          <w:spacing w:val="-4"/>
        </w:rPr>
        <w:t> </w:t>
      </w:r>
      <w:r>
        <w:rPr>
          <w:spacing w:val="-2"/>
        </w:rPr>
        <w:t>information</w:t>
      </w:r>
      <w:r>
        <w:rPr>
          <w:spacing w:val="-4"/>
        </w:rPr>
        <w:t> </w:t>
      </w:r>
      <w:r>
        <w:rPr>
          <w:spacing w:val="-2"/>
        </w:rPr>
        <w:t>to staff</w:t>
      </w:r>
      <w:r>
        <w:rPr>
          <w:spacing w:val="-4"/>
        </w:rPr>
        <w:t> </w:t>
      </w:r>
      <w:r>
        <w:rPr>
          <w:spacing w:val="-2"/>
        </w:rPr>
        <w:t>and</w:t>
      </w:r>
      <w:r>
        <w:rPr>
          <w:spacing w:val="-4"/>
        </w:rPr>
        <w:t> </w:t>
      </w:r>
      <w:r>
        <w:rPr>
          <w:spacing w:val="-2"/>
        </w:rPr>
        <w:t>faculty</w:t>
      </w:r>
      <w:r>
        <w:rPr>
          <w:spacing w:val="-3"/>
        </w:rPr>
        <w:t> </w:t>
      </w:r>
      <w:r>
        <w:rPr>
          <w:spacing w:val="-2"/>
        </w:rPr>
        <w:t>of</w:t>
      </w:r>
      <w:r>
        <w:rPr>
          <w:spacing w:val="-4"/>
        </w:rPr>
        <w:t> </w:t>
      </w:r>
      <w:r>
        <w:rPr>
          <w:spacing w:val="-2"/>
        </w:rPr>
        <w:t>changes</w:t>
      </w:r>
      <w:r>
        <w:rPr>
          <w:spacing w:val="-4"/>
        </w:rPr>
        <w:t> </w:t>
      </w:r>
      <w:r>
        <w:rPr>
          <w:spacing w:val="-2"/>
        </w:rPr>
        <w:t>taking</w:t>
      </w:r>
      <w:r>
        <w:rPr>
          <w:spacing w:val="-4"/>
        </w:rPr>
        <w:t> </w:t>
      </w:r>
      <w:r>
        <w:rPr>
          <w:spacing w:val="-2"/>
        </w:rPr>
        <w:t>place</w:t>
      </w:r>
      <w:r>
        <w:rPr>
          <w:spacing w:val="-3"/>
        </w:rPr>
        <w:t> </w:t>
      </w:r>
      <w:r>
        <w:rPr>
          <w:spacing w:val="-2"/>
        </w:rPr>
        <w:t>on </w:t>
      </w:r>
      <w:r>
        <w:rPr/>
        <w:t>campus.</w:t>
      </w:r>
      <w:r>
        <w:rPr>
          <w:spacing w:val="-11"/>
        </w:rPr>
        <w:t> </w:t>
      </w:r>
      <w:r>
        <w:rPr/>
        <w:t>As</w:t>
      </w:r>
      <w:r>
        <w:rPr>
          <w:spacing w:val="-10"/>
        </w:rPr>
        <w:t> </w:t>
      </w:r>
      <w:r>
        <w:rPr/>
        <w:t>the</w:t>
      </w:r>
      <w:r>
        <w:rPr>
          <w:spacing w:val="-10"/>
        </w:rPr>
        <w:t> </w:t>
      </w:r>
      <w:r>
        <w:rPr/>
        <w:t>West</w:t>
      </w:r>
      <w:r>
        <w:rPr>
          <w:spacing w:val="-10"/>
        </w:rPr>
        <w:t> </w:t>
      </w:r>
      <w:r>
        <w:rPr/>
        <w:t>Kern</w:t>
      </w:r>
      <w:r>
        <w:rPr>
          <w:spacing w:val="-10"/>
        </w:rPr>
        <w:t> </w:t>
      </w:r>
      <w:r>
        <w:rPr/>
        <w:t>Community</w:t>
      </w:r>
      <w:r>
        <w:rPr>
          <w:spacing w:val="-10"/>
        </w:rPr>
        <w:t> </w:t>
      </w:r>
      <w:r>
        <w:rPr/>
        <w:t>College</w:t>
      </w:r>
      <w:r>
        <w:rPr>
          <w:spacing w:val="-10"/>
        </w:rPr>
        <w:t> </w:t>
      </w:r>
      <w:r>
        <w:rPr/>
        <w:t>District</w:t>
      </w:r>
      <w:r>
        <w:rPr>
          <w:spacing w:val="-10"/>
        </w:rPr>
        <w:t> </w:t>
      </w:r>
      <w:r>
        <w:rPr/>
        <w:t>has</w:t>
      </w:r>
      <w:r>
        <w:rPr>
          <w:spacing w:val="-10"/>
        </w:rPr>
        <w:t> </w:t>
      </w:r>
      <w:r>
        <w:rPr/>
        <w:t>evolved,</w:t>
      </w:r>
      <w:r>
        <w:rPr>
          <w:spacing w:val="-10"/>
        </w:rPr>
        <w:t> </w:t>
      </w:r>
      <w:r>
        <w:rPr/>
        <w:t>the</w:t>
      </w:r>
      <w:r>
        <w:rPr>
          <w:spacing w:val="-10"/>
        </w:rPr>
        <w:t> </w:t>
      </w:r>
      <w:r>
        <w:rPr/>
        <w:t>Information</w:t>
      </w:r>
      <w:r>
        <w:rPr>
          <w:spacing w:val="-13"/>
        </w:rPr>
        <w:t> </w:t>
      </w:r>
      <w:r>
        <w:rPr/>
        <w:t>Technology</w:t>
      </w:r>
      <w:r>
        <w:rPr>
          <w:spacing w:val="-9"/>
        </w:rPr>
        <w:t> </w:t>
      </w:r>
      <w:r>
        <w:rPr/>
        <w:t>Committee</w:t>
      </w:r>
      <w:r>
        <w:rPr>
          <w:spacing w:val="-10"/>
        </w:rPr>
        <w:t> </w:t>
      </w:r>
      <w:r>
        <w:rPr/>
        <w:t>has</w:t>
      </w:r>
      <w:r>
        <w:rPr>
          <w:spacing w:val="-12"/>
        </w:rPr>
        <w:t> </w:t>
      </w:r>
      <w:r>
        <w:rPr/>
        <w:t>provided</w:t>
      </w:r>
      <w:r>
        <w:rPr>
          <w:spacing w:val="-10"/>
        </w:rPr>
        <w:t> </w:t>
      </w:r>
      <w:r>
        <w:rPr/>
        <w:t>a</w:t>
      </w:r>
      <w:r>
        <w:rPr>
          <w:spacing w:val="-10"/>
        </w:rPr>
        <w:t> </w:t>
      </w:r>
      <w:r>
        <w:rPr/>
        <w:t>wide</w:t>
      </w:r>
      <w:r>
        <w:rPr>
          <w:spacing w:val="-10"/>
        </w:rPr>
        <w:t> </w:t>
      </w:r>
      <w:r>
        <w:rPr/>
        <w:t>spectrum</w:t>
      </w:r>
      <w:r>
        <w:rPr>
          <w:spacing w:val="-5"/>
        </w:rPr>
        <w:t> </w:t>
      </w:r>
      <w:r>
        <w:rPr/>
        <w:t>of</w:t>
      </w:r>
      <w:r>
        <w:rPr>
          <w:spacing w:val="-10"/>
        </w:rPr>
        <w:t> </w:t>
      </w:r>
      <w:r>
        <w:rPr/>
        <w:t>suggestions ranging</w:t>
      </w:r>
      <w:r>
        <w:rPr>
          <w:spacing w:val="-9"/>
        </w:rPr>
        <w:t> </w:t>
      </w:r>
      <w:r>
        <w:rPr/>
        <w:t>from</w:t>
      </w:r>
      <w:r>
        <w:rPr>
          <w:spacing w:val="-9"/>
        </w:rPr>
        <w:t> </w:t>
      </w:r>
      <w:r>
        <w:rPr/>
        <w:t>the</w:t>
      </w:r>
      <w:r>
        <w:rPr>
          <w:spacing w:val="-9"/>
        </w:rPr>
        <w:t> </w:t>
      </w:r>
      <w:r>
        <w:rPr/>
        <w:t>use</w:t>
      </w:r>
      <w:r>
        <w:rPr>
          <w:spacing w:val="-9"/>
        </w:rPr>
        <w:t> </w:t>
      </w:r>
      <w:r>
        <w:rPr/>
        <w:t>of</w:t>
      </w:r>
      <w:r>
        <w:rPr>
          <w:spacing w:val="-9"/>
        </w:rPr>
        <w:t> </w:t>
      </w:r>
      <w:r>
        <w:rPr/>
        <w:t>technology</w:t>
      </w:r>
      <w:r>
        <w:rPr>
          <w:spacing w:val="-9"/>
        </w:rPr>
        <w:t> </w:t>
      </w:r>
      <w:r>
        <w:rPr/>
        <w:t>in</w:t>
      </w:r>
      <w:r>
        <w:rPr>
          <w:spacing w:val="-9"/>
        </w:rPr>
        <w:t> </w:t>
      </w:r>
      <w:r>
        <w:rPr/>
        <w:t>the</w:t>
      </w:r>
      <w:r>
        <w:rPr>
          <w:spacing w:val="-9"/>
        </w:rPr>
        <w:t> </w:t>
      </w:r>
      <w:r>
        <w:rPr/>
        <w:t>classroom,</w:t>
      </w:r>
      <w:r>
        <w:rPr>
          <w:spacing w:val="-9"/>
        </w:rPr>
        <w:t> </w:t>
      </w:r>
      <w:r>
        <w:rPr/>
        <w:t>to</w:t>
      </w:r>
      <w:r>
        <w:rPr>
          <w:spacing w:val="-8"/>
        </w:rPr>
        <w:t> </w:t>
      </w:r>
      <w:r>
        <w:rPr/>
        <w:t>the</w:t>
      </w:r>
      <w:r>
        <w:rPr>
          <w:spacing w:val="-9"/>
        </w:rPr>
        <w:t> </w:t>
      </w:r>
      <w:r>
        <w:rPr/>
        <w:t>email,</w:t>
      </w:r>
      <w:r>
        <w:rPr>
          <w:spacing w:val="-9"/>
        </w:rPr>
        <w:t> </w:t>
      </w:r>
      <w:r>
        <w:rPr/>
        <w:t>telephone</w:t>
      </w:r>
      <w:r>
        <w:rPr>
          <w:spacing w:val="-9"/>
        </w:rPr>
        <w:t> </w:t>
      </w:r>
      <w:r>
        <w:rPr/>
        <w:t>and</w:t>
      </w:r>
      <w:r>
        <w:rPr>
          <w:spacing w:val="-9"/>
        </w:rPr>
        <w:t> </w:t>
      </w:r>
      <w:r>
        <w:rPr/>
        <w:t>other</w:t>
      </w:r>
      <w:r>
        <w:rPr>
          <w:spacing w:val="-9"/>
        </w:rPr>
        <w:t> </w:t>
      </w:r>
      <w:r>
        <w:rPr/>
        <w:t>administrative</w:t>
      </w:r>
      <w:r>
        <w:rPr>
          <w:spacing w:val="-8"/>
        </w:rPr>
        <w:t> </w:t>
      </w:r>
      <w:r>
        <w:rPr/>
        <w:t>systems</w:t>
      </w:r>
      <w:r>
        <w:rPr>
          <w:spacing w:val="-9"/>
        </w:rPr>
        <w:t> </w:t>
      </w:r>
      <w:r>
        <w:rPr/>
        <w:t>currently</w:t>
      </w:r>
      <w:r>
        <w:rPr>
          <w:spacing w:val="-9"/>
        </w:rPr>
        <w:t> </w:t>
      </w:r>
      <w:r>
        <w:rPr/>
        <w:t>used</w:t>
      </w:r>
      <w:r>
        <w:rPr>
          <w:spacing w:val="-9"/>
        </w:rPr>
        <w:t> </w:t>
      </w:r>
      <w:r>
        <w:rPr/>
        <w:t>by</w:t>
      </w:r>
      <w:r>
        <w:rPr>
          <w:spacing w:val="-9"/>
        </w:rPr>
        <w:t> </w:t>
      </w:r>
      <w:r>
        <w:rPr/>
        <w:t>Taft</w:t>
      </w:r>
      <w:r>
        <w:rPr>
          <w:spacing w:val="-9"/>
        </w:rPr>
        <w:t> </w:t>
      </w:r>
      <w:r>
        <w:rPr/>
        <w:t>College.</w:t>
      </w:r>
    </w:p>
    <w:p>
      <w:pPr>
        <w:pStyle w:val="BodyText"/>
        <w:spacing w:before="120"/>
        <w:ind w:left="244"/>
      </w:pPr>
      <w:r>
        <w:rPr>
          <w:spacing w:val="-2"/>
        </w:rPr>
        <w:t>Recommendations</w:t>
      </w:r>
      <w:r>
        <w:rPr>
          <w:spacing w:val="-5"/>
        </w:rPr>
        <w:t> </w:t>
      </w:r>
      <w:r>
        <w:rPr>
          <w:spacing w:val="-2"/>
        </w:rPr>
        <w:t>from</w:t>
      </w:r>
      <w:r>
        <w:rPr>
          <w:spacing w:val="-4"/>
        </w:rPr>
        <w:t> </w:t>
      </w:r>
      <w:r>
        <w:rPr>
          <w:spacing w:val="-2"/>
        </w:rPr>
        <w:t>the</w:t>
      </w:r>
      <w:r>
        <w:rPr>
          <w:spacing w:val="-3"/>
        </w:rPr>
        <w:t> </w:t>
      </w:r>
      <w:r>
        <w:rPr>
          <w:spacing w:val="-2"/>
        </w:rPr>
        <w:t>ITC</w:t>
      </w:r>
      <w:r>
        <w:rPr>
          <w:spacing w:val="-5"/>
        </w:rPr>
        <w:t> </w:t>
      </w:r>
      <w:r>
        <w:rPr>
          <w:spacing w:val="-2"/>
        </w:rPr>
        <w:t>are</w:t>
      </w:r>
      <w:r>
        <w:rPr>
          <w:spacing w:val="-4"/>
        </w:rPr>
        <w:t> </w:t>
      </w:r>
      <w:r>
        <w:rPr>
          <w:spacing w:val="-2"/>
        </w:rPr>
        <w:t>presented</w:t>
      </w:r>
      <w:r>
        <w:rPr>
          <w:spacing w:val="-5"/>
        </w:rPr>
        <w:t> </w:t>
      </w:r>
      <w:r>
        <w:rPr>
          <w:spacing w:val="-2"/>
        </w:rPr>
        <w:t>to</w:t>
      </w:r>
      <w:r>
        <w:rPr>
          <w:spacing w:val="-3"/>
        </w:rPr>
        <w:t> </w:t>
      </w:r>
      <w:r>
        <w:rPr>
          <w:spacing w:val="-2"/>
        </w:rPr>
        <w:t>the</w:t>
      </w:r>
      <w:r>
        <w:rPr>
          <w:spacing w:val="-4"/>
        </w:rPr>
        <w:t> </w:t>
      </w:r>
      <w:r>
        <w:rPr>
          <w:spacing w:val="-2"/>
        </w:rPr>
        <w:t>Superintendent/President</w:t>
      </w:r>
      <w:r>
        <w:rPr>
          <w:spacing w:val="-4"/>
        </w:rPr>
        <w:t> </w:t>
      </w:r>
      <w:r>
        <w:rPr>
          <w:spacing w:val="-2"/>
        </w:rPr>
        <w:t>who</w:t>
      </w:r>
      <w:r>
        <w:rPr>
          <w:spacing w:val="-3"/>
        </w:rPr>
        <w:t> </w:t>
      </w:r>
      <w:r>
        <w:rPr>
          <w:spacing w:val="-2"/>
        </w:rPr>
        <w:t>in</w:t>
      </w:r>
      <w:r>
        <w:rPr>
          <w:spacing w:val="-5"/>
        </w:rPr>
        <w:t> </w:t>
      </w:r>
      <w:r>
        <w:rPr>
          <w:spacing w:val="-2"/>
        </w:rPr>
        <w:t>turn</w:t>
      </w:r>
      <w:r>
        <w:rPr>
          <w:spacing w:val="-5"/>
        </w:rPr>
        <w:t> </w:t>
      </w:r>
      <w:r>
        <w:rPr>
          <w:spacing w:val="-2"/>
        </w:rPr>
        <w:t>works</w:t>
      </w:r>
      <w:r>
        <w:rPr>
          <w:spacing w:val="-5"/>
        </w:rPr>
        <w:t> </w:t>
      </w:r>
      <w:r>
        <w:rPr>
          <w:spacing w:val="-2"/>
        </w:rPr>
        <w:t>with</w:t>
      </w:r>
      <w:r>
        <w:rPr>
          <w:spacing w:val="-5"/>
        </w:rPr>
        <w:t> </w:t>
      </w:r>
      <w:r>
        <w:rPr>
          <w:spacing w:val="-2"/>
        </w:rPr>
        <w:t>the</w:t>
      </w:r>
      <w:r>
        <w:rPr>
          <w:spacing w:val="-4"/>
        </w:rPr>
        <w:t> </w:t>
      </w:r>
      <w:r>
        <w:rPr>
          <w:spacing w:val="-2"/>
        </w:rPr>
        <w:t>Governance</w:t>
      </w:r>
      <w:r>
        <w:rPr>
          <w:spacing w:val="-4"/>
        </w:rPr>
        <w:t> </w:t>
      </w:r>
      <w:r>
        <w:rPr>
          <w:spacing w:val="-2"/>
        </w:rPr>
        <w:t>Council</w:t>
      </w:r>
      <w:r>
        <w:rPr>
          <w:spacing w:val="-5"/>
        </w:rPr>
        <w:t> </w:t>
      </w:r>
      <w:r>
        <w:rPr>
          <w:spacing w:val="-2"/>
        </w:rPr>
        <w:t>to</w:t>
      </w:r>
      <w:r>
        <w:rPr>
          <w:spacing w:val="-3"/>
        </w:rPr>
        <w:t> </w:t>
      </w:r>
      <w:r>
        <w:rPr>
          <w:spacing w:val="-2"/>
        </w:rPr>
        <w:t>incorporate</w:t>
      </w:r>
      <w:r>
        <w:rPr>
          <w:spacing w:val="-4"/>
        </w:rPr>
        <w:t> </w:t>
      </w:r>
      <w:r>
        <w:rPr>
          <w:spacing w:val="-2"/>
        </w:rPr>
        <w:t>technology </w:t>
      </w:r>
      <w:r>
        <w:rPr/>
        <w:t>initiatives</w:t>
      </w:r>
      <w:r>
        <w:rPr>
          <w:spacing w:val="-2"/>
        </w:rPr>
        <w:t> </w:t>
      </w:r>
      <w:r>
        <w:rPr/>
        <w:t>in</w:t>
      </w:r>
      <w:r>
        <w:rPr>
          <w:spacing w:val="-2"/>
        </w:rPr>
        <w:t> </w:t>
      </w:r>
      <w:r>
        <w:rPr/>
        <w:t>the District’s</w:t>
      </w:r>
      <w:r>
        <w:rPr>
          <w:spacing w:val="-2"/>
        </w:rPr>
        <w:t> </w:t>
      </w:r>
      <w:r>
        <w:rPr/>
        <w:t>planning</w:t>
      </w:r>
      <w:r>
        <w:rPr>
          <w:spacing w:val="-2"/>
        </w:rPr>
        <w:t> </w:t>
      </w:r>
      <w:r>
        <w:rPr/>
        <w:t>processes</w:t>
      </w:r>
      <w:r>
        <w:rPr>
          <w:spacing w:val="-2"/>
        </w:rPr>
        <w:t> </w:t>
      </w:r>
      <w:r>
        <w:rPr/>
        <w:t>and</w:t>
      </w:r>
      <w:r>
        <w:rPr>
          <w:spacing w:val="-2"/>
        </w:rPr>
        <w:t> </w:t>
      </w:r>
      <w:r>
        <w:rPr/>
        <w:t>planning</w:t>
      </w:r>
      <w:r>
        <w:rPr>
          <w:spacing w:val="-2"/>
        </w:rPr>
        <w:t> </w:t>
      </w:r>
      <w:r>
        <w:rPr/>
        <w:t>documents.</w:t>
      </w:r>
    </w:p>
    <w:p>
      <w:pPr>
        <w:pStyle w:val="BodyText"/>
        <w:spacing w:before="118"/>
        <w:ind w:left="244" w:right="251"/>
      </w:pPr>
      <w:r>
        <w:rPr>
          <w:spacing w:val="-2"/>
        </w:rPr>
        <w:t>The</w:t>
      </w:r>
      <w:r>
        <w:rPr>
          <w:spacing w:val="-3"/>
        </w:rPr>
        <w:t> </w:t>
      </w:r>
      <w:r>
        <w:rPr>
          <w:spacing w:val="-2"/>
        </w:rPr>
        <w:t>Technology</w:t>
      </w:r>
      <w:r>
        <w:rPr>
          <w:spacing w:val="-3"/>
        </w:rPr>
        <w:t> </w:t>
      </w:r>
      <w:r>
        <w:rPr>
          <w:spacing w:val="-2"/>
        </w:rPr>
        <w:t>Master</w:t>
      </w:r>
      <w:r>
        <w:rPr>
          <w:spacing w:val="-4"/>
        </w:rPr>
        <w:t> </w:t>
      </w:r>
      <w:r>
        <w:rPr>
          <w:spacing w:val="-2"/>
        </w:rPr>
        <w:t>Plan</w:t>
      </w:r>
      <w:r>
        <w:rPr>
          <w:spacing w:val="-4"/>
        </w:rPr>
        <w:t> </w:t>
      </w:r>
      <w:r>
        <w:rPr>
          <w:spacing w:val="-2"/>
        </w:rPr>
        <w:t>covers</w:t>
      </w:r>
      <w:r>
        <w:rPr>
          <w:spacing w:val="-4"/>
        </w:rPr>
        <w:t> </w:t>
      </w:r>
      <w:r>
        <w:rPr>
          <w:spacing w:val="-2"/>
        </w:rPr>
        <w:t>a</w:t>
      </w:r>
      <w:r>
        <w:rPr>
          <w:spacing w:val="-4"/>
        </w:rPr>
        <w:t> </w:t>
      </w:r>
      <w:r>
        <w:rPr>
          <w:spacing w:val="-2"/>
        </w:rPr>
        <w:t>five-year</w:t>
      </w:r>
      <w:r>
        <w:rPr>
          <w:spacing w:val="-4"/>
        </w:rPr>
        <w:t> </w:t>
      </w:r>
      <w:r>
        <w:rPr>
          <w:spacing w:val="-2"/>
        </w:rPr>
        <w:t>period</w:t>
      </w:r>
      <w:r>
        <w:rPr>
          <w:spacing w:val="-4"/>
        </w:rPr>
        <w:t> </w:t>
      </w:r>
      <w:r>
        <w:rPr>
          <w:spacing w:val="-2"/>
        </w:rPr>
        <w:t>from</w:t>
      </w:r>
      <w:r>
        <w:rPr>
          <w:spacing w:val="-3"/>
        </w:rPr>
        <w:t> </w:t>
      </w:r>
      <w:r>
        <w:rPr>
          <w:spacing w:val="-2"/>
        </w:rPr>
        <w:t>2019</w:t>
      </w:r>
      <w:r>
        <w:rPr>
          <w:spacing w:val="-3"/>
        </w:rPr>
        <w:t> </w:t>
      </w:r>
      <w:r>
        <w:rPr>
          <w:spacing w:val="-2"/>
        </w:rPr>
        <w:t>to</w:t>
      </w:r>
      <w:r>
        <w:rPr>
          <w:spacing w:val="-5"/>
        </w:rPr>
        <w:t> </w:t>
      </w:r>
      <w:r>
        <w:rPr>
          <w:spacing w:val="-2"/>
        </w:rPr>
        <w:t>2024.</w:t>
      </w:r>
      <w:r>
        <w:rPr>
          <w:spacing w:val="-4"/>
        </w:rPr>
        <w:t> </w:t>
      </w:r>
      <w:r>
        <w:rPr>
          <w:spacing w:val="-2"/>
        </w:rPr>
        <w:t>It</w:t>
      </w:r>
      <w:r>
        <w:rPr>
          <w:spacing w:val="-3"/>
        </w:rPr>
        <w:t> </w:t>
      </w:r>
      <w:r>
        <w:rPr>
          <w:spacing w:val="-2"/>
        </w:rPr>
        <w:t>is</w:t>
      </w:r>
      <w:r>
        <w:rPr>
          <w:spacing w:val="-4"/>
        </w:rPr>
        <w:t> </w:t>
      </w:r>
      <w:r>
        <w:rPr>
          <w:spacing w:val="-2"/>
        </w:rPr>
        <w:t>organized</w:t>
      </w:r>
      <w:r>
        <w:rPr>
          <w:spacing w:val="-4"/>
        </w:rPr>
        <w:t> </w:t>
      </w:r>
      <w:r>
        <w:rPr>
          <w:spacing w:val="-2"/>
        </w:rPr>
        <w:t>to provide</w:t>
      </w:r>
      <w:r>
        <w:rPr>
          <w:spacing w:val="-3"/>
        </w:rPr>
        <w:t> </w:t>
      </w:r>
      <w:r>
        <w:rPr>
          <w:spacing w:val="-2"/>
        </w:rPr>
        <w:t>information</w:t>
      </w:r>
      <w:r>
        <w:rPr>
          <w:spacing w:val="-4"/>
        </w:rPr>
        <w:t> </w:t>
      </w:r>
      <w:r>
        <w:rPr>
          <w:spacing w:val="-2"/>
        </w:rPr>
        <w:t>on</w:t>
      </w:r>
      <w:r>
        <w:rPr>
          <w:spacing w:val="-4"/>
        </w:rPr>
        <w:t> </w:t>
      </w:r>
      <w:r>
        <w:rPr>
          <w:spacing w:val="-2"/>
        </w:rPr>
        <w:t>the</w:t>
      </w:r>
      <w:r>
        <w:rPr>
          <w:spacing w:val="-3"/>
        </w:rPr>
        <w:t> </w:t>
      </w:r>
      <w:r>
        <w:rPr>
          <w:spacing w:val="-2"/>
        </w:rPr>
        <w:t>background,</w:t>
      </w:r>
      <w:r>
        <w:rPr>
          <w:spacing w:val="-4"/>
        </w:rPr>
        <w:t> </w:t>
      </w:r>
      <w:r>
        <w:rPr>
          <w:spacing w:val="-2"/>
        </w:rPr>
        <w:t>current</w:t>
      </w:r>
      <w:r>
        <w:rPr>
          <w:spacing w:val="-3"/>
        </w:rPr>
        <w:t> </w:t>
      </w:r>
      <w:r>
        <w:rPr>
          <w:spacing w:val="-2"/>
        </w:rPr>
        <w:t>environment</w:t>
      </w:r>
      <w:r>
        <w:rPr>
          <w:spacing w:val="-3"/>
        </w:rPr>
        <w:t> </w:t>
      </w:r>
      <w:r>
        <w:rPr>
          <w:spacing w:val="-2"/>
        </w:rPr>
        <w:t>and </w:t>
      </w:r>
      <w:r>
        <w:rPr/>
        <w:t>recommendations</w:t>
      </w:r>
      <w:r>
        <w:rPr>
          <w:spacing w:val="-12"/>
        </w:rPr>
        <w:t> </w:t>
      </w:r>
      <w:r>
        <w:rPr/>
        <w:t>originating</w:t>
      </w:r>
      <w:r>
        <w:rPr>
          <w:spacing w:val="-12"/>
        </w:rPr>
        <w:t> </w:t>
      </w:r>
      <w:r>
        <w:rPr/>
        <w:t>from</w:t>
      </w:r>
      <w:r>
        <w:rPr>
          <w:spacing w:val="-10"/>
        </w:rPr>
        <w:t> </w:t>
      </w:r>
      <w:r>
        <w:rPr/>
        <w:t>various</w:t>
      </w:r>
      <w:r>
        <w:rPr>
          <w:spacing w:val="-12"/>
        </w:rPr>
        <w:t> </w:t>
      </w:r>
      <w:r>
        <w:rPr/>
        <w:t>members</w:t>
      </w:r>
      <w:r>
        <w:rPr>
          <w:spacing w:val="-12"/>
        </w:rPr>
        <w:t> </w:t>
      </w:r>
      <w:r>
        <w:rPr/>
        <w:t>of</w:t>
      </w:r>
      <w:r>
        <w:rPr>
          <w:spacing w:val="-12"/>
        </w:rPr>
        <w:t> </w:t>
      </w:r>
      <w:r>
        <w:rPr/>
        <w:t>the</w:t>
      </w:r>
      <w:r>
        <w:rPr>
          <w:spacing w:val="-11"/>
        </w:rPr>
        <w:t> </w:t>
      </w:r>
      <w:r>
        <w:rPr/>
        <w:t>campus</w:t>
      </w:r>
      <w:r>
        <w:rPr>
          <w:spacing w:val="-12"/>
        </w:rPr>
        <w:t> </w:t>
      </w:r>
      <w:r>
        <w:rPr/>
        <w:t>community.</w:t>
      </w:r>
      <w:r>
        <w:rPr>
          <w:spacing w:val="-12"/>
        </w:rPr>
        <w:t> </w:t>
      </w:r>
      <w:r>
        <w:rPr/>
        <w:t>Working</w:t>
      </w:r>
      <w:r>
        <w:rPr>
          <w:spacing w:val="-12"/>
        </w:rPr>
        <w:t> </w:t>
      </w:r>
      <w:r>
        <w:rPr/>
        <w:t>with</w:t>
      </w:r>
      <w:r>
        <w:rPr>
          <w:spacing w:val="-12"/>
        </w:rPr>
        <w:t> </w:t>
      </w:r>
      <w:r>
        <w:rPr/>
        <w:t>the</w:t>
      </w:r>
      <w:r>
        <w:rPr>
          <w:spacing w:val="-11"/>
        </w:rPr>
        <w:t> </w:t>
      </w:r>
      <w:r>
        <w:rPr/>
        <w:t>Governance</w:t>
      </w:r>
      <w:r>
        <w:rPr>
          <w:spacing w:val="-11"/>
        </w:rPr>
        <w:t> </w:t>
      </w:r>
      <w:r>
        <w:rPr/>
        <w:t>Council,</w:t>
      </w:r>
      <w:r>
        <w:rPr>
          <w:spacing w:val="-12"/>
        </w:rPr>
        <w:t> </w:t>
      </w:r>
      <w:r>
        <w:rPr/>
        <w:t>the</w:t>
      </w:r>
      <w:r>
        <w:rPr>
          <w:spacing w:val="-11"/>
        </w:rPr>
        <w:t> </w:t>
      </w:r>
      <w:r>
        <w:rPr/>
        <w:t>Strategic</w:t>
      </w:r>
      <w:r>
        <w:rPr>
          <w:spacing w:val="-11"/>
        </w:rPr>
        <w:t> </w:t>
      </w:r>
      <w:r>
        <w:rPr/>
        <w:t>Planning</w:t>
      </w:r>
      <w:r>
        <w:rPr>
          <w:spacing w:val="-12"/>
        </w:rPr>
        <w:t> </w:t>
      </w:r>
      <w:r>
        <w:rPr/>
        <w:t>Committee and</w:t>
      </w:r>
      <w:r>
        <w:rPr>
          <w:spacing w:val="-10"/>
        </w:rPr>
        <w:t> </w:t>
      </w:r>
      <w:r>
        <w:rPr/>
        <w:t>the</w:t>
      </w:r>
      <w:r>
        <w:rPr>
          <w:spacing w:val="-9"/>
        </w:rPr>
        <w:t> </w:t>
      </w:r>
      <w:r>
        <w:rPr/>
        <w:t>Budget</w:t>
      </w:r>
      <w:r>
        <w:rPr>
          <w:spacing w:val="-9"/>
        </w:rPr>
        <w:t> </w:t>
      </w:r>
      <w:r>
        <w:rPr/>
        <w:t>Committee,</w:t>
      </w:r>
      <w:r>
        <w:rPr>
          <w:spacing w:val="-12"/>
        </w:rPr>
        <w:t> </w:t>
      </w:r>
      <w:r>
        <w:rPr/>
        <w:t>opportunities</w:t>
      </w:r>
      <w:r>
        <w:rPr>
          <w:spacing w:val="-10"/>
        </w:rPr>
        <w:t> </w:t>
      </w:r>
      <w:r>
        <w:rPr/>
        <w:t>to</w:t>
      </w:r>
      <w:r>
        <w:rPr>
          <w:spacing w:val="-8"/>
        </w:rPr>
        <w:t> </w:t>
      </w:r>
      <w:r>
        <w:rPr/>
        <w:t>introduce</w:t>
      </w:r>
      <w:r>
        <w:rPr>
          <w:spacing w:val="-9"/>
        </w:rPr>
        <w:t> </w:t>
      </w:r>
      <w:r>
        <w:rPr/>
        <w:t>and</w:t>
      </w:r>
      <w:r>
        <w:rPr>
          <w:spacing w:val="-10"/>
        </w:rPr>
        <w:t> </w:t>
      </w:r>
      <w:r>
        <w:rPr/>
        <w:t>enhance</w:t>
      </w:r>
      <w:r>
        <w:rPr>
          <w:spacing w:val="-9"/>
        </w:rPr>
        <w:t> </w:t>
      </w:r>
      <w:r>
        <w:rPr/>
        <w:t>technology</w:t>
      </w:r>
      <w:r>
        <w:rPr>
          <w:spacing w:val="-9"/>
        </w:rPr>
        <w:t> </w:t>
      </w:r>
      <w:r>
        <w:rPr/>
        <w:t>in</w:t>
      </w:r>
      <w:r>
        <w:rPr>
          <w:spacing w:val="-6"/>
        </w:rPr>
        <w:t> </w:t>
      </w:r>
      <w:r>
        <w:rPr/>
        <w:t>the</w:t>
      </w:r>
      <w:r>
        <w:rPr>
          <w:spacing w:val="-9"/>
        </w:rPr>
        <w:t> </w:t>
      </w:r>
      <w:r>
        <w:rPr/>
        <w:t>District</w:t>
      </w:r>
      <w:r>
        <w:rPr>
          <w:spacing w:val="-9"/>
        </w:rPr>
        <w:t> </w:t>
      </w:r>
      <w:r>
        <w:rPr/>
        <w:t>will</w:t>
      </w:r>
      <w:r>
        <w:rPr>
          <w:spacing w:val="-10"/>
        </w:rPr>
        <w:t> </w:t>
      </w:r>
      <w:r>
        <w:rPr/>
        <w:t>be</w:t>
      </w:r>
      <w:r>
        <w:rPr>
          <w:spacing w:val="-9"/>
        </w:rPr>
        <w:t> </w:t>
      </w:r>
      <w:r>
        <w:rPr/>
        <w:t>developed</w:t>
      </w:r>
      <w:r>
        <w:rPr>
          <w:spacing w:val="-9"/>
        </w:rPr>
        <w:t> </w:t>
      </w:r>
      <w:r>
        <w:rPr/>
        <w:t>as</w:t>
      </w:r>
      <w:r>
        <w:rPr>
          <w:spacing w:val="-10"/>
        </w:rPr>
        <w:t> </w:t>
      </w:r>
      <w:r>
        <w:rPr/>
        <w:t>the</w:t>
      </w:r>
      <w:r>
        <w:rPr>
          <w:spacing w:val="-9"/>
        </w:rPr>
        <w:t> </w:t>
      </w:r>
      <w:r>
        <w:rPr/>
        <w:t>campus</w:t>
      </w:r>
      <w:r>
        <w:rPr>
          <w:spacing w:val="-10"/>
        </w:rPr>
        <w:t> </w:t>
      </w:r>
      <w:r>
        <w:rPr/>
        <w:t>grows</w:t>
      </w:r>
      <w:r>
        <w:rPr>
          <w:spacing w:val="-10"/>
        </w:rPr>
        <w:t> </w:t>
      </w:r>
      <w:r>
        <w:rPr/>
        <w:t>and</w:t>
      </w:r>
      <w:r>
        <w:rPr>
          <w:spacing w:val="-10"/>
        </w:rPr>
        <w:t> </w:t>
      </w:r>
      <w:r>
        <w:rPr/>
        <w:t>moves</w:t>
      </w:r>
      <w:r>
        <w:rPr>
          <w:spacing w:val="-10"/>
        </w:rPr>
        <w:t> </w:t>
      </w:r>
      <w:r>
        <w:rPr/>
        <w:t>forward.</w:t>
      </w:r>
    </w:p>
    <w:p>
      <w:pPr>
        <w:pStyle w:val="Heading4"/>
        <w:spacing w:before="241"/>
        <w:ind w:left="244"/>
      </w:pPr>
      <w:bookmarkStart w:name="_bookmark2" w:id="3"/>
      <w:bookmarkEnd w:id="3"/>
      <w:r>
        <w:rPr>
          <w:b w:val="0"/>
        </w:rPr>
      </w:r>
      <w:r>
        <w:rPr>
          <w:spacing w:val="-2"/>
        </w:rPr>
        <w:t>Background</w:t>
      </w:r>
      <w:r>
        <w:rPr>
          <w:spacing w:val="-9"/>
        </w:rPr>
        <w:t> </w:t>
      </w:r>
      <w:r>
        <w:rPr>
          <w:spacing w:val="-2"/>
        </w:rPr>
        <w:t>of</w:t>
      </w:r>
      <w:r>
        <w:rPr>
          <w:spacing w:val="-8"/>
        </w:rPr>
        <w:t> </w:t>
      </w:r>
      <w:r>
        <w:rPr>
          <w:spacing w:val="-2"/>
        </w:rPr>
        <w:t>Technology</w:t>
      </w:r>
      <w:r>
        <w:rPr>
          <w:spacing w:val="-7"/>
        </w:rPr>
        <w:t> </w:t>
      </w:r>
      <w:r>
        <w:rPr>
          <w:spacing w:val="-2"/>
        </w:rPr>
        <w:t>within</w:t>
      </w:r>
      <w:r>
        <w:rPr>
          <w:spacing w:val="-9"/>
        </w:rPr>
        <w:t> </w:t>
      </w:r>
      <w:r>
        <w:rPr>
          <w:spacing w:val="-2"/>
        </w:rPr>
        <w:t>the</w:t>
      </w:r>
      <w:r>
        <w:rPr>
          <w:spacing w:val="-7"/>
        </w:rPr>
        <w:t> </w:t>
      </w:r>
      <w:r>
        <w:rPr>
          <w:spacing w:val="-2"/>
        </w:rPr>
        <w:t>District</w:t>
      </w:r>
    </w:p>
    <w:p>
      <w:pPr>
        <w:pStyle w:val="BodyText"/>
        <w:spacing w:before="121"/>
        <w:ind w:left="244" w:right="251"/>
      </w:pPr>
      <w:r>
        <w:rPr/>
        <w:t>Instructional</w:t>
      </w:r>
      <w:r>
        <w:rPr>
          <w:spacing w:val="-12"/>
        </w:rPr>
        <w:t> </w:t>
      </w:r>
      <w:r>
        <w:rPr/>
        <w:t>technology</w:t>
      </w:r>
      <w:r>
        <w:rPr>
          <w:spacing w:val="-11"/>
        </w:rPr>
        <w:t> </w:t>
      </w:r>
      <w:r>
        <w:rPr/>
        <w:t>covers</w:t>
      </w:r>
      <w:r>
        <w:rPr>
          <w:spacing w:val="-12"/>
        </w:rPr>
        <w:t> </w:t>
      </w:r>
      <w:r>
        <w:rPr/>
        <w:t>systems</w:t>
      </w:r>
      <w:r>
        <w:rPr>
          <w:spacing w:val="-12"/>
        </w:rPr>
        <w:t> </w:t>
      </w:r>
      <w:r>
        <w:rPr/>
        <w:t>and</w:t>
      </w:r>
      <w:r>
        <w:rPr>
          <w:spacing w:val="-12"/>
        </w:rPr>
        <w:t> </w:t>
      </w:r>
      <w:r>
        <w:rPr/>
        <w:t>services</w:t>
      </w:r>
      <w:r>
        <w:rPr>
          <w:spacing w:val="-12"/>
        </w:rPr>
        <w:t> </w:t>
      </w:r>
      <w:r>
        <w:rPr/>
        <w:t>that</w:t>
      </w:r>
      <w:r>
        <w:rPr>
          <w:spacing w:val="-11"/>
        </w:rPr>
        <w:t> </w:t>
      </w:r>
      <w:r>
        <w:rPr/>
        <w:t>support</w:t>
      </w:r>
      <w:r>
        <w:rPr>
          <w:spacing w:val="-11"/>
        </w:rPr>
        <w:t> </w:t>
      </w:r>
      <w:r>
        <w:rPr/>
        <w:t>teaching,</w:t>
      </w:r>
      <w:r>
        <w:rPr>
          <w:spacing w:val="-10"/>
        </w:rPr>
        <w:t> </w:t>
      </w:r>
      <w:r>
        <w:rPr/>
        <w:t>learning,</w:t>
      </w:r>
      <w:r>
        <w:rPr>
          <w:spacing w:val="-12"/>
        </w:rPr>
        <w:t> </w:t>
      </w:r>
      <w:r>
        <w:rPr/>
        <w:t>and</w:t>
      </w:r>
      <w:r>
        <w:rPr>
          <w:spacing w:val="-12"/>
        </w:rPr>
        <w:t> </w:t>
      </w:r>
      <w:r>
        <w:rPr/>
        <w:t>scholarly</w:t>
      </w:r>
      <w:r>
        <w:rPr>
          <w:spacing w:val="-11"/>
        </w:rPr>
        <w:t> </w:t>
      </w:r>
      <w:r>
        <w:rPr/>
        <w:t>research.</w:t>
      </w:r>
      <w:r>
        <w:rPr>
          <w:spacing w:val="-10"/>
        </w:rPr>
        <w:t> </w:t>
      </w:r>
      <w:r>
        <w:rPr/>
        <w:t>Students</w:t>
      </w:r>
      <w:r>
        <w:rPr>
          <w:spacing w:val="-12"/>
        </w:rPr>
        <w:t> </w:t>
      </w:r>
      <w:r>
        <w:rPr/>
        <w:t>utilize</w:t>
      </w:r>
      <w:r>
        <w:rPr>
          <w:spacing w:val="-11"/>
        </w:rPr>
        <w:t> </w:t>
      </w:r>
      <w:r>
        <w:rPr/>
        <w:t>technology</w:t>
      </w:r>
      <w:r>
        <w:rPr>
          <w:spacing w:val="-11"/>
        </w:rPr>
        <w:t> </w:t>
      </w:r>
      <w:r>
        <w:rPr/>
        <w:t>to</w:t>
      </w:r>
      <w:r>
        <w:rPr>
          <w:spacing w:val="-10"/>
        </w:rPr>
        <w:t> </w:t>
      </w:r>
      <w:r>
        <w:rPr/>
        <w:t>apply</w:t>
      </w:r>
      <w:r>
        <w:rPr>
          <w:spacing w:val="-11"/>
        </w:rPr>
        <w:t> </w:t>
      </w:r>
      <w:r>
        <w:rPr/>
        <w:t>to</w:t>
      </w:r>
      <w:r>
        <w:rPr>
          <w:spacing w:val="-10"/>
        </w:rPr>
        <w:t> </w:t>
      </w:r>
      <w:r>
        <w:rPr/>
        <w:t>the </w:t>
      </w:r>
      <w:r>
        <w:rPr>
          <w:spacing w:val="-2"/>
        </w:rPr>
        <w:t>college,</w:t>
      </w:r>
      <w:r>
        <w:rPr>
          <w:spacing w:val="-5"/>
        </w:rPr>
        <w:t> </w:t>
      </w:r>
      <w:r>
        <w:rPr>
          <w:spacing w:val="-2"/>
        </w:rPr>
        <w:t>register</w:t>
      </w:r>
      <w:r>
        <w:rPr>
          <w:spacing w:val="-5"/>
        </w:rPr>
        <w:t> </w:t>
      </w:r>
      <w:r>
        <w:rPr>
          <w:spacing w:val="-2"/>
        </w:rPr>
        <w:t>for</w:t>
      </w:r>
      <w:r>
        <w:rPr>
          <w:spacing w:val="-5"/>
        </w:rPr>
        <w:t> </w:t>
      </w:r>
      <w:r>
        <w:rPr>
          <w:spacing w:val="-2"/>
        </w:rPr>
        <w:t>classes,</w:t>
      </w:r>
      <w:r>
        <w:rPr>
          <w:spacing w:val="-7"/>
        </w:rPr>
        <w:t> </w:t>
      </w:r>
      <w:r>
        <w:rPr>
          <w:spacing w:val="-2"/>
        </w:rPr>
        <w:t>pay</w:t>
      </w:r>
      <w:r>
        <w:rPr>
          <w:spacing w:val="-4"/>
        </w:rPr>
        <w:t> </w:t>
      </w:r>
      <w:r>
        <w:rPr>
          <w:spacing w:val="-2"/>
        </w:rPr>
        <w:t>their</w:t>
      </w:r>
      <w:r>
        <w:rPr>
          <w:spacing w:val="-5"/>
        </w:rPr>
        <w:t> </w:t>
      </w:r>
      <w:r>
        <w:rPr>
          <w:spacing w:val="-2"/>
        </w:rPr>
        <w:t>student</w:t>
      </w:r>
      <w:r>
        <w:rPr>
          <w:spacing w:val="-4"/>
        </w:rPr>
        <w:t> </w:t>
      </w:r>
      <w:r>
        <w:rPr>
          <w:spacing w:val="-2"/>
        </w:rPr>
        <w:t>fees,</w:t>
      </w:r>
      <w:r>
        <w:rPr>
          <w:spacing w:val="-5"/>
        </w:rPr>
        <w:t> </w:t>
      </w:r>
      <w:r>
        <w:rPr>
          <w:spacing w:val="-2"/>
        </w:rPr>
        <w:t>purchase</w:t>
      </w:r>
      <w:r>
        <w:rPr>
          <w:spacing w:val="-4"/>
        </w:rPr>
        <w:t> </w:t>
      </w:r>
      <w:r>
        <w:rPr>
          <w:spacing w:val="-2"/>
        </w:rPr>
        <w:t>textbooks,</w:t>
      </w:r>
      <w:r>
        <w:rPr>
          <w:spacing w:val="-5"/>
        </w:rPr>
        <w:t> </w:t>
      </w:r>
      <w:r>
        <w:rPr>
          <w:spacing w:val="-2"/>
        </w:rPr>
        <w:t>and</w:t>
      </w:r>
      <w:r>
        <w:rPr>
          <w:spacing w:val="-5"/>
        </w:rPr>
        <w:t> </w:t>
      </w:r>
      <w:r>
        <w:rPr>
          <w:spacing w:val="-2"/>
        </w:rPr>
        <w:t>complete</w:t>
      </w:r>
      <w:r>
        <w:rPr>
          <w:spacing w:val="-4"/>
        </w:rPr>
        <w:t> </w:t>
      </w:r>
      <w:r>
        <w:rPr>
          <w:spacing w:val="-2"/>
        </w:rPr>
        <w:t>their</w:t>
      </w:r>
      <w:r>
        <w:rPr>
          <w:spacing w:val="-5"/>
        </w:rPr>
        <w:t> </w:t>
      </w:r>
      <w:r>
        <w:rPr>
          <w:spacing w:val="-2"/>
        </w:rPr>
        <w:t>coursework.</w:t>
      </w:r>
      <w:r>
        <w:rPr>
          <w:spacing w:val="40"/>
        </w:rPr>
        <w:t> </w:t>
      </w:r>
      <w:r>
        <w:rPr>
          <w:spacing w:val="-2"/>
        </w:rPr>
        <w:t>Technology</w:t>
      </w:r>
      <w:r>
        <w:rPr>
          <w:spacing w:val="-4"/>
        </w:rPr>
        <w:t> </w:t>
      </w:r>
      <w:r>
        <w:rPr>
          <w:spacing w:val="-2"/>
        </w:rPr>
        <w:t>enables</w:t>
      </w:r>
      <w:r>
        <w:rPr>
          <w:spacing w:val="-5"/>
        </w:rPr>
        <w:t> </w:t>
      </w:r>
      <w:r>
        <w:rPr>
          <w:spacing w:val="-2"/>
        </w:rPr>
        <w:t>students</w:t>
      </w:r>
      <w:r>
        <w:rPr>
          <w:spacing w:val="-5"/>
        </w:rPr>
        <w:t> </w:t>
      </w:r>
      <w:r>
        <w:rPr>
          <w:spacing w:val="-2"/>
        </w:rPr>
        <w:t>to</w:t>
      </w:r>
      <w:r>
        <w:rPr>
          <w:spacing w:val="-3"/>
        </w:rPr>
        <w:t> </w:t>
      </w:r>
      <w:r>
        <w:rPr>
          <w:spacing w:val="-2"/>
        </w:rPr>
        <w:t>communicate</w:t>
      </w:r>
      <w:r>
        <w:rPr>
          <w:spacing w:val="-4"/>
        </w:rPr>
        <w:t> </w:t>
      </w:r>
      <w:r>
        <w:rPr>
          <w:spacing w:val="-2"/>
        </w:rPr>
        <w:t>with </w:t>
      </w:r>
      <w:r>
        <w:rPr/>
        <w:t>their</w:t>
      </w:r>
      <w:r>
        <w:rPr>
          <w:spacing w:val="-9"/>
        </w:rPr>
        <w:t> </w:t>
      </w:r>
      <w:r>
        <w:rPr/>
        <w:t>instructors,</w:t>
      </w:r>
      <w:r>
        <w:rPr>
          <w:spacing w:val="-9"/>
        </w:rPr>
        <w:t> </w:t>
      </w:r>
      <w:r>
        <w:rPr/>
        <w:t>access</w:t>
      </w:r>
      <w:r>
        <w:rPr>
          <w:spacing w:val="-9"/>
        </w:rPr>
        <w:t> </w:t>
      </w:r>
      <w:r>
        <w:rPr/>
        <w:t>educational</w:t>
      </w:r>
      <w:r>
        <w:rPr>
          <w:spacing w:val="-9"/>
        </w:rPr>
        <w:t> </w:t>
      </w:r>
      <w:r>
        <w:rPr/>
        <w:t>content</w:t>
      </w:r>
      <w:r>
        <w:rPr>
          <w:spacing w:val="-8"/>
        </w:rPr>
        <w:t> </w:t>
      </w:r>
      <w:r>
        <w:rPr/>
        <w:t>via</w:t>
      </w:r>
      <w:r>
        <w:rPr>
          <w:spacing w:val="-9"/>
        </w:rPr>
        <w:t> </w:t>
      </w:r>
      <w:r>
        <w:rPr/>
        <w:t>Distance</w:t>
      </w:r>
      <w:r>
        <w:rPr>
          <w:spacing w:val="-8"/>
        </w:rPr>
        <w:t> </w:t>
      </w:r>
      <w:r>
        <w:rPr/>
        <w:t>Education,</w:t>
      </w:r>
      <w:r>
        <w:rPr>
          <w:spacing w:val="-9"/>
        </w:rPr>
        <w:t> </w:t>
      </w:r>
      <w:r>
        <w:rPr/>
        <w:t>and</w:t>
      </w:r>
      <w:r>
        <w:rPr>
          <w:spacing w:val="-9"/>
        </w:rPr>
        <w:t> </w:t>
      </w:r>
      <w:r>
        <w:rPr/>
        <w:t>check</w:t>
      </w:r>
      <w:r>
        <w:rPr>
          <w:spacing w:val="-8"/>
        </w:rPr>
        <w:t> </w:t>
      </w:r>
      <w:r>
        <w:rPr/>
        <w:t>on</w:t>
      </w:r>
      <w:r>
        <w:rPr>
          <w:spacing w:val="-9"/>
        </w:rPr>
        <w:t> </w:t>
      </w:r>
      <w:r>
        <w:rPr/>
        <w:t>the</w:t>
      </w:r>
      <w:r>
        <w:rPr>
          <w:spacing w:val="-8"/>
        </w:rPr>
        <w:t> </w:t>
      </w:r>
      <w:r>
        <w:rPr/>
        <w:t>status</w:t>
      </w:r>
      <w:r>
        <w:rPr>
          <w:spacing w:val="-9"/>
        </w:rPr>
        <w:t> </w:t>
      </w:r>
      <w:r>
        <w:rPr/>
        <w:t>of</w:t>
      </w:r>
      <w:r>
        <w:rPr>
          <w:spacing w:val="-9"/>
        </w:rPr>
        <w:t> </w:t>
      </w:r>
      <w:r>
        <w:rPr/>
        <w:t>their</w:t>
      </w:r>
      <w:r>
        <w:rPr>
          <w:spacing w:val="-9"/>
        </w:rPr>
        <w:t> </w:t>
      </w:r>
      <w:r>
        <w:rPr/>
        <w:t>grades</w:t>
      </w:r>
      <w:r>
        <w:rPr>
          <w:spacing w:val="-9"/>
        </w:rPr>
        <w:t> </w:t>
      </w:r>
      <w:r>
        <w:rPr/>
        <w:t>and</w:t>
      </w:r>
      <w:r>
        <w:rPr>
          <w:spacing w:val="-9"/>
        </w:rPr>
        <w:t> </w:t>
      </w:r>
      <w:r>
        <w:rPr/>
        <w:t>coursework.</w:t>
      </w:r>
    </w:p>
    <w:p>
      <w:pPr>
        <w:pStyle w:val="BodyText"/>
        <w:spacing w:before="120"/>
        <w:ind w:left="244" w:right="603"/>
      </w:pPr>
      <w:r>
        <w:rPr>
          <w:spacing w:val="-2"/>
        </w:rPr>
        <w:t>Administrative</w:t>
      </w:r>
      <w:r>
        <w:rPr>
          <w:spacing w:val="-4"/>
        </w:rPr>
        <w:t> </w:t>
      </w:r>
      <w:r>
        <w:rPr>
          <w:spacing w:val="-2"/>
        </w:rPr>
        <w:t>systems</w:t>
      </w:r>
      <w:r>
        <w:rPr>
          <w:spacing w:val="-5"/>
        </w:rPr>
        <w:t> </w:t>
      </w:r>
      <w:r>
        <w:rPr>
          <w:spacing w:val="-2"/>
        </w:rPr>
        <w:t>include</w:t>
      </w:r>
      <w:r>
        <w:rPr>
          <w:spacing w:val="-4"/>
        </w:rPr>
        <w:t> </w:t>
      </w:r>
      <w:r>
        <w:rPr>
          <w:spacing w:val="-2"/>
        </w:rPr>
        <w:t>applications</w:t>
      </w:r>
      <w:r>
        <w:rPr>
          <w:spacing w:val="-5"/>
        </w:rPr>
        <w:t> </w:t>
      </w:r>
      <w:r>
        <w:rPr>
          <w:spacing w:val="-2"/>
        </w:rPr>
        <w:t>that</w:t>
      </w:r>
      <w:r>
        <w:rPr>
          <w:spacing w:val="-4"/>
        </w:rPr>
        <w:t> </w:t>
      </w:r>
      <w:r>
        <w:rPr>
          <w:spacing w:val="-2"/>
        </w:rPr>
        <w:t>support</w:t>
      </w:r>
      <w:r>
        <w:rPr>
          <w:spacing w:val="-4"/>
        </w:rPr>
        <w:t> </w:t>
      </w:r>
      <w:r>
        <w:rPr>
          <w:spacing w:val="-2"/>
        </w:rPr>
        <w:t>core</w:t>
      </w:r>
      <w:r>
        <w:rPr>
          <w:spacing w:val="-4"/>
        </w:rPr>
        <w:t> </w:t>
      </w:r>
      <w:r>
        <w:rPr>
          <w:spacing w:val="-2"/>
        </w:rPr>
        <w:t>business</w:t>
      </w:r>
      <w:r>
        <w:rPr>
          <w:spacing w:val="-5"/>
        </w:rPr>
        <w:t> </w:t>
      </w:r>
      <w:r>
        <w:rPr>
          <w:spacing w:val="-2"/>
        </w:rPr>
        <w:t>services</w:t>
      </w:r>
      <w:r>
        <w:rPr>
          <w:spacing w:val="-5"/>
        </w:rPr>
        <w:t> </w:t>
      </w:r>
      <w:r>
        <w:rPr>
          <w:spacing w:val="-2"/>
        </w:rPr>
        <w:t>and</w:t>
      </w:r>
      <w:r>
        <w:rPr>
          <w:spacing w:val="-5"/>
        </w:rPr>
        <w:t> </w:t>
      </w:r>
      <w:r>
        <w:rPr>
          <w:spacing w:val="-2"/>
        </w:rPr>
        <w:t>operations</w:t>
      </w:r>
      <w:r>
        <w:rPr>
          <w:spacing w:val="-5"/>
        </w:rPr>
        <w:t> </w:t>
      </w:r>
      <w:r>
        <w:rPr>
          <w:spacing w:val="-2"/>
        </w:rPr>
        <w:t>of</w:t>
      </w:r>
      <w:r>
        <w:rPr>
          <w:spacing w:val="-5"/>
        </w:rPr>
        <w:t> </w:t>
      </w:r>
      <w:r>
        <w:rPr>
          <w:spacing w:val="-2"/>
        </w:rPr>
        <w:t>the</w:t>
      </w:r>
      <w:r>
        <w:rPr>
          <w:spacing w:val="-3"/>
        </w:rPr>
        <w:t> </w:t>
      </w:r>
      <w:r>
        <w:rPr>
          <w:spacing w:val="-2"/>
        </w:rPr>
        <w:t>college</w:t>
      </w:r>
      <w:r>
        <w:rPr>
          <w:spacing w:val="-6"/>
        </w:rPr>
        <w:t> </w:t>
      </w:r>
      <w:r>
        <w:rPr>
          <w:spacing w:val="-2"/>
        </w:rPr>
        <w:t>such</w:t>
      </w:r>
      <w:r>
        <w:rPr>
          <w:spacing w:val="-5"/>
        </w:rPr>
        <w:t> </w:t>
      </w:r>
      <w:r>
        <w:rPr>
          <w:spacing w:val="-2"/>
        </w:rPr>
        <w:t>as</w:t>
      </w:r>
      <w:r>
        <w:rPr>
          <w:spacing w:val="-5"/>
        </w:rPr>
        <w:t> </w:t>
      </w:r>
      <w:r>
        <w:rPr>
          <w:spacing w:val="-2"/>
        </w:rPr>
        <w:t>student</w:t>
      </w:r>
      <w:r>
        <w:rPr>
          <w:spacing w:val="-4"/>
        </w:rPr>
        <w:t> </w:t>
      </w:r>
      <w:r>
        <w:rPr>
          <w:spacing w:val="-2"/>
        </w:rPr>
        <w:t>registration,</w:t>
      </w:r>
      <w:r>
        <w:rPr>
          <w:spacing w:val="-5"/>
        </w:rPr>
        <w:t> </w:t>
      </w:r>
      <w:r>
        <w:rPr>
          <w:spacing w:val="-2"/>
        </w:rPr>
        <w:t>financial</w:t>
      </w:r>
      <w:r>
        <w:rPr>
          <w:spacing w:val="-5"/>
        </w:rPr>
        <w:t> </w:t>
      </w:r>
      <w:r>
        <w:rPr>
          <w:spacing w:val="-2"/>
        </w:rPr>
        <w:t>aid, </w:t>
      </w:r>
      <w:r>
        <w:rPr/>
        <w:t>payroll, budgeting and accounting.</w:t>
      </w:r>
    </w:p>
    <w:p>
      <w:pPr>
        <w:pStyle w:val="BodyText"/>
        <w:spacing w:before="119"/>
        <w:ind w:left="244" w:right="603"/>
      </w:pPr>
      <w:r>
        <w:rPr>
          <w:spacing w:val="-2"/>
        </w:rPr>
        <w:t>Taft</w:t>
      </w:r>
      <w:r>
        <w:rPr>
          <w:spacing w:val="-4"/>
        </w:rPr>
        <w:t> </w:t>
      </w:r>
      <w:r>
        <w:rPr>
          <w:spacing w:val="-2"/>
        </w:rPr>
        <w:t>College</w:t>
      </w:r>
      <w:r>
        <w:rPr>
          <w:spacing w:val="-3"/>
        </w:rPr>
        <w:t> </w:t>
      </w:r>
      <w:r>
        <w:rPr>
          <w:spacing w:val="-2"/>
        </w:rPr>
        <w:t>relies</w:t>
      </w:r>
      <w:r>
        <w:rPr>
          <w:spacing w:val="-5"/>
        </w:rPr>
        <w:t> </w:t>
      </w:r>
      <w:r>
        <w:rPr>
          <w:spacing w:val="-2"/>
        </w:rPr>
        <w:t>on</w:t>
      </w:r>
      <w:r>
        <w:rPr>
          <w:spacing w:val="-5"/>
        </w:rPr>
        <w:t> </w:t>
      </w:r>
      <w:r>
        <w:rPr>
          <w:spacing w:val="-2"/>
        </w:rPr>
        <w:t>our</w:t>
      </w:r>
      <w:r>
        <w:rPr>
          <w:spacing w:val="-5"/>
        </w:rPr>
        <w:t> </w:t>
      </w:r>
      <w:r>
        <w:rPr>
          <w:spacing w:val="-2"/>
        </w:rPr>
        <w:t>email</w:t>
      </w:r>
      <w:r>
        <w:rPr>
          <w:spacing w:val="-5"/>
        </w:rPr>
        <w:t> </w:t>
      </w:r>
      <w:r>
        <w:rPr>
          <w:spacing w:val="-2"/>
        </w:rPr>
        <w:t>system</w:t>
      </w:r>
      <w:r>
        <w:rPr>
          <w:spacing w:val="-6"/>
        </w:rPr>
        <w:t> </w:t>
      </w:r>
      <w:r>
        <w:rPr>
          <w:spacing w:val="-2"/>
        </w:rPr>
        <w:t>to</w:t>
      </w:r>
      <w:r>
        <w:rPr>
          <w:spacing w:val="-3"/>
        </w:rPr>
        <w:t> </w:t>
      </w:r>
      <w:r>
        <w:rPr>
          <w:spacing w:val="-2"/>
        </w:rPr>
        <w:t>deliver</w:t>
      </w:r>
      <w:r>
        <w:rPr>
          <w:spacing w:val="-5"/>
        </w:rPr>
        <w:t> </w:t>
      </w:r>
      <w:r>
        <w:rPr>
          <w:spacing w:val="-2"/>
        </w:rPr>
        <w:t>information</w:t>
      </w:r>
      <w:r>
        <w:rPr>
          <w:spacing w:val="-5"/>
        </w:rPr>
        <w:t> </w:t>
      </w:r>
      <w:r>
        <w:rPr>
          <w:spacing w:val="-2"/>
        </w:rPr>
        <w:t>to</w:t>
      </w:r>
      <w:r>
        <w:rPr>
          <w:spacing w:val="-3"/>
        </w:rPr>
        <w:t> </w:t>
      </w:r>
      <w:r>
        <w:rPr>
          <w:spacing w:val="-2"/>
        </w:rPr>
        <w:t>faculty,</w:t>
      </w:r>
      <w:r>
        <w:rPr>
          <w:spacing w:val="-5"/>
        </w:rPr>
        <w:t> </w:t>
      </w:r>
      <w:r>
        <w:rPr>
          <w:spacing w:val="-2"/>
        </w:rPr>
        <w:t>staff</w:t>
      </w:r>
      <w:r>
        <w:rPr>
          <w:spacing w:val="-5"/>
        </w:rPr>
        <w:t> </w:t>
      </w:r>
      <w:r>
        <w:rPr>
          <w:spacing w:val="-2"/>
        </w:rPr>
        <w:t>and</w:t>
      </w:r>
      <w:r>
        <w:rPr>
          <w:spacing w:val="-8"/>
        </w:rPr>
        <w:t> </w:t>
      </w:r>
      <w:r>
        <w:rPr>
          <w:spacing w:val="-2"/>
        </w:rPr>
        <w:t>students. Broadcast</w:t>
      </w:r>
      <w:r>
        <w:rPr>
          <w:spacing w:val="-4"/>
        </w:rPr>
        <w:t> </w:t>
      </w:r>
      <w:r>
        <w:rPr>
          <w:spacing w:val="-2"/>
        </w:rPr>
        <w:t>communications</w:t>
      </w:r>
      <w:r>
        <w:rPr>
          <w:spacing w:val="-4"/>
        </w:rPr>
        <w:t> </w:t>
      </w:r>
      <w:r>
        <w:rPr>
          <w:spacing w:val="-2"/>
        </w:rPr>
        <w:t>are</w:t>
      </w:r>
      <w:r>
        <w:rPr>
          <w:spacing w:val="-4"/>
        </w:rPr>
        <w:t> </w:t>
      </w:r>
      <w:r>
        <w:rPr>
          <w:spacing w:val="-2"/>
        </w:rPr>
        <w:t>made</w:t>
      </w:r>
      <w:r>
        <w:rPr>
          <w:spacing w:val="-4"/>
        </w:rPr>
        <w:t> </w:t>
      </w:r>
      <w:r>
        <w:rPr>
          <w:spacing w:val="-2"/>
        </w:rPr>
        <w:t>possible</w:t>
      </w:r>
      <w:r>
        <w:rPr>
          <w:spacing w:val="-4"/>
        </w:rPr>
        <w:t> </w:t>
      </w:r>
      <w:r>
        <w:rPr>
          <w:spacing w:val="-2"/>
        </w:rPr>
        <w:t>via</w:t>
      </w:r>
      <w:r>
        <w:rPr>
          <w:spacing w:val="-3"/>
        </w:rPr>
        <w:t> </w:t>
      </w:r>
      <w:r>
        <w:rPr>
          <w:spacing w:val="-2"/>
        </w:rPr>
        <w:t>interactive </w:t>
      </w:r>
      <w:r>
        <w:rPr/>
        <w:t>email</w:t>
      </w:r>
      <w:r>
        <w:rPr>
          <w:spacing w:val="-8"/>
        </w:rPr>
        <w:t> </w:t>
      </w:r>
      <w:r>
        <w:rPr/>
        <w:t>groups</w:t>
      </w:r>
      <w:r>
        <w:rPr>
          <w:spacing w:val="-8"/>
        </w:rPr>
        <w:t> </w:t>
      </w:r>
      <w:r>
        <w:rPr/>
        <w:t>such</w:t>
      </w:r>
      <w:r>
        <w:rPr>
          <w:spacing w:val="-8"/>
        </w:rPr>
        <w:t> </w:t>
      </w:r>
      <w:r>
        <w:rPr/>
        <w:t>as</w:t>
      </w:r>
      <w:r>
        <w:rPr>
          <w:spacing w:val="-7"/>
        </w:rPr>
        <w:t> </w:t>
      </w:r>
      <w:r>
        <w:rPr/>
        <w:t>Taft</w:t>
      </w:r>
      <w:r>
        <w:rPr>
          <w:spacing w:val="-7"/>
        </w:rPr>
        <w:t> </w:t>
      </w:r>
      <w:r>
        <w:rPr/>
        <w:t>College</w:t>
      </w:r>
      <w:r>
        <w:rPr>
          <w:spacing w:val="-7"/>
        </w:rPr>
        <w:t> </w:t>
      </w:r>
      <w:r>
        <w:rPr/>
        <w:t>News</w:t>
      </w:r>
      <w:r>
        <w:rPr>
          <w:spacing w:val="-8"/>
        </w:rPr>
        <w:t> </w:t>
      </w:r>
      <w:r>
        <w:rPr/>
        <w:t>and</w:t>
      </w:r>
      <w:r>
        <w:rPr>
          <w:spacing w:val="-8"/>
        </w:rPr>
        <w:t> </w:t>
      </w:r>
      <w:r>
        <w:rPr/>
        <w:t>Human</w:t>
      </w:r>
      <w:r>
        <w:rPr>
          <w:spacing w:val="-8"/>
        </w:rPr>
        <w:t> </w:t>
      </w:r>
      <w:r>
        <w:rPr/>
        <w:t>Resources</w:t>
      </w:r>
      <w:r>
        <w:rPr>
          <w:spacing w:val="-8"/>
        </w:rPr>
        <w:t> </w:t>
      </w:r>
      <w:r>
        <w:rPr/>
        <w:t>News.</w:t>
      </w:r>
      <w:r>
        <w:rPr>
          <w:spacing w:val="-8"/>
        </w:rPr>
        <w:t> </w:t>
      </w:r>
      <w:r>
        <w:rPr/>
        <w:t>All</w:t>
      </w:r>
      <w:r>
        <w:rPr>
          <w:spacing w:val="-8"/>
        </w:rPr>
        <w:t> </w:t>
      </w:r>
      <w:r>
        <w:rPr/>
        <w:t>staff</w:t>
      </w:r>
      <w:r>
        <w:rPr>
          <w:spacing w:val="-8"/>
        </w:rPr>
        <w:t> </w:t>
      </w:r>
      <w:r>
        <w:rPr/>
        <w:t>members</w:t>
      </w:r>
      <w:r>
        <w:rPr>
          <w:spacing w:val="-8"/>
        </w:rPr>
        <w:t> </w:t>
      </w:r>
      <w:r>
        <w:rPr/>
        <w:t>use</w:t>
      </w:r>
      <w:r>
        <w:rPr>
          <w:spacing w:val="-7"/>
        </w:rPr>
        <w:t> </w:t>
      </w:r>
      <w:r>
        <w:rPr/>
        <w:t>the</w:t>
      </w:r>
      <w:r>
        <w:rPr>
          <w:spacing w:val="-7"/>
        </w:rPr>
        <w:t> </w:t>
      </w:r>
      <w:r>
        <w:rPr/>
        <w:t>email</w:t>
      </w:r>
      <w:r>
        <w:rPr>
          <w:spacing w:val="-8"/>
        </w:rPr>
        <w:t> </w:t>
      </w:r>
      <w:r>
        <w:rPr/>
        <w:t>system</w:t>
      </w:r>
      <w:r>
        <w:rPr>
          <w:spacing w:val="-9"/>
        </w:rPr>
        <w:t> </w:t>
      </w:r>
      <w:r>
        <w:rPr/>
        <w:t>and</w:t>
      </w:r>
      <w:r>
        <w:rPr>
          <w:spacing w:val="-8"/>
        </w:rPr>
        <w:t> </w:t>
      </w:r>
      <w:r>
        <w:rPr/>
        <w:t>web</w:t>
      </w:r>
      <w:r>
        <w:rPr>
          <w:spacing w:val="-8"/>
        </w:rPr>
        <w:t> </w:t>
      </w:r>
      <w:r>
        <w:rPr/>
        <w:t>site</w:t>
      </w:r>
      <w:r>
        <w:rPr>
          <w:spacing w:val="-7"/>
        </w:rPr>
        <w:t> </w:t>
      </w:r>
      <w:r>
        <w:rPr/>
        <w:t>to</w:t>
      </w:r>
      <w:r>
        <w:rPr>
          <w:spacing w:val="-7"/>
        </w:rPr>
        <w:t> </w:t>
      </w:r>
      <w:r>
        <w:rPr/>
        <w:t>disseminate</w:t>
      </w:r>
      <w:r>
        <w:rPr>
          <w:spacing w:val="-7"/>
        </w:rPr>
        <w:t> </w:t>
      </w:r>
      <w:r>
        <w:rPr/>
        <w:t>and</w:t>
      </w:r>
      <w:r>
        <w:rPr>
          <w:spacing w:val="-8"/>
        </w:rPr>
        <w:t> </w:t>
      </w:r>
      <w:r>
        <w:rPr/>
        <w:t>retrieve information.</w:t>
      </w:r>
      <w:r>
        <w:rPr>
          <w:spacing w:val="-6"/>
        </w:rPr>
        <w:t> </w:t>
      </w:r>
      <w:r>
        <w:rPr/>
        <w:t>A</w:t>
      </w:r>
      <w:r>
        <w:rPr>
          <w:spacing w:val="-6"/>
        </w:rPr>
        <w:t> </w:t>
      </w:r>
      <w:r>
        <w:rPr/>
        <w:t>wide</w:t>
      </w:r>
      <w:r>
        <w:rPr>
          <w:spacing w:val="-5"/>
        </w:rPr>
        <w:t> </w:t>
      </w:r>
      <w:r>
        <w:rPr/>
        <w:t>range</w:t>
      </w:r>
      <w:r>
        <w:rPr>
          <w:spacing w:val="-5"/>
        </w:rPr>
        <w:t> </w:t>
      </w:r>
      <w:r>
        <w:rPr/>
        <w:t>of</w:t>
      </w:r>
      <w:r>
        <w:rPr>
          <w:spacing w:val="-6"/>
        </w:rPr>
        <w:t> </w:t>
      </w:r>
      <w:r>
        <w:rPr/>
        <w:t>information</w:t>
      </w:r>
      <w:r>
        <w:rPr>
          <w:spacing w:val="-6"/>
        </w:rPr>
        <w:t> </w:t>
      </w:r>
      <w:r>
        <w:rPr/>
        <w:t>is</w:t>
      </w:r>
      <w:r>
        <w:rPr>
          <w:spacing w:val="-6"/>
        </w:rPr>
        <w:t> </w:t>
      </w:r>
      <w:r>
        <w:rPr/>
        <w:t>created,</w:t>
      </w:r>
      <w:r>
        <w:rPr>
          <w:spacing w:val="-6"/>
        </w:rPr>
        <w:t> </w:t>
      </w:r>
      <w:r>
        <w:rPr/>
        <w:t>accessed</w:t>
      </w:r>
      <w:r>
        <w:rPr>
          <w:spacing w:val="-6"/>
        </w:rPr>
        <w:t> </w:t>
      </w:r>
      <w:r>
        <w:rPr/>
        <w:t>and</w:t>
      </w:r>
      <w:r>
        <w:rPr>
          <w:spacing w:val="-6"/>
        </w:rPr>
        <w:t> </w:t>
      </w:r>
      <w:r>
        <w:rPr/>
        <w:t>retrieved</w:t>
      </w:r>
      <w:r>
        <w:rPr>
          <w:spacing w:val="-6"/>
        </w:rPr>
        <w:t> </w:t>
      </w:r>
      <w:r>
        <w:rPr/>
        <w:t>using</w:t>
      </w:r>
      <w:r>
        <w:rPr>
          <w:spacing w:val="-6"/>
        </w:rPr>
        <w:t> </w:t>
      </w:r>
      <w:r>
        <w:rPr/>
        <w:t>technology.</w:t>
      </w:r>
    </w:p>
    <w:p>
      <w:pPr>
        <w:pStyle w:val="BodyText"/>
        <w:spacing w:before="121"/>
        <w:ind w:left="244"/>
      </w:pPr>
      <w:r>
        <w:rPr>
          <w:spacing w:val="-2"/>
        </w:rPr>
        <w:t>Common</w:t>
      </w:r>
      <w:r>
        <w:rPr>
          <w:spacing w:val="-5"/>
        </w:rPr>
        <w:t> </w:t>
      </w:r>
      <w:r>
        <w:rPr>
          <w:spacing w:val="-2"/>
        </w:rPr>
        <w:t>types</w:t>
      </w:r>
      <w:r>
        <w:rPr>
          <w:spacing w:val="-7"/>
        </w:rPr>
        <w:t> </w:t>
      </w:r>
      <w:r>
        <w:rPr>
          <w:spacing w:val="-2"/>
        </w:rPr>
        <w:t>of</w:t>
      </w:r>
      <w:r>
        <w:rPr>
          <w:spacing w:val="-5"/>
        </w:rPr>
        <w:t> </w:t>
      </w:r>
      <w:r>
        <w:rPr>
          <w:spacing w:val="-2"/>
        </w:rPr>
        <w:t>electronic</w:t>
      </w:r>
      <w:r>
        <w:rPr>
          <w:spacing w:val="-4"/>
        </w:rPr>
        <w:t> </w:t>
      </w:r>
      <w:r>
        <w:rPr>
          <w:spacing w:val="-2"/>
        </w:rPr>
        <w:t>communication</w:t>
      </w:r>
      <w:r>
        <w:rPr>
          <w:spacing w:val="-5"/>
        </w:rPr>
        <w:t> </w:t>
      </w:r>
      <w:r>
        <w:rPr>
          <w:spacing w:val="-2"/>
        </w:rPr>
        <w:t>on</w:t>
      </w:r>
      <w:r>
        <w:rPr>
          <w:spacing w:val="-5"/>
        </w:rPr>
        <w:t> </w:t>
      </w:r>
      <w:r>
        <w:rPr>
          <w:spacing w:val="-2"/>
        </w:rPr>
        <w:t>the</w:t>
      </w:r>
      <w:r>
        <w:rPr>
          <w:spacing w:val="-4"/>
        </w:rPr>
        <w:t> </w:t>
      </w:r>
      <w:r>
        <w:rPr>
          <w:spacing w:val="-2"/>
        </w:rPr>
        <w:t>Taft</w:t>
      </w:r>
      <w:r>
        <w:rPr>
          <w:spacing w:val="-4"/>
        </w:rPr>
        <w:t> </w:t>
      </w:r>
      <w:r>
        <w:rPr>
          <w:spacing w:val="-2"/>
        </w:rPr>
        <w:t>College</w:t>
      </w:r>
      <w:r>
        <w:rPr>
          <w:spacing w:val="-4"/>
        </w:rPr>
        <w:t> </w:t>
      </w:r>
      <w:r>
        <w:rPr>
          <w:spacing w:val="-2"/>
        </w:rPr>
        <w:t>campus</w:t>
      </w:r>
      <w:r>
        <w:rPr>
          <w:spacing w:val="-5"/>
        </w:rPr>
        <w:t> </w:t>
      </w:r>
      <w:r>
        <w:rPr>
          <w:spacing w:val="-2"/>
        </w:rPr>
        <w:t>includes</w:t>
      </w:r>
      <w:r>
        <w:rPr>
          <w:spacing w:val="-5"/>
        </w:rPr>
        <w:t> </w:t>
      </w:r>
      <w:r>
        <w:rPr>
          <w:spacing w:val="-2"/>
        </w:rPr>
        <w:t>email,</w:t>
      </w:r>
      <w:r>
        <w:rPr>
          <w:spacing w:val="-5"/>
        </w:rPr>
        <w:t> </w:t>
      </w:r>
      <w:r>
        <w:rPr>
          <w:spacing w:val="-2"/>
        </w:rPr>
        <w:t>Web-based</w:t>
      </w:r>
      <w:r>
        <w:rPr>
          <w:spacing w:val="-5"/>
        </w:rPr>
        <w:t> </w:t>
      </w:r>
      <w:r>
        <w:rPr>
          <w:spacing w:val="-2"/>
        </w:rPr>
        <w:t>submission</w:t>
      </w:r>
      <w:r>
        <w:rPr>
          <w:spacing w:val="-5"/>
        </w:rPr>
        <w:t> </w:t>
      </w:r>
      <w:r>
        <w:rPr>
          <w:spacing w:val="-2"/>
        </w:rPr>
        <w:t>forms,</w:t>
      </w:r>
      <w:r>
        <w:rPr>
          <w:spacing w:val="-5"/>
        </w:rPr>
        <w:t> </w:t>
      </w:r>
      <w:r>
        <w:rPr>
          <w:spacing w:val="-2"/>
        </w:rPr>
        <w:t>instant</w:t>
      </w:r>
      <w:r>
        <w:rPr>
          <w:spacing w:val="-3"/>
        </w:rPr>
        <w:t> </w:t>
      </w:r>
      <w:r>
        <w:rPr>
          <w:spacing w:val="-2"/>
        </w:rPr>
        <w:t>messaging</w:t>
      </w:r>
      <w:r>
        <w:rPr>
          <w:spacing w:val="-5"/>
        </w:rPr>
        <w:t> </w:t>
      </w:r>
      <w:r>
        <w:rPr>
          <w:spacing w:val="-2"/>
        </w:rPr>
        <w:t>systems,</w:t>
      </w:r>
      <w:r>
        <w:rPr>
          <w:spacing w:val="-4"/>
        </w:rPr>
        <w:t> </w:t>
      </w:r>
      <w:r>
        <w:rPr>
          <w:spacing w:val="-2"/>
        </w:rPr>
        <w:t>streaming </w:t>
      </w:r>
      <w:r>
        <w:rPr/>
        <w:t>video, Voice over Internet Protocol, Web pages, and voice mail.</w:t>
      </w:r>
    </w:p>
    <w:p>
      <w:pPr>
        <w:pStyle w:val="BodyText"/>
        <w:spacing w:before="120"/>
        <w:ind w:left="244"/>
      </w:pPr>
      <w:r>
        <w:rPr>
          <w:spacing w:val="-2"/>
        </w:rPr>
        <w:t>The</w:t>
      </w:r>
      <w:r>
        <w:rPr>
          <w:spacing w:val="-4"/>
        </w:rPr>
        <w:t> </w:t>
      </w:r>
      <w:r>
        <w:rPr>
          <w:spacing w:val="-2"/>
        </w:rPr>
        <w:t>District’s</w:t>
      </w:r>
      <w:r>
        <w:rPr>
          <w:spacing w:val="-5"/>
        </w:rPr>
        <w:t> </w:t>
      </w:r>
      <w:r>
        <w:rPr>
          <w:spacing w:val="-2"/>
        </w:rPr>
        <w:t>primary</w:t>
      </w:r>
      <w:r>
        <w:rPr>
          <w:spacing w:val="-4"/>
        </w:rPr>
        <w:t> </w:t>
      </w:r>
      <w:r>
        <w:rPr>
          <w:spacing w:val="-2"/>
        </w:rPr>
        <w:t>administrative</w:t>
      </w:r>
      <w:r>
        <w:rPr>
          <w:spacing w:val="-4"/>
        </w:rPr>
        <w:t> </w:t>
      </w:r>
      <w:r>
        <w:rPr>
          <w:spacing w:val="-2"/>
        </w:rPr>
        <w:t>information</w:t>
      </w:r>
      <w:r>
        <w:rPr>
          <w:spacing w:val="-4"/>
        </w:rPr>
        <w:t> </w:t>
      </w:r>
      <w:r>
        <w:rPr>
          <w:spacing w:val="-2"/>
        </w:rPr>
        <w:t>system</w:t>
      </w:r>
      <w:r>
        <w:rPr>
          <w:spacing w:val="-4"/>
        </w:rPr>
        <w:t> </w:t>
      </w:r>
      <w:r>
        <w:rPr>
          <w:spacing w:val="-2"/>
        </w:rPr>
        <w:t>is</w:t>
      </w:r>
      <w:r>
        <w:rPr>
          <w:spacing w:val="-5"/>
        </w:rPr>
        <w:t> </w:t>
      </w:r>
      <w:r>
        <w:rPr>
          <w:spacing w:val="-2"/>
        </w:rPr>
        <w:t>Banner,</w:t>
      </w:r>
      <w:r>
        <w:rPr>
          <w:spacing w:val="-5"/>
        </w:rPr>
        <w:t> </w:t>
      </w:r>
      <w:r>
        <w:rPr>
          <w:spacing w:val="-2"/>
        </w:rPr>
        <w:t>an</w:t>
      </w:r>
      <w:r>
        <w:rPr>
          <w:spacing w:val="-5"/>
        </w:rPr>
        <w:t> </w:t>
      </w:r>
      <w:r>
        <w:rPr>
          <w:spacing w:val="-2"/>
        </w:rPr>
        <w:t>enterprise</w:t>
      </w:r>
      <w:r>
        <w:rPr>
          <w:spacing w:val="-4"/>
        </w:rPr>
        <w:t> </w:t>
      </w:r>
      <w:r>
        <w:rPr>
          <w:spacing w:val="-2"/>
        </w:rPr>
        <w:t>resource</w:t>
      </w:r>
      <w:r>
        <w:rPr>
          <w:spacing w:val="-4"/>
        </w:rPr>
        <w:t> </w:t>
      </w:r>
      <w:r>
        <w:rPr>
          <w:spacing w:val="-2"/>
        </w:rPr>
        <w:t>planning</w:t>
      </w:r>
      <w:r>
        <w:rPr>
          <w:spacing w:val="-5"/>
        </w:rPr>
        <w:t> </w:t>
      </w:r>
      <w:r>
        <w:rPr>
          <w:spacing w:val="-2"/>
        </w:rPr>
        <w:t>(ERP)</w:t>
      </w:r>
      <w:r>
        <w:rPr>
          <w:spacing w:val="-5"/>
        </w:rPr>
        <w:t> </w:t>
      </w:r>
      <w:r>
        <w:rPr>
          <w:spacing w:val="-2"/>
        </w:rPr>
        <w:t>system</w:t>
      </w:r>
      <w:r>
        <w:rPr>
          <w:spacing w:val="-4"/>
        </w:rPr>
        <w:t> </w:t>
      </w:r>
      <w:r>
        <w:rPr>
          <w:spacing w:val="-2"/>
        </w:rPr>
        <w:t>from</w:t>
      </w:r>
      <w:r>
        <w:rPr>
          <w:spacing w:val="-4"/>
        </w:rPr>
        <w:t> </w:t>
      </w:r>
      <w:r>
        <w:rPr>
          <w:spacing w:val="-2"/>
        </w:rPr>
        <w:t>Ellucian.</w:t>
      </w:r>
      <w:r>
        <w:rPr>
          <w:spacing w:val="-5"/>
        </w:rPr>
        <w:t> </w:t>
      </w:r>
      <w:r>
        <w:rPr>
          <w:spacing w:val="-2"/>
        </w:rPr>
        <w:t>The</w:t>
      </w:r>
      <w:r>
        <w:rPr>
          <w:spacing w:val="-4"/>
        </w:rPr>
        <w:t> </w:t>
      </w:r>
      <w:r>
        <w:rPr>
          <w:spacing w:val="-2"/>
        </w:rPr>
        <w:t>Banner</w:t>
      </w:r>
      <w:r>
        <w:rPr>
          <w:spacing w:val="-5"/>
        </w:rPr>
        <w:t> </w:t>
      </w:r>
      <w:r>
        <w:rPr>
          <w:spacing w:val="-2"/>
        </w:rPr>
        <w:t>system,</w:t>
      </w:r>
      <w:r>
        <w:rPr>
          <w:spacing w:val="-3"/>
        </w:rPr>
        <w:t> </w:t>
      </w:r>
      <w:r>
        <w:rPr>
          <w:spacing w:val="-2"/>
        </w:rPr>
        <w:t>otherwise </w:t>
      </w:r>
      <w:r>
        <w:rPr/>
        <w:t>known</w:t>
      </w:r>
      <w:r>
        <w:rPr>
          <w:spacing w:val="-10"/>
        </w:rPr>
        <w:t> </w:t>
      </w:r>
      <w:r>
        <w:rPr/>
        <w:t>as</w:t>
      </w:r>
      <w:r>
        <w:rPr>
          <w:spacing w:val="-10"/>
        </w:rPr>
        <w:t> </w:t>
      </w:r>
      <w:r>
        <w:rPr/>
        <w:t>“Cougar</w:t>
      </w:r>
      <w:r>
        <w:rPr>
          <w:spacing w:val="-10"/>
        </w:rPr>
        <w:t> </w:t>
      </w:r>
      <w:r>
        <w:rPr/>
        <w:t>Tracks”</w:t>
      </w:r>
      <w:r>
        <w:rPr>
          <w:spacing w:val="-8"/>
        </w:rPr>
        <w:t> </w:t>
      </w:r>
      <w:r>
        <w:rPr/>
        <w:t>by</w:t>
      </w:r>
      <w:r>
        <w:rPr>
          <w:spacing w:val="-9"/>
        </w:rPr>
        <w:t> </w:t>
      </w:r>
      <w:r>
        <w:rPr/>
        <w:t>many</w:t>
      </w:r>
      <w:r>
        <w:rPr>
          <w:spacing w:val="-11"/>
        </w:rPr>
        <w:t> </w:t>
      </w:r>
      <w:r>
        <w:rPr/>
        <w:t>District</w:t>
      </w:r>
      <w:r>
        <w:rPr>
          <w:spacing w:val="-9"/>
        </w:rPr>
        <w:t> </w:t>
      </w:r>
      <w:r>
        <w:rPr/>
        <w:t>users,</w:t>
      </w:r>
      <w:r>
        <w:rPr>
          <w:spacing w:val="-10"/>
        </w:rPr>
        <w:t> </w:t>
      </w:r>
      <w:r>
        <w:rPr/>
        <w:t>is</w:t>
      </w:r>
      <w:r>
        <w:rPr>
          <w:spacing w:val="-9"/>
        </w:rPr>
        <w:t> </w:t>
      </w:r>
      <w:r>
        <w:rPr/>
        <w:t>an</w:t>
      </w:r>
      <w:r>
        <w:rPr>
          <w:spacing w:val="-10"/>
        </w:rPr>
        <w:t> </w:t>
      </w:r>
      <w:r>
        <w:rPr/>
        <w:t>essential</w:t>
      </w:r>
      <w:r>
        <w:rPr>
          <w:spacing w:val="-10"/>
        </w:rPr>
        <w:t> </w:t>
      </w:r>
      <w:r>
        <w:rPr/>
        <w:t>component</w:t>
      </w:r>
      <w:r>
        <w:rPr>
          <w:spacing w:val="-9"/>
        </w:rPr>
        <w:t> </w:t>
      </w:r>
      <w:r>
        <w:rPr/>
        <w:t>of</w:t>
      </w:r>
      <w:r>
        <w:rPr>
          <w:spacing w:val="-11"/>
        </w:rPr>
        <w:t> </w:t>
      </w:r>
      <w:r>
        <w:rPr/>
        <w:t>the</w:t>
      </w:r>
      <w:r>
        <w:rPr>
          <w:spacing w:val="-11"/>
        </w:rPr>
        <w:t> </w:t>
      </w:r>
      <w:r>
        <w:rPr/>
        <w:t>college’s</w:t>
      </w:r>
      <w:r>
        <w:rPr>
          <w:spacing w:val="-10"/>
        </w:rPr>
        <w:t> </w:t>
      </w:r>
      <w:r>
        <w:rPr/>
        <w:t>administrative</w:t>
      </w:r>
      <w:r>
        <w:rPr>
          <w:spacing w:val="-9"/>
        </w:rPr>
        <w:t> </w:t>
      </w:r>
      <w:r>
        <w:rPr/>
        <w:t>information</w:t>
      </w:r>
      <w:r>
        <w:rPr>
          <w:spacing w:val="-9"/>
        </w:rPr>
        <w:t> </w:t>
      </w:r>
      <w:r>
        <w:rPr/>
        <w:t>processing</w:t>
      </w:r>
      <w:r>
        <w:rPr>
          <w:spacing w:val="-10"/>
        </w:rPr>
        <w:t> </w:t>
      </w:r>
      <w:r>
        <w:rPr/>
        <w:t>systems.</w:t>
      </w:r>
    </w:p>
    <w:p>
      <w:pPr>
        <w:pStyle w:val="BodyText"/>
        <w:spacing w:before="121"/>
        <w:ind w:left="240" w:right="251"/>
      </w:pPr>
      <w:r>
        <w:rPr/>
        <w:t>Most</w:t>
      </w:r>
      <w:r>
        <w:rPr>
          <w:spacing w:val="-13"/>
        </w:rPr>
        <w:t> </w:t>
      </w:r>
      <w:r>
        <w:rPr/>
        <w:t>of</w:t>
      </w:r>
      <w:r>
        <w:rPr>
          <w:spacing w:val="-12"/>
        </w:rPr>
        <w:t> </w:t>
      </w:r>
      <w:r>
        <w:rPr/>
        <w:t>the</w:t>
      </w:r>
      <w:r>
        <w:rPr>
          <w:spacing w:val="-13"/>
        </w:rPr>
        <w:t> </w:t>
      </w:r>
      <w:r>
        <w:rPr/>
        <w:t>District’s</w:t>
      </w:r>
      <w:r>
        <w:rPr>
          <w:spacing w:val="-12"/>
        </w:rPr>
        <w:t> </w:t>
      </w:r>
      <w:r>
        <w:rPr/>
        <w:t>technology</w:t>
      </w:r>
      <w:r>
        <w:rPr>
          <w:spacing w:val="-13"/>
        </w:rPr>
        <w:t> </w:t>
      </w:r>
      <w:r>
        <w:rPr/>
        <w:t>initiatives</w:t>
      </w:r>
      <w:r>
        <w:rPr>
          <w:spacing w:val="-12"/>
        </w:rPr>
        <w:t> </w:t>
      </w:r>
      <w:r>
        <w:rPr/>
        <w:t>are</w:t>
      </w:r>
      <w:r>
        <w:rPr>
          <w:spacing w:val="-13"/>
        </w:rPr>
        <w:t> </w:t>
      </w:r>
      <w:r>
        <w:rPr/>
        <w:t>championed</w:t>
      </w:r>
      <w:r>
        <w:rPr>
          <w:spacing w:val="-12"/>
        </w:rPr>
        <w:t> </w:t>
      </w:r>
      <w:r>
        <w:rPr/>
        <w:t>by</w:t>
      </w:r>
      <w:r>
        <w:rPr>
          <w:spacing w:val="-12"/>
        </w:rPr>
        <w:t> </w:t>
      </w:r>
      <w:r>
        <w:rPr/>
        <w:t>functional</w:t>
      </w:r>
      <w:r>
        <w:rPr>
          <w:spacing w:val="-13"/>
        </w:rPr>
        <w:t> </w:t>
      </w:r>
      <w:r>
        <w:rPr/>
        <w:t>area</w:t>
      </w:r>
      <w:r>
        <w:rPr>
          <w:spacing w:val="-12"/>
        </w:rPr>
        <w:t> </w:t>
      </w:r>
      <w:r>
        <w:rPr/>
        <w:t>managers</w:t>
      </w:r>
      <w:r>
        <w:rPr>
          <w:spacing w:val="-13"/>
        </w:rPr>
        <w:t> </w:t>
      </w:r>
      <w:r>
        <w:rPr/>
        <w:t>and</w:t>
      </w:r>
      <w:r>
        <w:rPr>
          <w:spacing w:val="-12"/>
        </w:rPr>
        <w:t> </w:t>
      </w:r>
      <w:r>
        <w:rPr/>
        <w:t>driven</w:t>
      </w:r>
      <w:r>
        <w:rPr>
          <w:spacing w:val="-13"/>
        </w:rPr>
        <w:t> </w:t>
      </w:r>
      <w:r>
        <w:rPr/>
        <w:t>by</w:t>
      </w:r>
      <w:r>
        <w:rPr>
          <w:spacing w:val="-12"/>
        </w:rPr>
        <w:t> </w:t>
      </w:r>
      <w:r>
        <w:rPr/>
        <w:t>department</w:t>
      </w:r>
      <w:r>
        <w:rPr>
          <w:spacing w:val="-12"/>
        </w:rPr>
        <w:t> </w:t>
      </w:r>
      <w:r>
        <w:rPr/>
        <w:t>and</w:t>
      </w:r>
      <w:r>
        <w:rPr>
          <w:spacing w:val="-13"/>
        </w:rPr>
        <w:t> </w:t>
      </w:r>
      <w:r>
        <w:rPr/>
        <w:t>division</w:t>
      </w:r>
      <w:r>
        <w:rPr>
          <w:spacing w:val="-12"/>
        </w:rPr>
        <w:t> </w:t>
      </w:r>
      <w:r>
        <w:rPr/>
        <w:t>requirements.</w:t>
      </w:r>
      <w:r>
        <w:rPr>
          <w:spacing w:val="-13"/>
        </w:rPr>
        <w:t> </w:t>
      </w:r>
      <w:r>
        <w:rPr/>
        <w:t>Functional </w:t>
      </w:r>
      <w:r>
        <w:rPr>
          <w:spacing w:val="-2"/>
        </w:rPr>
        <w:t>area</w:t>
      </w:r>
      <w:r>
        <w:rPr>
          <w:spacing w:val="-5"/>
        </w:rPr>
        <w:t> </w:t>
      </w:r>
      <w:r>
        <w:rPr>
          <w:spacing w:val="-2"/>
        </w:rPr>
        <w:t>managers</w:t>
      </w:r>
      <w:r>
        <w:rPr>
          <w:spacing w:val="-5"/>
        </w:rPr>
        <w:t> </w:t>
      </w:r>
      <w:r>
        <w:rPr>
          <w:spacing w:val="-2"/>
        </w:rPr>
        <w:t>partner</w:t>
      </w:r>
      <w:r>
        <w:rPr>
          <w:spacing w:val="-5"/>
        </w:rPr>
        <w:t> </w:t>
      </w:r>
      <w:r>
        <w:rPr>
          <w:spacing w:val="-2"/>
        </w:rPr>
        <w:t>with the</w:t>
      </w:r>
      <w:r>
        <w:rPr>
          <w:spacing w:val="-4"/>
        </w:rPr>
        <w:t> </w:t>
      </w:r>
      <w:r>
        <w:rPr>
          <w:spacing w:val="-2"/>
        </w:rPr>
        <w:t>ITS</w:t>
      </w:r>
      <w:r>
        <w:rPr>
          <w:spacing w:val="-5"/>
        </w:rPr>
        <w:t> </w:t>
      </w:r>
      <w:r>
        <w:rPr>
          <w:spacing w:val="-2"/>
        </w:rPr>
        <w:t>Department</w:t>
      </w:r>
      <w:r>
        <w:rPr>
          <w:spacing w:val="-4"/>
        </w:rPr>
        <w:t> </w:t>
      </w:r>
      <w:r>
        <w:rPr>
          <w:spacing w:val="-2"/>
        </w:rPr>
        <w:t>to plan</w:t>
      </w:r>
      <w:r>
        <w:rPr>
          <w:spacing w:val="-5"/>
        </w:rPr>
        <w:t> </w:t>
      </w:r>
      <w:r>
        <w:rPr>
          <w:spacing w:val="-2"/>
        </w:rPr>
        <w:t>and</w:t>
      </w:r>
      <w:r>
        <w:rPr>
          <w:spacing w:val="-5"/>
        </w:rPr>
        <w:t> </w:t>
      </w:r>
      <w:r>
        <w:rPr>
          <w:spacing w:val="-2"/>
        </w:rPr>
        <w:t>implement</w:t>
      </w:r>
      <w:r>
        <w:rPr>
          <w:spacing w:val="-4"/>
        </w:rPr>
        <w:t> </w:t>
      </w:r>
      <w:r>
        <w:rPr>
          <w:spacing w:val="-2"/>
        </w:rPr>
        <w:t>technology initiatives</w:t>
      </w:r>
      <w:r>
        <w:rPr>
          <w:spacing w:val="-5"/>
        </w:rPr>
        <w:t> </w:t>
      </w:r>
      <w:r>
        <w:rPr>
          <w:spacing w:val="-2"/>
        </w:rPr>
        <w:t>and</w:t>
      </w:r>
      <w:r>
        <w:rPr>
          <w:spacing w:val="-5"/>
        </w:rPr>
        <w:t> </w:t>
      </w:r>
      <w:r>
        <w:rPr>
          <w:spacing w:val="-2"/>
        </w:rPr>
        <w:t>help</w:t>
      </w:r>
      <w:r>
        <w:rPr>
          <w:spacing w:val="-5"/>
        </w:rPr>
        <w:t> </w:t>
      </w:r>
      <w:r>
        <w:rPr>
          <w:spacing w:val="-2"/>
        </w:rPr>
        <w:t>define,</w:t>
      </w:r>
      <w:r>
        <w:rPr>
          <w:spacing w:val="-5"/>
        </w:rPr>
        <w:t> </w:t>
      </w:r>
      <w:r>
        <w:rPr>
          <w:spacing w:val="-2"/>
        </w:rPr>
        <w:t>implement</w:t>
      </w:r>
      <w:r>
        <w:rPr>
          <w:spacing w:val="-4"/>
        </w:rPr>
        <w:t> </w:t>
      </w:r>
      <w:r>
        <w:rPr>
          <w:spacing w:val="-2"/>
        </w:rPr>
        <w:t>and</w:t>
      </w:r>
      <w:r>
        <w:rPr>
          <w:spacing w:val="-5"/>
        </w:rPr>
        <w:t> </w:t>
      </w:r>
      <w:r>
        <w:rPr>
          <w:spacing w:val="-2"/>
        </w:rPr>
        <w:t>manage</w:t>
      </w:r>
      <w:r>
        <w:rPr>
          <w:spacing w:val="-4"/>
        </w:rPr>
        <w:t> </w:t>
      </w:r>
      <w:r>
        <w:rPr>
          <w:spacing w:val="-2"/>
        </w:rPr>
        <w:t>technology</w:t>
      </w:r>
      <w:r>
        <w:rPr>
          <w:spacing w:val="-4"/>
        </w:rPr>
        <w:t> </w:t>
      </w:r>
      <w:r>
        <w:rPr>
          <w:spacing w:val="-2"/>
        </w:rPr>
        <w:t>to</w:t>
      </w:r>
      <w:r>
        <w:rPr>
          <w:spacing w:val="-5"/>
        </w:rPr>
        <w:t> </w:t>
      </w:r>
      <w:r>
        <w:rPr>
          <w:spacing w:val="-2"/>
        </w:rPr>
        <w:t>meet </w:t>
      </w:r>
      <w:r>
        <w:rPr/>
        <w:t>their information needs and support administrative functions.</w:t>
      </w:r>
    </w:p>
    <w:p>
      <w:pPr>
        <w:spacing w:after="0"/>
        <w:sectPr>
          <w:pgSz w:w="15840" w:h="12240" w:orient="landscape"/>
          <w:pgMar w:header="0" w:footer="1007" w:top="1260" w:bottom="1220" w:left="840" w:right="700"/>
        </w:sectPr>
      </w:pPr>
    </w:p>
    <w:p>
      <w:pPr>
        <w:pStyle w:val="Heading1"/>
      </w:pPr>
      <w:bookmarkStart w:name="_bookmark3" w:id="4"/>
      <w:bookmarkEnd w:id="4"/>
      <w:r>
        <w:rPr>
          <w:b w:val="0"/>
        </w:rPr>
      </w:r>
      <w:r>
        <w:rPr/>
        <w:t>Technology-Related</w:t>
      </w:r>
      <w:r>
        <w:rPr>
          <w:spacing w:val="-10"/>
        </w:rPr>
        <w:t> </w:t>
      </w:r>
      <w:r>
        <w:rPr>
          <w:spacing w:val="-2"/>
        </w:rPr>
        <w:t>Committees</w:t>
      </w:r>
    </w:p>
    <w:p>
      <w:pPr>
        <w:pStyle w:val="BodyText"/>
        <w:spacing w:before="239"/>
        <w:ind w:left="240"/>
      </w:pPr>
      <w:r>
        <w:rPr>
          <w:spacing w:val="-2"/>
          <w:u w:val="single"/>
        </w:rPr>
        <w:t>Information Technology</w:t>
      </w:r>
      <w:r>
        <w:rPr>
          <w:spacing w:val="2"/>
          <w:u w:val="single"/>
        </w:rPr>
        <w:t> </w:t>
      </w:r>
      <w:r>
        <w:rPr>
          <w:spacing w:val="-2"/>
          <w:u w:val="single"/>
        </w:rPr>
        <w:t>Committee</w:t>
      </w:r>
    </w:p>
    <w:p>
      <w:pPr>
        <w:pStyle w:val="BodyText"/>
        <w:spacing w:line="264" w:lineRule="auto" w:before="147"/>
        <w:ind w:left="240" w:right="603"/>
      </w:pPr>
      <w:r>
        <w:rPr/>
        <w:t>The</w:t>
      </w:r>
      <w:r>
        <w:rPr>
          <w:spacing w:val="-1"/>
        </w:rPr>
        <w:t> </w:t>
      </w:r>
      <w:r>
        <w:rPr/>
        <w:t>Information</w:t>
      </w:r>
      <w:r>
        <w:rPr>
          <w:spacing w:val="-4"/>
        </w:rPr>
        <w:t> </w:t>
      </w:r>
      <w:r>
        <w:rPr/>
        <w:t>Technology</w:t>
      </w:r>
      <w:r>
        <w:rPr>
          <w:spacing w:val="-1"/>
        </w:rPr>
        <w:t> </w:t>
      </w:r>
      <w:r>
        <w:rPr/>
        <w:t>Committee (ITC),</w:t>
      </w:r>
      <w:r>
        <w:rPr>
          <w:spacing w:val="-4"/>
        </w:rPr>
        <w:t> </w:t>
      </w:r>
      <w:r>
        <w:rPr/>
        <w:t>originally</w:t>
      </w:r>
      <w:r>
        <w:rPr>
          <w:spacing w:val="-1"/>
        </w:rPr>
        <w:t> </w:t>
      </w:r>
      <w:r>
        <w:rPr/>
        <w:t>called</w:t>
      </w:r>
      <w:r>
        <w:rPr>
          <w:spacing w:val="-1"/>
        </w:rPr>
        <w:t> </w:t>
      </w:r>
      <w:r>
        <w:rPr/>
        <w:t>“The</w:t>
      </w:r>
      <w:r>
        <w:rPr>
          <w:spacing w:val="-3"/>
        </w:rPr>
        <w:t> </w:t>
      </w:r>
      <w:r>
        <w:rPr/>
        <w:t>Technology</w:t>
      </w:r>
      <w:r>
        <w:rPr>
          <w:spacing w:val="-1"/>
        </w:rPr>
        <w:t> </w:t>
      </w:r>
      <w:r>
        <w:rPr/>
        <w:t>Committee”,</w:t>
      </w:r>
      <w:r>
        <w:rPr>
          <w:spacing w:val="-4"/>
        </w:rPr>
        <w:t> </w:t>
      </w:r>
      <w:r>
        <w:rPr/>
        <w:t>was</w:t>
      </w:r>
      <w:r>
        <w:rPr>
          <w:spacing w:val="-2"/>
        </w:rPr>
        <w:t> </w:t>
      </w:r>
      <w:r>
        <w:rPr/>
        <w:t>formed</w:t>
      </w:r>
      <w:r>
        <w:rPr>
          <w:spacing w:val="-2"/>
        </w:rPr>
        <w:t> </w:t>
      </w:r>
      <w:r>
        <w:rPr/>
        <w:t>in</w:t>
      </w:r>
      <w:r>
        <w:rPr>
          <w:spacing w:val="-4"/>
        </w:rPr>
        <w:t> </w:t>
      </w:r>
      <w:r>
        <w:rPr/>
        <w:t>the</w:t>
      </w:r>
      <w:r>
        <w:rPr>
          <w:spacing w:val="-3"/>
        </w:rPr>
        <w:t> </w:t>
      </w:r>
      <w:r>
        <w:rPr/>
        <w:t>1990’s</w:t>
      </w:r>
      <w:r>
        <w:rPr>
          <w:spacing w:val="-1"/>
        </w:rPr>
        <w:t> </w:t>
      </w:r>
      <w:r>
        <w:rPr/>
        <w:t>to</w:t>
      </w:r>
      <w:r>
        <w:rPr>
          <w:spacing w:val="-1"/>
        </w:rPr>
        <w:t> </w:t>
      </w:r>
      <w:r>
        <w:rPr/>
        <w:t>support</w:t>
      </w:r>
      <w:r>
        <w:rPr>
          <w:spacing w:val="-4"/>
        </w:rPr>
        <w:t> </w:t>
      </w:r>
      <w:r>
        <w:rPr/>
        <w:t>classroom audiovisual</w:t>
      </w:r>
      <w:r>
        <w:rPr>
          <w:spacing w:val="-3"/>
        </w:rPr>
        <w:t> </w:t>
      </w:r>
      <w:r>
        <w:rPr/>
        <w:t>equipment</w:t>
      </w:r>
      <w:r>
        <w:rPr>
          <w:spacing w:val="-3"/>
        </w:rPr>
        <w:t> </w:t>
      </w:r>
      <w:r>
        <w:rPr/>
        <w:t>needed</w:t>
      </w:r>
      <w:r>
        <w:rPr>
          <w:spacing w:val="-4"/>
        </w:rPr>
        <w:t> </w:t>
      </w:r>
      <w:r>
        <w:rPr/>
        <w:t>for</w:t>
      </w:r>
      <w:r>
        <w:rPr>
          <w:spacing w:val="-4"/>
        </w:rPr>
        <w:t> </w:t>
      </w:r>
      <w:r>
        <w:rPr/>
        <w:t>presentations.</w:t>
      </w:r>
      <w:r>
        <w:rPr>
          <w:spacing w:val="-6"/>
        </w:rPr>
        <w:t> </w:t>
      </w:r>
      <w:r>
        <w:rPr/>
        <w:t>The</w:t>
      </w:r>
      <w:r>
        <w:rPr>
          <w:spacing w:val="-3"/>
        </w:rPr>
        <w:t> </w:t>
      </w:r>
      <w:r>
        <w:rPr/>
        <w:t>committee</w:t>
      </w:r>
      <w:r>
        <w:rPr>
          <w:spacing w:val="-1"/>
        </w:rPr>
        <w:t> </w:t>
      </w:r>
      <w:r>
        <w:rPr/>
        <w:t>provided</w:t>
      </w:r>
      <w:r>
        <w:rPr>
          <w:spacing w:val="-4"/>
        </w:rPr>
        <w:t> </w:t>
      </w:r>
      <w:r>
        <w:rPr/>
        <w:t>input</w:t>
      </w:r>
      <w:r>
        <w:rPr>
          <w:spacing w:val="-5"/>
        </w:rPr>
        <w:t> </w:t>
      </w:r>
      <w:r>
        <w:rPr/>
        <w:t>to</w:t>
      </w:r>
      <w:r>
        <w:rPr>
          <w:spacing w:val="-3"/>
        </w:rPr>
        <w:t> </w:t>
      </w:r>
      <w:r>
        <w:rPr/>
        <w:t>the</w:t>
      </w:r>
      <w:r>
        <w:rPr>
          <w:spacing w:val="-3"/>
        </w:rPr>
        <w:t> </w:t>
      </w:r>
      <w:r>
        <w:rPr/>
        <w:t>Planning</w:t>
      </w:r>
      <w:r>
        <w:rPr>
          <w:spacing w:val="-4"/>
        </w:rPr>
        <w:t> </w:t>
      </w:r>
      <w:r>
        <w:rPr/>
        <w:t>Committee</w:t>
      </w:r>
      <w:r>
        <w:rPr>
          <w:spacing w:val="-3"/>
        </w:rPr>
        <w:t> </w:t>
      </w:r>
      <w:r>
        <w:rPr/>
        <w:t>and</w:t>
      </w:r>
      <w:r>
        <w:rPr>
          <w:spacing w:val="-5"/>
        </w:rPr>
        <w:t> </w:t>
      </w:r>
      <w:r>
        <w:rPr/>
        <w:t>the Superintendent-President</w:t>
      </w:r>
      <w:r>
        <w:rPr>
          <w:spacing w:val="-3"/>
        </w:rPr>
        <w:t> </w:t>
      </w:r>
      <w:r>
        <w:rPr/>
        <w:t>to support</w:t>
      </w:r>
      <w:r>
        <w:rPr>
          <w:spacing w:val="-1"/>
        </w:rPr>
        <w:t> </w:t>
      </w:r>
      <w:r>
        <w:rPr/>
        <w:t>the</w:t>
      </w:r>
      <w:r>
        <w:rPr>
          <w:spacing w:val="-1"/>
        </w:rPr>
        <w:t> </w:t>
      </w:r>
      <w:r>
        <w:rPr/>
        <w:t>funding</w:t>
      </w:r>
      <w:r>
        <w:rPr>
          <w:spacing w:val="-2"/>
        </w:rPr>
        <w:t> </w:t>
      </w:r>
      <w:r>
        <w:rPr/>
        <w:t>of</w:t>
      </w:r>
      <w:r>
        <w:rPr>
          <w:spacing w:val="-2"/>
        </w:rPr>
        <w:t> </w:t>
      </w:r>
      <w:r>
        <w:rPr/>
        <w:t>technology</w:t>
      </w:r>
      <w:r>
        <w:rPr>
          <w:spacing w:val="-1"/>
        </w:rPr>
        <w:t> </w:t>
      </w:r>
      <w:r>
        <w:rPr/>
        <w:t>in</w:t>
      </w:r>
      <w:r>
        <w:rPr>
          <w:spacing w:val="-4"/>
        </w:rPr>
        <w:t> </w:t>
      </w:r>
      <w:r>
        <w:rPr/>
        <w:t>classrooms.</w:t>
      </w:r>
      <w:r>
        <w:rPr>
          <w:spacing w:val="-1"/>
        </w:rPr>
        <w:t> </w:t>
      </w:r>
      <w:r>
        <w:rPr/>
        <w:t>In</w:t>
      </w:r>
      <w:r>
        <w:rPr>
          <w:spacing w:val="-2"/>
        </w:rPr>
        <w:t> </w:t>
      </w:r>
      <w:r>
        <w:rPr/>
        <w:t>2003,</w:t>
      </w:r>
      <w:r>
        <w:rPr>
          <w:spacing w:val="-4"/>
        </w:rPr>
        <w:t> </w:t>
      </w:r>
      <w:r>
        <w:rPr/>
        <w:t>the</w:t>
      </w:r>
      <w:r>
        <w:rPr>
          <w:spacing w:val="-1"/>
        </w:rPr>
        <w:t> </w:t>
      </w:r>
      <w:r>
        <w:rPr/>
        <w:t>ITC</w:t>
      </w:r>
      <w:r>
        <w:rPr>
          <w:spacing w:val="-1"/>
        </w:rPr>
        <w:t> </w:t>
      </w:r>
      <w:r>
        <w:rPr/>
        <w:t>began</w:t>
      </w:r>
      <w:r>
        <w:rPr>
          <w:spacing w:val="-3"/>
        </w:rPr>
        <w:t> </w:t>
      </w:r>
      <w:r>
        <w:rPr/>
        <w:t>evaluating</w:t>
      </w:r>
      <w:r>
        <w:rPr>
          <w:spacing w:val="-2"/>
        </w:rPr>
        <w:t> </w:t>
      </w:r>
      <w:r>
        <w:rPr/>
        <w:t>email,</w:t>
      </w:r>
      <w:r>
        <w:rPr>
          <w:spacing w:val="-1"/>
        </w:rPr>
        <w:t> </w:t>
      </w:r>
      <w:r>
        <w:rPr/>
        <w:t>dorm</w:t>
      </w:r>
      <w:r>
        <w:rPr>
          <w:spacing w:val="-1"/>
        </w:rPr>
        <w:t> </w:t>
      </w:r>
      <w:r>
        <w:rPr/>
        <w:t>internet</w:t>
      </w:r>
      <w:r>
        <w:rPr>
          <w:spacing w:val="-3"/>
        </w:rPr>
        <w:t> </w:t>
      </w:r>
      <w:r>
        <w:rPr/>
        <w:t>access,</w:t>
      </w:r>
      <w:r>
        <w:rPr>
          <w:spacing w:val="-1"/>
        </w:rPr>
        <w:t> </w:t>
      </w:r>
      <w:r>
        <w:rPr/>
        <w:t>computer</w:t>
      </w:r>
      <w:r>
        <w:rPr>
          <w:spacing w:val="-1"/>
        </w:rPr>
        <w:t> </w:t>
      </w:r>
      <w:r>
        <w:rPr/>
        <w:t>systems</w:t>
      </w:r>
      <w:r>
        <w:rPr>
          <w:spacing w:val="-1"/>
        </w:rPr>
        <w:t> </w:t>
      </w:r>
      <w:r>
        <w:rPr/>
        <w:t>and</w:t>
      </w:r>
      <w:r>
        <w:rPr>
          <w:spacing w:val="-2"/>
        </w:rPr>
        <w:t> </w:t>
      </w:r>
      <w:r>
        <w:rPr/>
        <w:t>other instructional</w:t>
      </w:r>
      <w:r>
        <w:rPr>
          <w:spacing w:val="-8"/>
        </w:rPr>
        <w:t> </w:t>
      </w:r>
      <w:r>
        <w:rPr/>
        <w:t>technology</w:t>
      </w:r>
      <w:r>
        <w:rPr>
          <w:spacing w:val="-8"/>
        </w:rPr>
        <w:t> </w:t>
      </w:r>
      <w:r>
        <w:rPr/>
        <w:t>initiatives.</w:t>
      </w:r>
      <w:r>
        <w:rPr>
          <w:spacing w:val="-9"/>
        </w:rPr>
        <w:t> </w:t>
      </w:r>
      <w:r>
        <w:rPr/>
        <w:t>It</w:t>
      </w:r>
      <w:r>
        <w:rPr>
          <w:spacing w:val="-8"/>
        </w:rPr>
        <w:t> </w:t>
      </w:r>
      <w:r>
        <w:rPr/>
        <w:t>is</w:t>
      </w:r>
      <w:r>
        <w:rPr>
          <w:spacing w:val="-8"/>
        </w:rPr>
        <w:t> </w:t>
      </w:r>
      <w:r>
        <w:rPr/>
        <w:t>comprised</w:t>
      </w:r>
      <w:r>
        <w:rPr>
          <w:spacing w:val="-11"/>
        </w:rPr>
        <w:t> </w:t>
      </w:r>
      <w:r>
        <w:rPr/>
        <w:t>of</w:t>
      </w:r>
      <w:r>
        <w:rPr>
          <w:spacing w:val="-11"/>
        </w:rPr>
        <w:t> </w:t>
      </w:r>
      <w:r>
        <w:rPr/>
        <w:t>various</w:t>
      </w:r>
      <w:r>
        <w:rPr>
          <w:spacing w:val="-11"/>
        </w:rPr>
        <w:t> </w:t>
      </w:r>
      <w:r>
        <w:rPr/>
        <w:t>members</w:t>
      </w:r>
      <w:r>
        <w:rPr>
          <w:spacing w:val="-11"/>
        </w:rPr>
        <w:t> </w:t>
      </w:r>
      <w:r>
        <w:rPr/>
        <w:t>of</w:t>
      </w:r>
      <w:r>
        <w:rPr>
          <w:spacing w:val="-11"/>
        </w:rPr>
        <w:t> </w:t>
      </w:r>
      <w:r>
        <w:rPr/>
        <w:t>the</w:t>
      </w:r>
      <w:r>
        <w:rPr>
          <w:spacing w:val="-8"/>
        </w:rPr>
        <w:t> </w:t>
      </w:r>
      <w:r>
        <w:rPr/>
        <w:t>college</w:t>
      </w:r>
      <w:r>
        <w:rPr>
          <w:spacing w:val="-8"/>
        </w:rPr>
        <w:t> </w:t>
      </w:r>
      <w:r>
        <w:rPr/>
        <w:t>community.</w:t>
      </w:r>
      <w:r>
        <w:rPr>
          <w:spacing w:val="-11"/>
        </w:rPr>
        <w:t> </w:t>
      </w:r>
      <w:r>
        <w:rPr/>
        <w:t>The</w:t>
      </w:r>
      <w:r>
        <w:rPr>
          <w:spacing w:val="-5"/>
        </w:rPr>
        <w:t> </w:t>
      </w:r>
      <w:r>
        <w:rPr/>
        <w:t>ITC’s</w:t>
      </w:r>
      <w:r>
        <w:rPr>
          <w:spacing w:val="-10"/>
        </w:rPr>
        <w:t> </w:t>
      </w:r>
      <w:r>
        <w:rPr/>
        <w:t>charter</w:t>
      </w:r>
      <w:r>
        <w:rPr>
          <w:spacing w:val="-8"/>
        </w:rPr>
        <w:t> </w:t>
      </w:r>
      <w:r>
        <w:rPr/>
        <w:t>is</w:t>
      </w:r>
      <w:r>
        <w:rPr>
          <w:spacing w:val="-9"/>
        </w:rPr>
        <w:t> </w:t>
      </w:r>
      <w:r>
        <w:rPr/>
        <w:t>to</w:t>
      </w:r>
      <w:r>
        <w:rPr>
          <w:spacing w:val="-8"/>
        </w:rPr>
        <w:t> </w:t>
      </w:r>
      <w:r>
        <w:rPr/>
        <w:t>investigate,</w:t>
      </w:r>
      <w:r>
        <w:rPr>
          <w:spacing w:val="-9"/>
        </w:rPr>
        <w:t> </w:t>
      </w:r>
      <w:r>
        <w:rPr/>
        <w:t>discuss,</w:t>
      </w:r>
      <w:r>
        <w:rPr>
          <w:spacing w:val="-9"/>
        </w:rPr>
        <w:t> </w:t>
      </w:r>
      <w:r>
        <w:rPr/>
        <w:t>and</w:t>
      </w:r>
      <w:r>
        <w:rPr>
          <w:spacing w:val="-9"/>
        </w:rPr>
        <w:t> </w:t>
      </w:r>
      <w:r>
        <w:rPr/>
        <w:t>make recommendations</w:t>
      </w:r>
      <w:r>
        <w:rPr>
          <w:spacing w:val="-12"/>
        </w:rPr>
        <w:t> </w:t>
      </w:r>
      <w:r>
        <w:rPr/>
        <w:t>to</w:t>
      </w:r>
      <w:r>
        <w:rPr>
          <w:spacing w:val="-8"/>
        </w:rPr>
        <w:t> </w:t>
      </w:r>
      <w:r>
        <w:rPr/>
        <w:t>the</w:t>
      </w:r>
      <w:r>
        <w:rPr>
          <w:spacing w:val="-8"/>
        </w:rPr>
        <w:t> </w:t>
      </w:r>
      <w:r>
        <w:rPr/>
        <w:t>Governance</w:t>
      </w:r>
      <w:r>
        <w:rPr>
          <w:spacing w:val="-9"/>
        </w:rPr>
        <w:t> </w:t>
      </w:r>
      <w:r>
        <w:rPr/>
        <w:t>Council</w:t>
      </w:r>
      <w:r>
        <w:rPr>
          <w:spacing w:val="-12"/>
        </w:rPr>
        <w:t> </w:t>
      </w:r>
      <w:r>
        <w:rPr/>
        <w:t>on</w:t>
      </w:r>
      <w:r>
        <w:rPr>
          <w:spacing w:val="-11"/>
        </w:rPr>
        <w:t> </w:t>
      </w:r>
      <w:r>
        <w:rPr/>
        <w:t>technology</w:t>
      </w:r>
      <w:r>
        <w:rPr>
          <w:spacing w:val="-9"/>
        </w:rPr>
        <w:t> </w:t>
      </w:r>
      <w:r>
        <w:rPr/>
        <w:t>solutions</w:t>
      </w:r>
      <w:r>
        <w:rPr>
          <w:spacing w:val="-10"/>
        </w:rPr>
        <w:t> </w:t>
      </w:r>
      <w:r>
        <w:rPr/>
        <w:t>to</w:t>
      </w:r>
      <w:r>
        <w:rPr>
          <w:spacing w:val="-10"/>
        </w:rPr>
        <w:t> </w:t>
      </w:r>
      <w:r>
        <w:rPr/>
        <w:t>support</w:t>
      </w:r>
      <w:r>
        <w:rPr>
          <w:spacing w:val="-9"/>
        </w:rPr>
        <w:t> </w:t>
      </w:r>
      <w:r>
        <w:rPr/>
        <w:t>student</w:t>
      </w:r>
      <w:r>
        <w:rPr>
          <w:spacing w:val="-9"/>
        </w:rPr>
        <w:t> </w:t>
      </w:r>
      <w:r>
        <w:rPr/>
        <w:t>success</w:t>
      </w:r>
      <w:r>
        <w:rPr>
          <w:spacing w:val="-10"/>
        </w:rPr>
        <w:t> </w:t>
      </w:r>
      <w:r>
        <w:rPr/>
        <w:t>and</w:t>
      </w:r>
      <w:r>
        <w:rPr>
          <w:spacing w:val="-10"/>
        </w:rPr>
        <w:t> </w:t>
      </w:r>
      <w:r>
        <w:rPr/>
        <w:t>college</w:t>
      </w:r>
      <w:r>
        <w:rPr>
          <w:spacing w:val="-9"/>
        </w:rPr>
        <w:t> </w:t>
      </w:r>
      <w:r>
        <w:rPr/>
        <w:t>operations.</w:t>
      </w:r>
      <w:r>
        <w:rPr>
          <w:spacing w:val="-7"/>
        </w:rPr>
        <w:t> </w:t>
      </w:r>
      <w:r>
        <w:rPr/>
        <w:t>The</w:t>
      </w:r>
      <w:r>
        <w:rPr>
          <w:spacing w:val="-7"/>
        </w:rPr>
        <w:t> </w:t>
      </w:r>
      <w:r>
        <w:rPr/>
        <w:t>Information</w:t>
      </w:r>
      <w:r>
        <w:rPr>
          <w:spacing w:val="-8"/>
        </w:rPr>
        <w:t> </w:t>
      </w:r>
      <w:r>
        <w:rPr/>
        <w:t>Technology Committee is co-chaired by the District’s Chief Information Services Officer (CISO) and Director of Distance Learning.</w:t>
      </w:r>
    </w:p>
    <w:p>
      <w:pPr>
        <w:spacing w:before="119"/>
        <w:ind w:left="240" w:right="0" w:firstLine="0"/>
        <w:jc w:val="left"/>
        <w:rPr>
          <w:i/>
          <w:sz w:val="22"/>
        </w:rPr>
      </w:pPr>
      <w:r>
        <w:rPr>
          <w:i/>
          <w:spacing w:val="-2"/>
          <w:sz w:val="22"/>
        </w:rPr>
        <w:t>Information</w:t>
      </w:r>
      <w:r>
        <w:rPr>
          <w:i/>
          <w:spacing w:val="-1"/>
          <w:sz w:val="22"/>
        </w:rPr>
        <w:t> </w:t>
      </w:r>
      <w:r>
        <w:rPr>
          <w:i/>
          <w:spacing w:val="-2"/>
          <w:sz w:val="22"/>
        </w:rPr>
        <w:t>Technology</w:t>
      </w:r>
      <w:r>
        <w:rPr>
          <w:i/>
          <w:sz w:val="22"/>
        </w:rPr>
        <w:t> </w:t>
      </w:r>
      <w:r>
        <w:rPr>
          <w:i/>
          <w:spacing w:val="-2"/>
          <w:sz w:val="22"/>
        </w:rPr>
        <w:t>Committee’s</w:t>
      </w:r>
      <w:r>
        <w:rPr>
          <w:i/>
          <w:spacing w:val="3"/>
          <w:sz w:val="22"/>
        </w:rPr>
        <w:t> </w:t>
      </w:r>
      <w:r>
        <w:rPr>
          <w:i/>
          <w:spacing w:val="-2"/>
          <w:sz w:val="22"/>
        </w:rPr>
        <w:t>Desired</w:t>
      </w:r>
      <w:r>
        <w:rPr>
          <w:i/>
          <w:spacing w:val="3"/>
          <w:sz w:val="22"/>
        </w:rPr>
        <w:t> </w:t>
      </w:r>
      <w:r>
        <w:rPr>
          <w:i/>
          <w:spacing w:val="-2"/>
          <w:sz w:val="22"/>
        </w:rPr>
        <w:t>Outcome:</w:t>
      </w:r>
    </w:p>
    <w:p>
      <w:pPr>
        <w:pStyle w:val="BodyText"/>
        <w:spacing w:line="264" w:lineRule="auto" w:before="209"/>
        <w:ind w:left="240" w:right="603"/>
      </w:pPr>
      <w:r>
        <w:rPr/>
        <w:t>Development</w:t>
      </w:r>
      <w:r>
        <w:rPr>
          <w:spacing w:val="-4"/>
        </w:rPr>
        <w:t> </w:t>
      </w:r>
      <w:r>
        <w:rPr/>
        <w:t>of</w:t>
      </w:r>
      <w:r>
        <w:rPr>
          <w:spacing w:val="-2"/>
        </w:rPr>
        <w:t> </w:t>
      </w:r>
      <w:r>
        <w:rPr/>
        <w:t>goals</w:t>
      </w:r>
      <w:r>
        <w:rPr>
          <w:spacing w:val="-2"/>
        </w:rPr>
        <w:t> </w:t>
      </w:r>
      <w:r>
        <w:rPr/>
        <w:t>and</w:t>
      </w:r>
      <w:r>
        <w:rPr>
          <w:spacing w:val="-5"/>
        </w:rPr>
        <w:t> </w:t>
      </w:r>
      <w:r>
        <w:rPr/>
        <w:t>recommendations</w:t>
      </w:r>
      <w:r>
        <w:rPr>
          <w:spacing w:val="-2"/>
        </w:rPr>
        <w:t> </w:t>
      </w:r>
      <w:r>
        <w:rPr/>
        <w:t>to</w:t>
      </w:r>
      <w:r>
        <w:rPr>
          <w:spacing w:val="-1"/>
        </w:rPr>
        <w:t> </w:t>
      </w:r>
      <w:r>
        <w:rPr/>
        <w:t>improve</w:t>
      </w:r>
      <w:r>
        <w:rPr>
          <w:spacing w:val="-2"/>
        </w:rPr>
        <w:t> </w:t>
      </w:r>
      <w:r>
        <w:rPr/>
        <w:t>the</w:t>
      </w:r>
      <w:r>
        <w:rPr>
          <w:spacing w:val="-4"/>
        </w:rPr>
        <w:t> </w:t>
      </w:r>
      <w:r>
        <w:rPr/>
        <w:t>use,</w:t>
      </w:r>
      <w:r>
        <w:rPr>
          <w:spacing w:val="-2"/>
        </w:rPr>
        <w:t> </w:t>
      </w:r>
      <w:r>
        <w:rPr/>
        <w:t>deployment</w:t>
      </w:r>
      <w:r>
        <w:rPr>
          <w:spacing w:val="-2"/>
        </w:rPr>
        <w:t> </w:t>
      </w:r>
      <w:r>
        <w:rPr/>
        <w:t>and</w:t>
      </w:r>
      <w:r>
        <w:rPr>
          <w:spacing w:val="-3"/>
        </w:rPr>
        <w:t> </w:t>
      </w:r>
      <w:r>
        <w:rPr/>
        <w:t>support</w:t>
      </w:r>
      <w:r>
        <w:rPr>
          <w:spacing w:val="-4"/>
        </w:rPr>
        <w:t> </w:t>
      </w:r>
      <w:r>
        <w:rPr/>
        <w:t>of</w:t>
      </w:r>
      <w:r>
        <w:rPr>
          <w:spacing w:val="-2"/>
        </w:rPr>
        <w:t> </w:t>
      </w:r>
      <w:r>
        <w:rPr/>
        <w:t>technology</w:t>
      </w:r>
      <w:r>
        <w:rPr>
          <w:spacing w:val="-2"/>
        </w:rPr>
        <w:t> </w:t>
      </w:r>
      <w:r>
        <w:rPr/>
        <w:t>for</w:t>
      </w:r>
      <w:r>
        <w:rPr>
          <w:spacing w:val="-2"/>
        </w:rPr>
        <w:t> </w:t>
      </w:r>
      <w:r>
        <w:rPr/>
        <w:t>instructional</w:t>
      </w:r>
      <w:r>
        <w:rPr>
          <w:spacing w:val="-2"/>
        </w:rPr>
        <w:t> </w:t>
      </w:r>
      <w:r>
        <w:rPr/>
        <w:t>programs and</w:t>
      </w:r>
      <w:r>
        <w:rPr>
          <w:spacing w:val="-3"/>
        </w:rPr>
        <w:t> </w:t>
      </w:r>
      <w:r>
        <w:rPr/>
        <w:t>business operations at the college.</w:t>
      </w:r>
    </w:p>
    <w:p>
      <w:pPr>
        <w:spacing w:before="120"/>
        <w:ind w:left="240" w:right="0" w:firstLine="0"/>
        <w:jc w:val="left"/>
        <w:rPr>
          <w:i/>
          <w:sz w:val="22"/>
        </w:rPr>
      </w:pPr>
      <w:r>
        <w:rPr>
          <w:i/>
          <w:spacing w:val="-2"/>
          <w:sz w:val="22"/>
        </w:rPr>
        <w:t>Information</w:t>
      </w:r>
      <w:r>
        <w:rPr>
          <w:i/>
          <w:spacing w:val="-1"/>
          <w:sz w:val="22"/>
        </w:rPr>
        <w:t> </w:t>
      </w:r>
      <w:r>
        <w:rPr>
          <w:i/>
          <w:spacing w:val="-2"/>
          <w:sz w:val="22"/>
        </w:rPr>
        <w:t>Technology</w:t>
      </w:r>
      <w:r>
        <w:rPr>
          <w:i/>
          <w:sz w:val="22"/>
        </w:rPr>
        <w:t> </w:t>
      </w:r>
      <w:r>
        <w:rPr>
          <w:i/>
          <w:spacing w:val="-2"/>
          <w:sz w:val="22"/>
        </w:rPr>
        <w:t>Committee’s</w:t>
      </w:r>
      <w:r>
        <w:rPr>
          <w:i/>
          <w:spacing w:val="3"/>
          <w:sz w:val="22"/>
        </w:rPr>
        <w:t> </w:t>
      </w:r>
      <w:r>
        <w:rPr>
          <w:i/>
          <w:spacing w:val="-2"/>
          <w:sz w:val="22"/>
        </w:rPr>
        <w:t>Areas</w:t>
      </w:r>
      <w:r>
        <w:rPr>
          <w:i/>
          <w:spacing w:val="2"/>
          <w:sz w:val="22"/>
        </w:rPr>
        <w:t> </w:t>
      </w:r>
      <w:r>
        <w:rPr>
          <w:i/>
          <w:spacing w:val="-2"/>
          <w:sz w:val="22"/>
        </w:rPr>
        <w:t>of</w:t>
      </w:r>
      <w:r>
        <w:rPr>
          <w:i/>
          <w:spacing w:val="6"/>
          <w:sz w:val="22"/>
        </w:rPr>
        <w:t> </w:t>
      </w:r>
      <w:r>
        <w:rPr>
          <w:i/>
          <w:spacing w:val="-2"/>
          <w:sz w:val="22"/>
        </w:rPr>
        <w:t>Focus:</w:t>
      </w:r>
    </w:p>
    <w:p>
      <w:pPr>
        <w:pStyle w:val="ListParagraph"/>
        <w:numPr>
          <w:ilvl w:val="0"/>
          <w:numId w:val="1"/>
        </w:numPr>
        <w:tabs>
          <w:tab w:pos="960" w:val="left" w:leader="none"/>
        </w:tabs>
        <w:spacing w:line="240" w:lineRule="auto" w:before="206" w:after="0"/>
        <w:ind w:left="960" w:right="0" w:hanging="360"/>
        <w:jc w:val="left"/>
        <w:rPr>
          <w:sz w:val="22"/>
        </w:rPr>
      </w:pPr>
      <w:r>
        <w:rPr>
          <w:spacing w:val="-2"/>
          <w:sz w:val="22"/>
        </w:rPr>
        <w:t>Instructional</w:t>
      </w:r>
      <w:r>
        <w:rPr>
          <w:spacing w:val="-3"/>
          <w:sz w:val="22"/>
        </w:rPr>
        <w:t> </w:t>
      </w:r>
      <w:r>
        <w:rPr>
          <w:spacing w:val="-2"/>
          <w:sz w:val="22"/>
        </w:rPr>
        <w:t>Technology</w:t>
      </w:r>
      <w:r>
        <w:rPr>
          <w:spacing w:val="1"/>
          <w:sz w:val="22"/>
        </w:rPr>
        <w:t> </w:t>
      </w:r>
      <w:r>
        <w:rPr>
          <w:spacing w:val="-2"/>
          <w:sz w:val="22"/>
        </w:rPr>
        <w:t>(e.g.</w:t>
      </w:r>
      <w:r>
        <w:rPr>
          <w:sz w:val="22"/>
        </w:rPr>
        <w:t> </w:t>
      </w:r>
      <w:r>
        <w:rPr>
          <w:spacing w:val="-2"/>
          <w:sz w:val="22"/>
        </w:rPr>
        <w:t>systems</w:t>
      </w:r>
      <w:r>
        <w:rPr>
          <w:spacing w:val="3"/>
          <w:sz w:val="22"/>
        </w:rPr>
        <w:t> </w:t>
      </w:r>
      <w:r>
        <w:rPr>
          <w:spacing w:val="-2"/>
          <w:sz w:val="22"/>
        </w:rPr>
        <w:t>and services</w:t>
      </w:r>
      <w:r>
        <w:rPr>
          <w:spacing w:val="1"/>
          <w:sz w:val="22"/>
        </w:rPr>
        <w:t> </w:t>
      </w:r>
      <w:r>
        <w:rPr>
          <w:spacing w:val="-2"/>
          <w:sz w:val="22"/>
        </w:rPr>
        <w:t>that</w:t>
      </w:r>
      <w:r>
        <w:rPr>
          <w:spacing w:val="1"/>
          <w:sz w:val="22"/>
        </w:rPr>
        <w:t> </w:t>
      </w:r>
      <w:r>
        <w:rPr>
          <w:spacing w:val="-2"/>
          <w:sz w:val="22"/>
        </w:rPr>
        <w:t>support</w:t>
      </w:r>
      <w:r>
        <w:rPr>
          <w:sz w:val="22"/>
        </w:rPr>
        <w:t> </w:t>
      </w:r>
      <w:r>
        <w:rPr>
          <w:spacing w:val="-2"/>
          <w:sz w:val="22"/>
        </w:rPr>
        <w:t>teaching, learning,</w:t>
      </w:r>
      <w:r>
        <w:rPr>
          <w:spacing w:val="1"/>
          <w:sz w:val="22"/>
        </w:rPr>
        <w:t> </w:t>
      </w:r>
      <w:r>
        <w:rPr>
          <w:spacing w:val="-2"/>
          <w:sz w:val="22"/>
        </w:rPr>
        <w:t>and</w:t>
      </w:r>
      <w:r>
        <w:rPr>
          <w:spacing w:val="-1"/>
          <w:sz w:val="22"/>
        </w:rPr>
        <w:t> </w:t>
      </w:r>
      <w:r>
        <w:rPr>
          <w:spacing w:val="-2"/>
          <w:sz w:val="22"/>
        </w:rPr>
        <w:t>scholarly</w:t>
      </w:r>
      <w:r>
        <w:rPr>
          <w:sz w:val="22"/>
        </w:rPr>
        <w:t> </w:t>
      </w:r>
      <w:r>
        <w:rPr>
          <w:spacing w:val="-2"/>
          <w:sz w:val="22"/>
        </w:rPr>
        <w:t>research)</w:t>
      </w:r>
    </w:p>
    <w:p>
      <w:pPr>
        <w:pStyle w:val="ListParagraph"/>
        <w:numPr>
          <w:ilvl w:val="0"/>
          <w:numId w:val="1"/>
        </w:numPr>
        <w:tabs>
          <w:tab w:pos="960" w:val="left" w:leader="none"/>
        </w:tabs>
        <w:spacing w:line="264" w:lineRule="auto" w:before="147" w:after="0"/>
        <w:ind w:left="960" w:right="354" w:hanging="361"/>
        <w:jc w:val="left"/>
        <w:rPr>
          <w:sz w:val="22"/>
        </w:rPr>
      </w:pPr>
      <w:r>
        <w:rPr>
          <w:sz w:val="22"/>
        </w:rPr>
        <w:t>Administrative</w:t>
      </w:r>
      <w:r>
        <w:rPr>
          <w:spacing w:val="-11"/>
          <w:sz w:val="22"/>
        </w:rPr>
        <w:t> </w:t>
      </w:r>
      <w:r>
        <w:rPr>
          <w:sz w:val="22"/>
        </w:rPr>
        <w:t>Information</w:t>
      </w:r>
      <w:r>
        <w:rPr>
          <w:spacing w:val="-12"/>
          <w:sz w:val="22"/>
        </w:rPr>
        <w:t> </w:t>
      </w:r>
      <w:r>
        <w:rPr>
          <w:sz w:val="22"/>
        </w:rPr>
        <w:t>Systems</w:t>
      </w:r>
      <w:r>
        <w:rPr>
          <w:spacing w:val="-11"/>
          <w:sz w:val="22"/>
        </w:rPr>
        <w:t> </w:t>
      </w:r>
      <w:r>
        <w:rPr>
          <w:sz w:val="22"/>
        </w:rPr>
        <w:t>(e.g.</w:t>
      </w:r>
      <w:r>
        <w:rPr>
          <w:spacing w:val="-12"/>
          <w:sz w:val="22"/>
        </w:rPr>
        <w:t> </w:t>
      </w:r>
      <w:r>
        <w:rPr>
          <w:sz w:val="22"/>
        </w:rPr>
        <w:t>applications</w:t>
      </w:r>
      <w:r>
        <w:rPr>
          <w:spacing w:val="-11"/>
          <w:sz w:val="22"/>
        </w:rPr>
        <w:t> </w:t>
      </w:r>
      <w:r>
        <w:rPr>
          <w:sz w:val="22"/>
        </w:rPr>
        <w:t>that</w:t>
      </w:r>
      <w:r>
        <w:rPr>
          <w:spacing w:val="-13"/>
          <w:sz w:val="22"/>
        </w:rPr>
        <w:t> </w:t>
      </w:r>
      <w:r>
        <w:rPr>
          <w:sz w:val="22"/>
        </w:rPr>
        <w:t>support</w:t>
      </w:r>
      <w:r>
        <w:rPr>
          <w:spacing w:val="-10"/>
          <w:sz w:val="22"/>
        </w:rPr>
        <w:t> </w:t>
      </w:r>
      <w:r>
        <w:rPr>
          <w:sz w:val="22"/>
        </w:rPr>
        <w:t>core</w:t>
      </w:r>
      <w:r>
        <w:rPr>
          <w:spacing w:val="-11"/>
          <w:sz w:val="22"/>
        </w:rPr>
        <w:t> </w:t>
      </w:r>
      <w:r>
        <w:rPr>
          <w:sz w:val="22"/>
        </w:rPr>
        <w:t>business</w:t>
      </w:r>
      <w:r>
        <w:rPr>
          <w:spacing w:val="-11"/>
          <w:sz w:val="22"/>
        </w:rPr>
        <w:t> </w:t>
      </w:r>
      <w:r>
        <w:rPr>
          <w:sz w:val="22"/>
        </w:rPr>
        <w:t>services</w:t>
      </w:r>
      <w:r>
        <w:rPr>
          <w:spacing w:val="-11"/>
          <w:sz w:val="22"/>
        </w:rPr>
        <w:t> </w:t>
      </w:r>
      <w:r>
        <w:rPr>
          <w:sz w:val="22"/>
        </w:rPr>
        <w:t>and</w:t>
      </w:r>
      <w:r>
        <w:rPr>
          <w:spacing w:val="-13"/>
          <w:sz w:val="22"/>
        </w:rPr>
        <w:t> </w:t>
      </w:r>
      <w:r>
        <w:rPr>
          <w:sz w:val="22"/>
        </w:rPr>
        <w:t>operations</w:t>
      </w:r>
      <w:r>
        <w:rPr>
          <w:spacing w:val="-11"/>
          <w:sz w:val="22"/>
        </w:rPr>
        <w:t> </w:t>
      </w:r>
      <w:r>
        <w:rPr>
          <w:sz w:val="22"/>
        </w:rPr>
        <w:t>such</w:t>
      </w:r>
      <w:r>
        <w:rPr>
          <w:spacing w:val="-10"/>
          <w:sz w:val="22"/>
        </w:rPr>
        <w:t> </w:t>
      </w:r>
      <w:r>
        <w:rPr>
          <w:sz w:val="22"/>
        </w:rPr>
        <w:t>as</w:t>
      </w:r>
      <w:r>
        <w:rPr>
          <w:spacing w:val="-12"/>
          <w:sz w:val="22"/>
        </w:rPr>
        <w:t> </w:t>
      </w:r>
      <w:r>
        <w:rPr>
          <w:sz w:val="22"/>
        </w:rPr>
        <w:t>student</w:t>
      </w:r>
      <w:r>
        <w:rPr>
          <w:spacing w:val="-8"/>
          <w:sz w:val="22"/>
        </w:rPr>
        <w:t> </w:t>
      </w:r>
      <w:r>
        <w:rPr>
          <w:sz w:val="22"/>
        </w:rPr>
        <w:t>registration,</w:t>
      </w:r>
      <w:r>
        <w:rPr>
          <w:spacing w:val="-12"/>
          <w:sz w:val="22"/>
        </w:rPr>
        <w:t> </w:t>
      </w:r>
      <w:r>
        <w:rPr>
          <w:sz w:val="22"/>
        </w:rPr>
        <w:t>financial</w:t>
      </w:r>
      <w:r>
        <w:rPr>
          <w:spacing w:val="-12"/>
          <w:sz w:val="22"/>
        </w:rPr>
        <w:t> </w:t>
      </w:r>
      <w:r>
        <w:rPr>
          <w:sz w:val="22"/>
        </w:rPr>
        <w:t>aid, payroll, budgeting, and accounting)</w:t>
      </w:r>
    </w:p>
    <w:p>
      <w:pPr>
        <w:spacing w:after="0" w:line="264" w:lineRule="auto"/>
        <w:jc w:val="left"/>
        <w:rPr>
          <w:sz w:val="22"/>
        </w:rPr>
        <w:sectPr>
          <w:pgSz w:w="15840" w:h="12240" w:orient="landscape"/>
          <w:pgMar w:header="0" w:footer="1007" w:top="920" w:bottom="1220" w:left="840" w:right="700"/>
        </w:sectPr>
      </w:pPr>
    </w:p>
    <w:p>
      <w:pPr>
        <w:spacing w:before="29"/>
        <w:ind w:left="287" w:right="0" w:firstLine="0"/>
        <w:jc w:val="left"/>
        <w:rPr>
          <w:sz w:val="22"/>
        </w:rPr>
      </w:pPr>
      <w:r>
        <w:rPr>
          <w:i/>
          <w:spacing w:val="-2"/>
          <w:sz w:val="22"/>
        </w:rPr>
        <w:t>Information</w:t>
      </w:r>
      <w:r>
        <w:rPr>
          <w:i/>
          <w:sz w:val="22"/>
        </w:rPr>
        <w:t> </w:t>
      </w:r>
      <w:r>
        <w:rPr>
          <w:i/>
          <w:spacing w:val="-2"/>
          <w:sz w:val="22"/>
        </w:rPr>
        <w:t>Technology</w:t>
      </w:r>
      <w:r>
        <w:rPr>
          <w:i/>
          <w:sz w:val="22"/>
        </w:rPr>
        <w:t> </w:t>
      </w:r>
      <w:r>
        <w:rPr>
          <w:i/>
          <w:spacing w:val="-2"/>
          <w:sz w:val="22"/>
        </w:rPr>
        <w:t>Committee</w:t>
      </w:r>
      <w:r>
        <w:rPr>
          <w:i/>
          <w:spacing w:val="1"/>
          <w:sz w:val="22"/>
        </w:rPr>
        <w:t> </w:t>
      </w:r>
      <w:r>
        <w:rPr>
          <w:i/>
          <w:spacing w:val="-2"/>
          <w:sz w:val="22"/>
        </w:rPr>
        <w:t>Membership</w:t>
      </w:r>
      <w:r>
        <w:rPr>
          <w:spacing w:val="-2"/>
          <w:sz w:val="22"/>
        </w:rPr>
        <w:t>:</w:t>
      </w:r>
    </w:p>
    <w:p>
      <w:pPr>
        <w:pStyle w:val="BodyText"/>
        <w:spacing w:before="24"/>
        <w:rPr>
          <w:sz w:val="20"/>
        </w:rPr>
      </w:pPr>
    </w:p>
    <w:tbl>
      <w:tblPr>
        <w:tblW w:w="0" w:type="auto"/>
        <w:jc w:val="left"/>
        <w:tblInd w:w="1548" w:type="dxa"/>
        <w:tblBorders>
          <w:top w:val="single" w:sz="6" w:space="0" w:color="A7A8A7"/>
          <w:left w:val="single" w:sz="6" w:space="0" w:color="A7A8A7"/>
          <w:bottom w:val="single" w:sz="6" w:space="0" w:color="A7A8A7"/>
          <w:right w:val="single" w:sz="6" w:space="0" w:color="A7A8A7"/>
          <w:insideH w:val="single" w:sz="6" w:space="0" w:color="A7A8A7"/>
          <w:insideV w:val="single" w:sz="6" w:space="0" w:color="A7A8A7"/>
        </w:tblBorders>
        <w:tblLayout w:type="fixed"/>
        <w:tblCellMar>
          <w:top w:w="0" w:type="dxa"/>
          <w:left w:w="0" w:type="dxa"/>
          <w:bottom w:w="0" w:type="dxa"/>
          <w:right w:w="0" w:type="dxa"/>
        </w:tblCellMar>
        <w:tblLook w:val="01E0"/>
      </w:tblPr>
      <w:tblGrid>
        <w:gridCol w:w="2791"/>
        <w:gridCol w:w="3329"/>
        <w:gridCol w:w="3805"/>
      </w:tblGrid>
      <w:tr>
        <w:trPr>
          <w:trHeight w:val="268" w:hRule="atLeast"/>
        </w:trPr>
        <w:tc>
          <w:tcPr>
            <w:tcW w:w="2791" w:type="dxa"/>
          </w:tcPr>
          <w:p>
            <w:pPr>
              <w:pStyle w:val="TableParagraph"/>
              <w:spacing w:line="217" w:lineRule="exact" w:before="31"/>
              <w:rPr>
                <w:rFonts w:ascii="Tw Cen MT"/>
                <w:sz w:val="22"/>
              </w:rPr>
            </w:pPr>
            <w:r>
              <w:rPr>
                <w:rFonts w:ascii="Tw Cen MT"/>
                <w:spacing w:val="-4"/>
                <w:sz w:val="22"/>
              </w:rPr>
              <w:t>Name</w:t>
            </w:r>
          </w:p>
        </w:tc>
        <w:tc>
          <w:tcPr>
            <w:tcW w:w="3329" w:type="dxa"/>
          </w:tcPr>
          <w:p>
            <w:pPr>
              <w:pStyle w:val="TableParagraph"/>
              <w:spacing w:line="217" w:lineRule="exact" w:before="31"/>
              <w:ind w:left="103"/>
              <w:rPr>
                <w:rFonts w:ascii="Tw Cen MT"/>
                <w:sz w:val="22"/>
              </w:rPr>
            </w:pPr>
            <w:r>
              <w:rPr>
                <w:rFonts w:ascii="Tw Cen MT"/>
                <w:spacing w:val="-2"/>
                <w:sz w:val="22"/>
              </w:rPr>
              <w:t>Title</w:t>
            </w:r>
          </w:p>
        </w:tc>
        <w:tc>
          <w:tcPr>
            <w:tcW w:w="3805" w:type="dxa"/>
          </w:tcPr>
          <w:p>
            <w:pPr>
              <w:pStyle w:val="TableParagraph"/>
              <w:spacing w:line="217" w:lineRule="exact" w:before="31"/>
              <w:ind w:left="108"/>
              <w:rPr>
                <w:rFonts w:ascii="Tw Cen MT"/>
                <w:sz w:val="22"/>
              </w:rPr>
            </w:pPr>
            <w:r>
              <w:rPr>
                <w:rFonts w:ascii="Tw Cen MT"/>
                <w:spacing w:val="-2"/>
                <w:sz w:val="22"/>
              </w:rPr>
              <w:t>Department</w:t>
            </w:r>
          </w:p>
        </w:tc>
      </w:tr>
      <w:tr>
        <w:trPr>
          <w:trHeight w:val="268" w:hRule="atLeast"/>
        </w:trPr>
        <w:tc>
          <w:tcPr>
            <w:tcW w:w="2791" w:type="dxa"/>
          </w:tcPr>
          <w:p>
            <w:pPr>
              <w:pStyle w:val="TableParagraph"/>
              <w:spacing w:line="217" w:lineRule="exact" w:before="31"/>
              <w:rPr>
                <w:rFonts w:ascii="Tw Cen MT"/>
                <w:sz w:val="22"/>
              </w:rPr>
            </w:pPr>
            <w:r>
              <w:rPr>
                <w:rFonts w:ascii="Tw Cen MT"/>
                <w:spacing w:val="-2"/>
                <w:sz w:val="22"/>
              </w:rPr>
              <w:t>Andrew</w:t>
            </w:r>
            <w:r>
              <w:rPr>
                <w:rFonts w:ascii="Tw Cen MT"/>
                <w:sz w:val="22"/>
              </w:rPr>
              <w:t> </w:t>
            </w:r>
            <w:r>
              <w:rPr>
                <w:rFonts w:ascii="Tw Cen MT"/>
                <w:spacing w:val="-2"/>
                <w:sz w:val="22"/>
              </w:rPr>
              <w:t>Prestage</w:t>
            </w:r>
            <w:r>
              <w:rPr>
                <w:rFonts w:ascii="Tw Cen MT"/>
                <w:spacing w:val="5"/>
                <w:sz w:val="22"/>
              </w:rPr>
              <w:t> </w:t>
            </w:r>
            <w:r>
              <w:rPr>
                <w:rFonts w:ascii="Tw Cen MT"/>
                <w:spacing w:val="-2"/>
                <w:sz w:val="22"/>
              </w:rPr>
              <w:t>(co-chair)</w:t>
            </w:r>
          </w:p>
        </w:tc>
        <w:tc>
          <w:tcPr>
            <w:tcW w:w="3329" w:type="dxa"/>
          </w:tcPr>
          <w:p>
            <w:pPr>
              <w:pStyle w:val="TableParagraph"/>
              <w:spacing w:line="217" w:lineRule="exact" w:before="31"/>
              <w:ind w:left="103"/>
              <w:rPr>
                <w:rFonts w:ascii="Tw Cen MT"/>
                <w:sz w:val="22"/>
              </w:rPr>
            </w:pPr>
            <w:r>
              <w:rPr>
                <w:rFonts w:ascii="Tw Cen MT"/>
                <w:spacing w:val="-2"/>
                <w:sz w:val="22"/>
              </w:rPr>
              <w:t>Executive Director</w:t>
            </w:r>
          </w:p>
        </w:tc>
        <w:tc>
          <w:tcPr>
            <w:tcW w:w="3805" w:type="dxa"/>
          </w:tcPr>
          <w:p>
            <w:pPr>
              <w:pStyle w:val="TableParagraph"/>
              <w:spacing w:line="217" w:lineRule="exact" w:before="31"/>
              <w:ind w:left="108"/>
              <w:rPr>
                <w:rFonts w:ascii="Tw Cen MT"/>
                <w:sz w:val="22"/>
              </w:rPr>
            </w:pPr>
            <w:r>
              <w:rPr>
                <w:rFonts w:ascii="Tw Cen MT"/>
                <w:spacing w:val="-2"/>
                <w:sz w:val="22"/>
              </w:rPr>
              <w:t>Information</w:t>
            </w:r>
            <w:r>
              <w:rPr>
                <w:rFonts w:ascii="Tw Cen MT"/>
                <w:spacing w:val="1"/>
                <w:sz w:val="22"/>
              </w:rPr>
              <w:t> </w:t>
            </w:r>
            <w:r>
              <w:rPr>
                <w:rFonts w:ascii="Tw Cen MT"/>
                <w:spacing w:val="-2"/>
                <w:sz w:val="22"/>
              </w:rPr>
              <w:t>Technology</w:t>
            </w:r>
            <w:r>
              <w:rPr>
                <w:rFonts w:ascii="Tw Cen MT"/>
                <w:spacing w:val="5"/>
                <w:sz w:val="22"/>
              </w:rPr>
              <w:t> </w:t>
            </w:r>
            <w:r>
              <w:rPr>
                <w:rFonts w:ascii="Tw Cen MT"/>
                <w:spacing w:val="-2"/>
                <w:sz w:val="22"/>
              </w:rPr>
              <w:t>Services</w:t>
            </w:r>
          </w:p>
        </w:tc>
      </w:tr>
      <w:tr>
        <w:trPr>
          <w:trHeight w:val="234" w:hRule="atLeast"/>
        </w:trPr>
        <w:tc>
          <w:tcPr>
            <w:tcW w:w="2791" w:type="dxa"/>
          </w:tcPr>
          <w:p>
            <w:pPr>
              <w:pStyle w:val="TableParagraph"/>
              <w:spacing w:line="212" w:lineRule="exact" w:before="2"/>
              <w:rPr>
                <w:rFonts w:ascii="Tw Cen MT"/>
                <w:sz w:val="22"/>
              </w:rPr>
            </w:pPr>
            <w:r>
              <w:rPr>
                <w:rFonts w:ascii="Tw Cen MT"/>
                <w:sz w:val="22"/>
              </w:rPr>
              <w:t>Adam</w:t>
            </w:r>
            <w:r>
              <w:rPr>
                <w:rFonts w:ascii="Tw Cen MT"/>
                <w:spacing w:val="-14"/>
                <w:sz w:val="22"/>
              </w:rPr>
              <w:t> </w:t>
            </w:r>
            <w:r>
              <w:rPr>
                <w:rFonts w:ascii="Tw Cen MT"/>
                <w:sz w:val="22"/>
              </w:rPr>
              <w:t>Bledsoe</w:t>
            </w:r>
            <w:r>
              <w:rPr>
                <w:rFonts w:ascii="Tw Cen MT"/>
                <w:spacing w:val="-12"/>
                <w:sz w:val="22"/>
              </w:rPr>
              <w:t> </w:t>
            </w:r>
            <w:r>
              <w:rPr>
                <w:rFonts w:ascii="Tw Cen MT"/>
                <w:sz w:val="22"/>
              </w:rPr>
              <w:t>(co-</w:t>
            </w:r>
            <w:r>
              <w:rPr>
                <w:rFonts w:ascii="Tw Cen MT"/>
                <w:spacing w:val="-2"/>
                <w:sz w:val="22"/>
              </w:rPr>
              <w:t>chair)</w:t>
            </w:r>
          </w:p>
        </w:tc>
        <w:tc>
          <w:tcPr>
            <w:tcW w:w="3329" w:type="dxa"/>
          </w:tcPr>
          <w:p>
            <w:pPr>
              <w:pStyle w:val="TableParagraph"/>
              <w:spacing w:line="212" w:lineRule="exact" w:before="2"/>
              <w:ind w:left="103"/>
              <w:rPr>
                <w:rFonts w:ascii="Tw Cen MT"/>
                <w:sz w:val="22"/>
              </w:rPr>
            </w:pPr>
            <w:r>
              <w:rPr>
                <w:rFonts w:ascii="Tw Cen MT"/>
                <w:spacing w:val="-2"/>
                <w:sz w:val="22"/>
              </w:rPr>
              <w:t>Director</w:t>
            </w:r>
          </w:p>
        </w:tc>
        <w:tc>
          <w:tcPr>
            <w:tcW w:w="3805" w:type="dxa"/>
          </w:tcPr>
          <w:p>
            <w:pPr>
              <w:pStyle w:val="TableParagraph"/>
              <w:spacing w:line="212" w:lineRule="exact" w:before="2"/>
              <w:ind w:left="108"/>
              <w:rPr>
                <w:rFonts w:ascii="Tw Cen MT"/>
                <w:sz w:val="22"/>
              </w:rPr>
            </w:pPr>
            <w:r>
              <w:rPr>
                <w:rFonts w:ascii="Tw Cen MT"/>
                <w:sz w:val="22"/>
              </w:rPr>
              <w:t>Distance</w:t>
            </w:r>
            <w:r>
              <w:rPr>
                <w:rFonts w:ascii="Tw Cen MT"/>
                <w:spacing w:val="-13"/>
                <w:sz w:val="22"/>
              </w:rPr>
              <w:t> </w:t>
            </w:r>
            <w:r>
              <w:rPr>
                <w:rFonts w:ascii="Tw Cen MT"/>
                <w:spacing w:val="-2"/>
                <w:sz w:val="22"/>
              </w:rPr>
              <w:t>Learning</w:t>
            </w:r>
          </w:p>
        </w:tc>
      </w:tr>
      <w:tr>
        <w:trPr>
          <w:trHeight w:val="234" w:hRule="atLeast"/>
        </w:trPr>
        <w:tc>
          <w:tcPr>
            <w:tcW w:w="2791" w:type="dxa"/>
          </w:tcPr>
          <w:p>
            <w:pPr>
              <w:pStyle w:val="TableParagraph"/>
              <w:spacing w:line="212" w:lineRule="exact" w:before="2"/>
              <w:rPr>
                <w:rFonts w:ascii="Tw Cen MT"/>
                <w:sz w:val="22"/>
              </w:rPr>
            </w:pPr>
            <w:r>
              <w:rPr>
                <w:rFonts w:ascii="Tw Cen MT"/>
                <w:sz w:val="22"/>
              </w:rPr>
              <w:t>David</w:t>
            </w:r>
            <w:r>
              <w:rPr>
                <w:rFonts w:ascii="Tw Cen MT"/>
                <w:spacing w:val="-12"/>
                <w:sz w:val="22"/>
              </w:rPr>
              <w:t> </w:t>
            </w:r>
            <w:r>
              <w:rPr>
                <w:rFonts w:ascii="Tw Cen MT"/>
                <w:spacing w:val="-2"/>
                <w:sz w:val="22"/>
              </w:rPr>
              <w:t>Mitchell</w:t>
            </w:r>
          </w:p>
        </w:tc>
        <w:tc>
          <w:tcPr>
            <w:tcW w:w="3329" w:type="dxa"/>
          </w:tcPr>
          <w:p>
            <w:pPr>
              <w:pStyle w:val="TableParagraph"/>
              <w:spacing w:line="212" w:lineRule="exact" w:before="2"/>
              <w:ind w:left="103"/>
              <w:rPr>
                <w:rFonts w:ascii="Tw Cen MT"/>
                <w:sz w:val="22"/>
              </w:rPr>
            </w:pPr>
            <w:r>
              <w:rPr>
                <w:rFonts w:ascii="Tw Cen MT"/>
                <w:sz w:val="22"/>
              </w:rPr>
              <w:t>Professor</w:t>
            </w:r>
            <w:r>
              <w:rPr>
                <w:rFonts w:ascii="Tw Cen MT"/>
                <w:spacing w:val="-8"/>
                <w:sz w:val="22"/>
              </w:rPr>
              <w:t> </w:t>
            </w:r>
            <w:r>
              <w:rPr>
                <w:rFonts w:ascii="Tw Cen MT"/>
                <w:sz w:val="22"/>
              </w:rPr>
              <w:t>of</w:t>
            </w:r>
            <w:r>
              <w:rPr>
                <w:rFonts w:ascii="Tw Cen MT"/>
                <w:spacing w:val="-9"/>
                <w:sz w:val="22"/>
              </w:rPr>
              <w:t> </w:t>
            </w:r>
            <w:r>
              <w:rPr>
                <w:rFonts w:ascii="Tw Cen MT"/>
                <w:spacing w:val="-2"/>
                <w:sz w:val="22"/>
              </w:rPr>
              <w:t>Mathematics</w:t>
            </w:r>
          </w:p>
        </w:tc>
        <w:tc>
          <w:tcPr>
            <w:tcW w:w="3805" w:type="dxa"/>
          </w:tcPr>
          <w:p>
            <w:pPr>
              <w:pStyle w:val="TableParagraph"/>
              <w:spacing w:line="212" w:lineRule="exact" w:before="2"/>
              <w:ind w:left="108"/>
              <w:rPr>
                <w:rFonts w:ascii="Tw Cen MT"/>
                <w:sz w:val="22"/>
              </w:rPr>
            </w:pPr>
            <w:r>
              <w:rPr>
                <w:rFonts w:ascii="Tw Cen MT"/>
                <w:sz w:val="22"/>
              </w:rPr>
              <w:t>Faculty</w:t>
            </w:r>
            <w:r>
              <w:rPr>
                <w:rFonts w:ascii="Tw Cen MT"/>
                <w:spacing w:val="-12"/>
                <w:sz w:val="22"/>
              </w:rPr>
              <w:t> </w:t>
            </w:r>
            <w:r>
              <w:rPr>
                <w:rFonts w:ascii="Tw Cen MT"/>
                <w:spacing w:val="-2"/>
                <w:sz w:val="22"/>
              </w:rPr>
              <w:t>Member</w:t>
            </w:r>
          </w:p>
        </w:tc>
      </w:tr>
      <w:tr>
        <w:trPr>
          <w:trHeight w:val="237" w:hRule="atLeast"/>
        </w:trPr>
        <w:tc>
          <w:tcPr>
            <w:tcW w:w="2791" w:type="dxa"/>
          </w:tcPr>
          <w:p>
            <w:pPr>
              <w:pStyle w:val="TableParagraph"/>
              <w:spacing w:line="215" w:lineRule="exact" w:before="2"/>
              <w:rPr>
                <w:rFonts w:ascii="Tw Cen MT"/>
                <w:sz w:val="22"/>
              </w:rPr>
            </w:pPr>
            <w:r>
              <w:rPr>
                <w:rFonts w:ascii="Tw Cen MT"/>
                <w:sz w:val="22"/>
              </w:rPr>
              <w:t>Shelley</w:t>
            </w:r>
            <w:r>
              <w:rPr>
                <w:rFonts w:ascii="Tw Cen MT"/>
                <w:spacing w:val="-13"/>
                <w:sz w:val="22"/>
              </w:rPr>
              <w:t> </w:t>
            </w:r>
            <w:r>
              <w:rPr>
                <w:rFonts w:ascii="Tw Cen MT"/>
                <w:spacing w:val="-2"/>
                <w:sz w:val="22"/>
              </w:rPr>
              <w:t>Getty</w:t>
            </w:r>
          </w:p>
        </w:tc>
        <w:tc>
          <w:tcPr>
            <w:tcW w:w="3329" w:type="dxa"/>
          </w:tcPr>
          <w:p>
            <w:pPr>
              <w:pStyle w:val="TableParagraph"/>
              <w:spacing w:line="215" w:lineRule="exact" w:before="2"/>
              <w:ind w:left="103"/>
              <w:rPr>
                <w:rFonts w:ascii="Tw Cen MT"/>
                <w:sz w:val="22"/>
              </w:rPr>
            </w:pPr>
            <w:r>
              <w:rPr>
                <w:rFonts w:ascii="Tw Cen MT"/>
                <w:sz w:val="22"/>
              </w:rPr>
              <w:t>Professor</w:t>
            </w:r>
            <w:r>
              <w:rPr>
                <w:rFonts w:ascii="Tw Cen MT"/>
                <w:spacing w:val="-7"/>
                <w:sz w:val="22"/>
              </w:rPr>
              <w:t> </w:t>
            </w:r>
            <w:r>
              <w:rPr>
                <w:rFonts w:ascii="Tw Cen MT"/>
                <w:sz w:val="22"/>
              </w:rPr>
              <w:t>of</w:t>
            </w:r>
            <w:r>
              <w:rPr>
                <w:rFonts w:ascii="Tw Cen MT"/>
                <w:spacing w:val="-7"/>
                <w:sz w:val="22"/>
              </w:rPr>
              <w:t> </w:t>
            </w:r>
            <w:r>
              <w:rPr>
                <w:rFonts w:ascii="Tw Cen MT"/>
                <w:spacing w:val="-2"/>
                <w:sz w:val="22"/>
              </w:rPr>
              <w:t>Mathematics</w:t>
            </w:r>
          </w:p>
        </w:tc>
        <w:tc>
          <w:tcPr>
            <w:tcW w:w="3805" w:type="dxa"/>
          </w:tcPr>
          <w:p>
            <w:pPr>
              <w:pStyle w:val="TableParagraph"/>
              <w:spacing w:line="215" w:lineRule="exact" w:before="2"/>
              <w:ind w:left="108"/>
              <w:rPr>
                <w:rFonts w:ascii="Tw Cen MT"/>
                <w:sz w:val="22"/>
              </w:rPr>
            </w:pPr>
            <w:r>
              <w:rPr>
                <w:rFonts w:ascii="Tw Cen MT"/>
                <w:sz w:val="22"/>
              </w:rPr>
              <w:t>Faculty</w:t>
            </w:r>
            <w:r>
              <w:rPr>
                <w:rFonts w:ascii="Tw Cen MT"/>
                <w:spacing w:val="-12"/>
                <w:sz w:val="22"/>
              </w:rPr>
              <w:t> </w:t>
            </w:r>
            <w:r>
              <w:rPr>
                <w:rFonts w:ascii="Tw Cen MT"/>
                <w:spacing w:val="-2"/>
                <w:sz w:val="22"/>
              </w:rPr>
              <w:t>Member</w:t>
            </w:r>
          </w:p>
        </w:tc>
      </w:tr>
      <w:tr>
        <w:trPr>
          <w:trHeight w:val="234" w:hRule="atLeast"/>
        </w:trPr>
        <w:tc>
          <w:tcPr>
            <w:tcW w:w="2791" w:type="dxa"/>
          </w:tcPr>
          <w:p>
            <w:pPr>
              <w:pStyle w:val="TableParagraph"/>
              <w:spacing w:line="215" w:lineRule="exact"/>
              <w:rPr>
                <w:rFonts w:ascii="Tw Cen MT"/>
                <w:sz w:val="22"/>
              </w:rPr>
            </w:pPr>
            <w:r>
              <w:rPr>
                <w:rFonts w:ascii="Tw Cen MT"/>
                <w:sz w:val="22"/>
              </w:rPr>
              <w:t>David</w:t>
            </w:r>
            <w:r>
              <w:rPr>
                <w:rFonts w:ascii="Tw Cen MT"/>
                <w:spacing w:val="-10"/>
                <w:sz w:val="22"/>
              </w:rPr>
              <w:t> </w:t>
            </w:r>
            <w:r>
              <w:rPr>
                <w:rFonts w:ascii="Tw Cen MT"/>
                <w:spacing w:val="-2"/>
                <w:sz w:val="22"/>
              </w:rPr>
              <w:t>Reynolds</w:t>
            </w:r>
          </w:p>
        </w:tc>
        <w:tc>
          <w:tcPr>
            <w:tcW w:w="3329" w:type="dxa"/>
          </w:tcPr>
          <w:p>
            <w:pPr>
              <w:pStyle w:val="TableParagraph"/>
              <w:spacing w:line="215" w:lineRule="exact"/>
              <w:ind w:left="103"/>
              <w:rPr>
                <w:rFonts w:ascii="Tw Cen MT"/>
                <w:sz w:val="22"/>
              </w:rPr>
            </w:pPr>
            <w:r>
              <w:rPr>
                <w:rFonts w:ascii="Tw Cen MT"/>
                <w:sz w:val="22"/>
              </w:rPr>
              <w:t>Professor</w:t>
            </w:r>
            <w:r>
              <w:rPr>
                <w:rFonts w:ascii="Tw Cen MT"/>
                <w:spacing w:val="-9"/>
                <w:sz w:val="22"/>
              </w:rPr>
              <w:t> </w:t>
            </w:r>
            <w:r>
              <w:rPr>
                <w:rFonts w:ascii="Tw Cen MT"/>
                <w:sz w:val="22"/>
              </w:rPr>
              <w:t>of</w:t>
            </w:r>
            <w:r>
              <w:rPr>
                <w:rFonts w:ascii="Tw Cen MT"/>
                <w:spacing w:val="-11"/>
                <w:sz w:val="22"/>
              </w:rPr>
              <w:t> </w:t>
            </w:r>
            <w:r>
              <w:rPr>
                <w:rFonts w:ascii="Tw Cen MT"/>
                <w:spacing w:val="-2"/>
                <w:sz w:val="22"/>
              </w:rPr>
              <w:t>Science</w:t>
            </w:r>
          </w:p>
        </w:tc>
        <w:tc>
          <w:tcPr>
            <w:tcW w:w="3805" w:type="dxa"/>
          </w:tcPr>
          <w:p>
            <w:pPr>
              <w:pStyle w:val="TableParagraph"/>
              <w:spacing w:line="215" w:lineRule="exact"/>
              <w:ind w:left="108"/>
              <w:rPr>
                <w:rFonts w:ascii="Tw Cen MT"/>
                <w:sz w:val="22"/>
              </w:rPr>
            </w:pPr>
            <w:r>
              <w:rPr>
                <w:rFonts w:ascii="Tw Cen MT"/>
                <w:sz w:val="22"/>
              </w:rPr>
              <w:t>Faculty</w:t>
            </w:r>
            <w:r>
              <w:rPr>
                <w:rFonts w:ascii="Tw Cen MT"/>
                <w:spacing w:val="-12"/>
                <w:sz w:val="22"/>
              </w:rPr>
              <w:t> </w:t>
            </w:r>
            <w:r>
              <w:rPr>
                <w:rFonts w:ascii="Tw Cen MT"/>
                <w:spacing w:val="-2"/>
                <w:sz w:val="22"/>
              </w:rPr>
              <w:t>Member</w:t>
            </w:r>
          </w:p>
        </w:tc>
      </w:tr>
      <w:tr>
        <w:trPr>
          <w:trHeight w:val="234" w:hRule="atLeast"/>
        </w:trPr>
        <w:tc>
          <w:tcPr>
            <w:tcW w:w="2791" w:type="dxa"/>
          </w:tcPr>
          <w:p>
            <w:pPr>
              <w:pStyle w:val="TableParagraph"/>
              <w:spacing w:line="215" w:lineRule="exact"/>
              <w:rPr>
                <w:rFonts w:ascii="Tw Cen MT"/>
                <w:sz w:val="22"/>
              </w:rPr>
            </w:pPr>
            <w:r>
              <w:rPr>
                <w:rFonts w:ascii="Tw Cen MT"/>
                <w:sz w:val="22"/>
              </w:rPr>
              <w:t>James</w:t>
            </w:r>
            <w:r>
              <w:rPr>
                <w:rFonts w:ascii="Tw Cen MT"/>
                <w:spacing w:val="-11"/>
                <w:sz w:val="22"/>
              </w:rPr>
              <w:t> </w:t>
            </w:r>
            <w:r>
              <w:rPr>
                <w:rFonts w:ascii="Tw Cen MT"/>
                <w:spacing w:val="-5"/>
                <w:sz w:val="22"/>
              </w:rPr>
              <w:t>May</w:t>
            </w:r>
          </w:p>
        </w:tc>
        <w:tc>
          <w:tcPr>
            <w:tcW w:w="3329" w:type="dxa"/>
          </w:tcPr>
          <w:p>
            <w:pPr>
              <w:pStyle w:val="TableParagraph"/>
              <w:spacing w:line="215" w:lineRule="exact"/>
              <w:ind w:left="103"/>
              <w:rPr>
                <w:rFonts w:ascii="Tw Cen MT"/>
                <w:sz w:val="22"/>
              </w:rPr>
            </w:pPr>
            <w:r>
              <w:rPr>
                <w:rFonts w:ascii="Tw Cen MT"/>
                <w:sz w:val="22"/>
              </w:rPr>
              <w:t>Professor</w:t>
            </w:r>
            <w:r>
              <w:rPr>
                <w:rFonts w:ascii="Tw Cen MT"/>
                <w:spacing w:val="-9"/>
                <w:sz w:val="22"/>
              </w:rPr>
              <w:t> </w:t>
            </w:r>
            <w:r>
              <w:rPr>
                <w:rFonts w:ascii="Tw Cen MT"/>
                <w:sz w:val="22"/>
              </w:rPr>
              <w:t>of</w:t>
            </w:r>
            <w:r>
              <w:rPr>
                <w:rFonts w:ascii="Tw Cen MT"/>
                <w:spacing w:val="-11"/>
                <w:sz w:val="22"/>
              </w:rPr>
              <w:t> </w:t>
            </w:r>
            <w:r>
              <w:rPr>
                <w:rFonts w:ascii="Tw Cen MT"/>
                <w:spacing w:val="-2"/>
                <w:sz w:val="22"/>
              </w:rPr>
              <w:t>Science</w:t>
            </w:r>
          </w:p>
        </w:tc>
        <w:tc>
          <w:tcPr>
            <w:tcW w:w="3805" w:type="dxa"/>
          </w:tcPr>
          <w:p>
            <w:pPr>
              <w:pStyle w:val="TableParagraph"/>
              <w:spacing w:line="215" w:lineRule="exact"/>
              <w:ind w:left="108"/>
              <w:rPr>
                <w:rFonts w:ascii="Tw Cen MT"/>
                <w:sz w:val="22"/>
              </w:rPr>
            </w:pPr>
            <w:r>
              <w:rPr>
                <w:rFonts w:ascii="Tw Cen MT"/>
                <w:sz w:val="22"/>
              </w:rPr>
              <w:t>Faculty</w:t>
            </w:r>
            <w:r>
              <w:rPr>
                <w:rFonts w:ascii="Tw Cen MT"/>
                <w:spacing w:val="-12"/>
                <w:sz w:val="22"/>
              </w:rPr>
              <w:t> </w:t>
            </w:r>
            <w:r>
              <w:rPr>
                <w:rFonts w:ascii="Tw Cen MT"/>
                <w:spacing w:val="-2"/>
                <w:sz w:val="22"/>
              </w:rPr>
              <w:t>Member</w:t>
            </w:r>
          </w:p>
        </w:tc>
      </w:tr>
      <w:tr>
        <w:trPr>
          <w:trHeight w:val="234" w:hRule="atLeast"/>
        </w:trPr>
        <w:tc>
          <w:tcPr>
            <w:tcW w:w="2791" w:type="dxa"/>
          </w:tcPr>
          <w:p>
            <w:pPr>
              <w:pStyle w:val="TableParagraph"/>
              <w:spacing w:line="212" w:lineRule="exact" w:before="2"/>
              <w:rPr>
                <w:rFonts w:ascii="Tw Cen MT"/>
                <w:sz w:val="22"/>
              </w:rPr>
            </w:pPr>
            <w:r>
              <w:rPr>
                <w:rFonts w:ascii="Tw Cen MT"/>
                <w:sz w:val="22"/>
              </w:rPr>
              <w:t>Terri</w:t>
            </w:r>
            <w:r>
              <w:rPr>
                <w:rFonts w:ascii="Tw Cen MT"/>
                <w:spacing w:val="-10"/>
                <w:sz w:val="22"/>
              </w:rPr>
              <w:t> </w:t>
            </w:r>
            <w:r>
              <w:rPr>
                <w:rFonts w:ascii="Tw Cen MT"/>
                <w:spacing w:val="-2"/>
                <w:sz w:val="22"/>
              </w:rPr>
              <w:t>Smith</w:t>
            </w:r>
          </w:p>
        </w:tc>
        <w:tc>
          <w:tcPr>
            <w:tcW w:w="3329" w:type="dxa"/>
          </w:tcPr>
          <w:p>
            <w:pPr>
              <w:pStyle w:val="TableParagraph"/>
              <w:spacing w:line="212" w:lineRule="exact" w:before="2"/>
              <w:ind w:left="103"/>
              <w:rPr>
                <w:rFonts w:ascii="Tw Cen MT"/>
                <w:sz w:val="22"/>
              </w:rPr>
            </w:pPr>
            <w:r>
              <w:rPr>
                <w:rFonts w:ascii="Tw Cen MT"/>
                <w:spacing w:val="-2"/>
                <w:sz w:val="22"/>
              </w:rPr>
              <w:t>Librarian</w:t>
            </w:r>
          </w:p>
        </w:tc>
        <w:tc>
          <w:tcPr>
            <w:tcW w:w="3805" w:type="dxa"/>
          </w:tcPr>
          <w:p>
            <w:pPr>
              <w:pStyle w:val="TableParagraph"/>
              <w:spacing w:line="212" w:lineRule="exact" w:before="2"/>
              <w:ind w:left="108"/>
              <w:rPr>
                <w:rFonts w:ascii="Tw Cen MT"/>
                <w:sz w:val="22"/>
              </w:rPr>
            </w:pPr>
            <w:r>
              <w:rPr>
                <w:rFonts w:ascii="Tw Cen MT"/>
                <w:sz w:val="22"/>
              </w:rPr>
              <w:t>Faculty</w:t>
            </w:r>
            <w:r>
              <w:rPr>
                <w:rFonts w:ascii="Tw Cen MT"/>
                <w:spacing w:val="-12"/>
                <w:sz w:val="22"/>
              </w:rPr>
              <w:t> </w:t>
            </w:r>
            <w:r>
              <w:rPr>
                <w:rFonts w:ascii="Tw Cen MT"/>
                <w:spacing w:val="-2"/>
                <w:sz w:val="22"/>
              </w:rPr>
              <w:t>Member</w:t>
            </w:r>
          </w:p>
        </w:tc>
      </w:tr>
      <w:tr>
        <w:trPr>
          <w:trHeight w:val="234" w:hRule="atLeast"/>
        </w:trPr>
        <w:tc>
          <w:tcPr>
            <w:tcW w:w="2791" w:type="dxa"/>
          </w:tcPr>
          <w:p>
            <w:pPr>
              <w:pStyle w:val="TableParagraph"/>
              <w:spacing w:line="212" w:lineRule="exact" w:before="2"/>
              <w:rPr>
                <w:rFonts w:ascii="Tw Cen MT"/>
                <w:sz w:val="22"/>
              </w:rPr>
            </w:pPr>
            <w:r>
              <w:rPr>
                <w:rFonts w:ascii="Tw Cen MT"/>
                <w:sz w:val="22"/>
              </w:rPr>
              <w:t>John</w:t>
            </w:r>
            <w:r>
              <w:rPr>
                <w:rFonts w:ascii="Tw Cen MT"/>
                <w:spacing w:val="-7"/>
                <w:sz w:val="22"/>
              </w:rPr>
              <w:t> </w:t>
            </w:r>
            <w:r>
              <w:rPr>
                <w:rFonts w:ascii="Tw Cen MT"/>
                <w:spacing w:val="-2"/>
                <w:sz w:val="22"/>
              </w:rPr>
              <w:t>Dodson</w:t>
            </w:r>
          </w:p>
        </w:tc>
        <w:tc>
          <w:tcPr>
            <w:tcW w:w="3329" w:type="dxa"/>
          </w:tcPr>
          <w:p>
            <w:pPr>
              <w:pStyle w:val="TableParagraph"/>
              <w:spacing w:line="212" w:lineRule="exact" w:before="2"/>
              <w:ind w:left="103"/>
              <w:rPr>
                <w:rFonts w:ascii="Tw Cen MT"/>
                <w:sz w:val="22"/>
              </w:rPr>
            </w:pPr>
            <w:r>
              <w:rPr>
                <w:rFonts w:ascii="Tw Cen MT"/>
                <w:sz w:val="22"/>
              </w:rPr>
              <w:t>TIL</w:t>
            </w:r>
            <w:r>
              <w:rPr>
                <w:rFonts w:ascii="Tw Cen MT"/>
                <w:spacing w:val="-6"/>
                <w:sz w:val="22"/>
              </w:rPr>
              <w:t> </w:t>
            </w:r>
            <w:r>
              <w:rPr>
                <w:rFonts w:ascii="Tw Cen MT"/>
                <w:spacing w:val="-2"/>
                <w:sz w:val="22"/>
              </w:rPr>
              <w:t>Coordinator</w:t>
            </w:r>
          </w:p>
        </w:tc>
        <w:tc>
          <w:tcPr>
            <w:tcW w:w="3805" w:type="dxa"/>
          </w:tcPr>
          <w:p>
            <w:pPr>
              <w:pStyle w:val="TableParagraph"/>
              <w:spacing w:line="212" w:lineRule="exact" w:before="2"/>
              <w:ind w:left="108"/>
              <w:rPr>
                <w:rFonts w:ascii="Tw Cen MT"/>
                <w:sz w:val="22"/>
              </w:rPr>
            </w:pPr>
            <w:r>
              <w:rPr>
                <w:rFonts w:ascii="Tw Cen MT"/>
                <w:sz w:val="22"/>
              </w:rPr>
              <w:t>Transition</w:t>
            </w:r>
            <w:r>
              <w:rPr>
                <w:rFonts w:ascii="Tw Cen MT"/>
                <w:spacing w:val="-15"/>
                <w:sz w:val="22"/>
              </w:rPr>
              <w:t> </w:t>
            </w:r>
            <w:r>
              <w:rPr>
                <w:rFonts w:ascii="Tw Cen MT"/>
                <w:sz w:val="22"/>
              </w:rPr>
              <w:t>to</w:t>
            </w:r>
            <w:r>
              <w:rPr>
                <w:rFonts w:ascii="Tw Cen MT"/>
                <w:spacing w:val="-13"/>
                <w:sz w:val="22"/>
              </w:rPr>
              <w:t> </w:t>
            </w:r>
            <w:r>
              <w:rPr>
                <w:rFonts w:ascii="Tw Cen MT"/>
                <w:sz w:val="22"/>
              </w:rPr>
              <w:t>Independent</w:t>
            </w:r>
            <w:r>
              <w:rPr>
                <w:rFonts w:ascii="Tw Cen MT"/>
                <w:spacing w:val="-11"/>
                <w:sz w:val="22"/>
              </w:rPr>
              <w:t> </w:t>
            </w:r>
            <w:r>
              <w:rPr>
                <w:rFonts w:ascii="Tw Cen MT"/>
                <w:spacing w:val="-2"/>
                <w:sz w:val="22"/>
              </w:rPr>
              <w:t>Living</w:t>
            </w:r>
          </w:p>
        </w:tc>
      </w:tr>
      <w:tr>
        <w:trPr>
          <w:trHeight w:val="235" w:hRule="atLeast"/>
        </w:trPr>
        <w:tc>
          <w:tcPr>
            <w:tcW w:w="2791" w:type="dxa"/>
          </w:tcPr>
          <w:p>
            <w:pPr>
              <w:pStyle w:val="TableParagraph"/>
              <w:spacing w:line="212" w:lineRule="exact" w:before="2"/>
              <w:rPr>
                <w:rFonts w:ascii="Tw Cen MT"/>
                <w:sz w:val="22"/>
              </w:rPr>
            </w:pPr>
            <w:r>
              <w:rPr>
                <w:rFonts w:ascii="Tw Cen MT"/>
                <w:sz w:val="22"/>
              </w:rPr>
              <w:t>Gustavo</w:t>
            </w:r>
            <w:r>
              <w:rPr>
                <w:rFonts w:ascii="Tw Cen MT"/>
                <w:spacing w:val="-2"/>
                <w:sz w:val="22"/>
              </w:rPr>
              <w:t> Gonzalez</w:t>
            </w:r>
          </w:p>
        </w:tc>
        <w:tc>
          <w:tcPr>
            <w:tcW w:w="3329" w:type="dxa"/>
          </w:tcPr>
          <w:p>
            <w:pPr>
              <w:pStyle w:val="TableParagraph"/>
              <w:spacing w:line="212" w:lineRule="exact" w:before="2"/>
              <w:ind w:left="103"/>
              <w:rPr>
                <w:rFonts w:ascii="Tw Cen MT"/>
                <w:sz w:val="22"/>
              </w:rPr>
            </w:pPr>
            <w:r>
              <w:rPr>
                <w:rFonts w:ascii="Tw Cen MT"/>
                <w:sz w:val="22"/>
              </w:rPr>
              <w:t>Network</w:t>
            </w:r>
            <w:r>
              <w:rPr>
                <w:rFonts w:ascii="Tw Cen MT"/>
                <w:spacing w:val="-15"/>
                <w:sz w:val="22"/>
              </w:rPr>
              <w:t> </w:t>
            </w:r>
            <w:r>
              <w:rPr>
                <w:rFonts w:ascii="Tw Cen MT"/>
                <w:spacing w:val="-2"/>
                <w:sz w:val="22"/>
              </w:rPr>
              <w:t>Administrator</w:t>
            </w:r>
          </w:p>
        </w:tc>
        <w:tc>
          <w:tcPr>
            <w:tcW w:w="3805" w:type="dxa"/>
          </w:tcPr>
          <w:p>
            <w:pPr>
              <w:pStyle w:val="TableParagraph"/>
              <w:spacing w:line="212" w:lineRule="exact" w:before="2"/>
              <w:ind w:left="108"/>
              <w:rPr>
                <w:rFonts w:ascii="Tw Cen MT"/>
                <w:sz w:val="22"/>
              </w:rPr>
            </w:pPr>
            <w:r>
              <w:rPr>
                <w:rFonts w:ascii="Tw Cen MT"/>
                <w:spacing w:val="-2"/>
                <w:sz w:val="22"/>
              </w:rPr>
              <w:t>Information</w:t>
            </w:r>
            <w:r>
              <w:rPr>
                <w:rFonts w:ascii="Tw Cen MT"/>
                <w:spacing w:val="1"/>
                <w:sz w:val="22"/>
              </w:rPr>
              <w:t> </w:t>
            </w:r>
            <w:r>
              <w:rPr>
                <w:rFonts w:ascii="Tw Cen MT"/>
                <w:spacing w:val="-2"/>
                <w:sz w:val="22"/>
              </w:rPr>
              <w:t>Technology</w:t>
            </w:r>
            <w:r>
              <w:rPr>
                <w:rFonts w:ascii="Tw Cen MT"/>
                <w:spacing w:val="5"/>
                <w:sz w:val="22"/>
              </w:rPr>
              <w:t> </w:t>
            </w:r>
            <w:r>
              <w:rPr>
                <w:rFonts w:ascii="Tw Cen MT"/>
                <w:spacing w:val="-2"/>
                <w:sz w:val="22"/>
              </w:rPr>
              <w:t>Services</w:t>
            </w:r>
          </w:p>
        </w:tc>
      </w:tr>
      <w:tr>
        <w:trPr>
          <w:trHeight w:val="237" w:hRule="atLeast"/>
        </w:trPr>
        <w:tc>
          <w:tcPr>
            <w:tcW w:w="2791" w:type="dxa"/>
          </w:tcPr>
          <w:p>
            <w:pPr>
              <w:pStyle w:val="TableParagraph"/>
              <w:spacing w:line="215" w:lineRule="exact" w:before="2"/>
              <w:rPr>
                <w:rFonts w:ascii="Tw Cen MT"/>
                <w:sz w:val="22"/>
              </w:rPr>
            </w:pPr>
            <w:r>
              <w:rPr>
                <w:rFonts w:ascii="Tw Cen MT"/>
                <w:sz w:val="22"/>
              </w:rPr>
              <w:t>Richard</w:t>
            </w:r>
            <w:r>
              <w:rPr>
                <w:rFonts w:ascii="Tw Cen MT"/>
                <w:spacing w:val="-13"/>
                <w:sz w:val="22"/>
              </w:rPr>
              <w:t> </w:t>
            </w:r>
            <w:r>
              <w:rPr>
                <w:rFonts w:ascii="Tw Cen MT"/>
                <w:spacing w:val="-2"/>
                <w:sz w:val="22"/>
              </w:rPr>
              <w:t>Hudson</w:t>
            </w:r>
          </w:p>
        </w:tc>
        <w:tc>
          <w:tcPr>
            <w:tcW w:w="3329" w:type="dxa"/>
          </w:tcPr>
          <w:p>
            <w:pPr>
              <w:pStyle w:val="TableParagraph"/>
              <w:spacing w:line="215" w:lineRule="exact" w:before="2"/>
              <w:ind w:left="103"/>
              <w:rPr>
                <w:rFonts w:ascii="Tw Cen MT"/>
                <w:sz w:val="22"/>
              </w:rPr>
            </w:pPr>
            <w:r>
              <w:rPr>
                <w:rFonts w:ascii="Tw Cen MT"/>
                <w:sz w:val="22"/>
              </w:rPr>
              <w:t>Computer</w:t>
            </w:r>
            <w:r>
              <w:rPr>
                <w:rFonts w:ascii="Tw Cen MT"/>
                <w:spacing w:val="-16"/>
                <w:sz w:val="22"/>
              </w:rPr>
              <w:t> </w:t>
            </w:r>
            <w:r>
              <w:rPr>
                <w:rFonts w:ascii="Tw Cen MT"/>
                <w:sz w:val="22"/>
              </w:rPr>
              <w:t>Support</w:t>
            </w:r>
            <w:r>
              <w:rPr>
                <w:rFonts w:ascii="Tw Cen MT"/>
                <w:spacing w:val="-16"/>
                <w:sz w:val="22"/>
              </w:rPr>
              <w:t> </w:t>
            </w:r>
            <w:r>
              <w:rPr>
                <w:rFonts w:ascii="Tw Cen MT"/>
                <w:sz w:val="22"/>
              </w:rPr>
              <w:t>Technician</w:t>
            </w:r>
            <w:r>
              <w:rPr>
                <w:rFonts w:ascii="Tw Cen MT"/>
                <w:spacing w:val="-14"/>
                <w:sz w:val="22"/>
              </w:rPr>
              <w:t> </w:t>
            </w:r>
            <w:r>
              <w:rPr>
                <w:rFonts w:ascii="Tw Cen MT"/>
                <w:spacing w:val="-10"/>
                <w:sz w:val="22"/>
              </w:rPr>
              <w:t>I</w:t>
            </w:r>
          </w:p>
        </w:tc>
        <w:tc>
          <w:tcPr>
            <w:tcW w:w="3805" w:type="dxa"/>
          </w:tcPr>
          <w:p>
            <w:pPr>
              <w:pStyle w:val="TableParagraph"/>
              <w:spacing w:line="215" w:lineRule="exact" w:before="2"/>
              <w:ind w:left="108"/>
              <w:rPr>
                <w:rFonts w:ascii="Tw Cen MT"/>
                <w:sz w:val="22"/>
              </w:rPr>
            </w:pPr>
            <w:r>
              <w:rPr>
                <w:rFonts w:ascii="Tw Cen MT"/>
                <w:spacing w:val="-2"/>
                <w:sz w:val="22"/>
              </w:rPr>
              <w:t>Information</w:t>
            </w:r>
            <w:r>
              <w:rPr>
                <w:rFonts w:ascii="Tw Cen MT"/>
                <w:spacing w:val="1"/>
                <w:sz w:val="22"/>
              </w:rPr>
              <w:t> </w:t>
            </w:r>
            <w:r>
              <w:rPr>
                <w:rFonts w:ascii="Tw Cen MT"/>
                <w:spacing w:val="-2"/>
                <w:sz w:val="22"/>
              </w:rPr>
              <w:t>Technology</w:t>
            </w:r>
            <w:r>
              <w:rPr>
                <w:rFonts w:ascii="Tw Cen MT"/>
                <w:spacing w:val="5"/>
                <w:sz w:val="22"/>
              </w:rPr>
              <w:t> </w:t>
            </w:r>
            <w:r>
              <w:rPr>
                <w:rFonts w:ascii="Tw Cen MT"/>
                <w:spacing w:val="-2"/>
                <w:sz w:val="22"/>
              </w:rPr>
              <w:t>Services</w:t>
            </w:r>
          </w:p>
        </w:tc>
      </w:tr>
      <w:tr>
        <w:trPr>
          <w:trHeight w:val="234" w:hRule="atLeast"/>
        </w:trPr>
        <w:tc>
          <w:tcPr>
            <w:tcW w:w="2791" w:type="dxa"/>
          </w:tcPr>
          <w:p>
            <w:pPr>
              <w:pStyle w:val="TableParagraph"/>
              <w:spacing w:line="215" w:lineRule="exact"/>
              <w:rPr>
                <w:rFonts w:ascii="Tw Cen MT"/>
                <w:sz w:val="22"/>
              </w:rPr>
            </w:pPr>
            <w:r>
              <w:rPr>
                <w:rFonts w:ascii="Tw Cen MT"/>
                <w:sz w:val="22"/>
              </w:rPr>
              <w:t>Mark</w:t>
            </w:r>
            <w:r>
              <w:rPr>
                <w:rFonts w:ascii="Tw Cen MT"/>
                <w:spacing w:val="-6"/>
                <w:sz w:val="22"/>
              </w:rPr>
              <w:t> </w:t>
            </w:r>
            <w:r>
              <w:rPr>
                <w:rFonts w:ascii="Tw Cen MT"/>
                <w:spacing w:val="-2"/>
                <w:sz w:val="22"/>
              </w:rPr>
              <w:t>Gibson</w:t>
            </w:r>
          </w:p>
        </w:tc>
        <w:tc>
          <w:tcPr>
            <w:tcW w:w="3329" w:type="dxa"/>
          </w:tcPr>
          <w:p>
            <w:pPr>
              <w:pStyle w:val="TableParagraph"/>
              <w:spacing w:line="215" w:lineRule="exact"/>
              <w:ind w:left="103"/>
              <w:rPr>
                <w:rFonts w:ascii="Tw Cen MT"/>
                <w:sz w:val="22"/>
              </w:rPr>
            </w:pPr>
            <w:r>
              <w:rPr>
                <w:rFonts w:ascii="Tw Cen MT"/>
                <w:spacing w:val="-2"/>
                <w:sz w:val="22"/>
              </w:rPr>
              <w:t>Computer</w:t>
            </w:r>
            <w:r>
              <w:rPr>
                <w:rFonts w:ascii="Tw Cen MT"/>
                <w:sz w:val="22"/>
              </w:rPr>
              <w:t> </w:t>
            </w:r>
            <w:r>
              <w:rPr>
                <w:rFonts w:ascii="Tw Cen MT"/>
                <w:spacing w:val="-2"/>
                <w:sz w:val="22"/>
              </w:rPr>
              <w:t>Support</w:t>
            </w:r>
            <w:r>
              <w:rPr>
                <w:rFonts w:ascii="Tw Cen MT"/>
                <w:spacing w:val="2"/>
                <w:sz w:val="22"/>
              </w:rPr>
              <w:t> </w:t>
            </w:r>
            <w:r>
              <w:rPr>
                <w:rFonts w:ascii="Tw Cen MT"/>
                <w:spacing w:val="-2"/>
                <w:sz w:val="22"/>
              </w:rPr>
              <w:t>Technician</w:t>
            </w:r>
            <w:r>
              <w:rPr>
                <w:rFonts w:ascii="Tw Cen MT"/>
                <w:spacing w:val="2"/>
                <w:sz w:val="22"/>
              </w:rPr>
              <w:t> </w:t>
            </w:r>
            <w:r>
              <w:rPr>
                <w:rFonts w:ascii="Tw Cen MT"/>
                <w:spacing w:val="-5"/>
                <w:sz w:val="22"/>
              </w:rPr>
              <w:t>II</w:t>
            </w:r>
          </w:p>
        </w:tc>
        <w:tc>
          <w:tcPr>
            <w:tcW w:w="3805" w:type="dxa"/>
          </w:tcPr>
          <w:p>
            <w:pPr>
              <w:pStyle w:val="TableParagraph"/>
              <w:spacing w:line="215" w:lineRule="exact"/>
              <w:ind w:left="108"/>
              <w:rPr>
                <w:rFonts w:ascii="Tw Cen MT"/>
                <w:sz w:val="22"/>
              </w:rPr>
            </w:pPr>
            <w:r>
              <w:rPr>
                <w:rFonts w:ascii="Tw Cen MT"/>
                <w:spacing w:val="-2"/>
                <w:sz w:val="22"/>
              </w:rPr>
              <w:t>Information</w:t>
            </w:r>
            <w:r>
              <w:rPr>
                <w:rFonts w:ascii="Tw Cen MT"/>
                <w:spacing w:val="1"/>
                <w:sz w:val="22"/>
              </w:rPr>
              <w:t> </w:t>
            </w:r>
            <w:r>
              <w:rPr>
                <w:rFonts w:ascii="Tw Cen MT"/>
                <w:spacing w:val="-2"/>
                <w:sz w:val="22"/>
              </w:rPr>
              <w:t>Technology</w:t>
            </w:r>
            <w:r>
              <w:rPr>
                <w:rFonts w:ascii="Tw Cen MT"/>
                <w:spacing w:val="5"/>
                <w:sz w:val="22"/>
              </w:rPr>
              <w:t> </w:t>
            </w:r>
            <w:r>
              <w:rPr>
                <w:rFonts w:ascii="Tw Cen MT"/>
                <w:spacing w:val="-2"/>
                <w:sz w:val="22"/>
              </w:rPr>
              <w:t>Services</w:t>
            </w:r>
          </w:p>
        </w:tc>
      </w:tr>
      <w:tr>
        <w:trPr>
          <w:trHeight w:val="234" w:hRule="atLeast"/>
        </w:trPr>
        <w:tc>
          <w:tcPr>
            <w:tcW w:w="2791" w:type="dxa"/>
          </w:tcPr>
          <w:p>
            <w:pPr>
              <w:pStyle w:val="TableParagraph"/>
              <w:spacing w:line="215" w:lineRule="exact"/>
              <w:rPr>
                <w:rFonts w:ascii="Tw Cen MT"/>
                <w:sz w:val="22"/>
              </w:rPr>
            </w:pPr>
            <w:r>
              <w:rPr>
                <w:rFonts w:ascii="Tw Cen MT"/>
                <w:sz w:val="22"/>
              </w:rPr>
              <w:t>Nicole</w:t>
            </w:r>
            <w:r>
              <w:rPr>
                <w:rFonts w:ascii="Tw Cen MT"/>
                <w:spacing w:val="-12"/>
                <w:sz w:val="22"/>
              </w:rPr>
              <w:t> </w:t>
            </w:r>
            <w:r>
              <w:rPr>
                <w:rFonts w:ascii="Tw Cen MT"/>
                <w:spacing w:val="-2"/>
                <w:sz w:val="22"/>
              </w:rPr>
              <w:t>Avina</w:t>
            </w:r>
          </w:p>
        </w:tc>
        <w:tc>
          <w:tcPr>
            <w:tcW w:w="3329" w:type="dxa"/>
          </w:tcPr>
          <w:p>
            <w:pPr>
              <w:pStyle w:val="TableParagraph"/>
              <w:spacing w:line="215" w:lineRule="exact"/>
              <w:ind w:left="103"/>
              <w:rPr>
                <w:rFonts w:ascii="Tw Cen MT"/>
                <w:sz w:val="22"/>
              </w:rPr>
            </w:pPr>
            <w:r>
              <w:rPr>
                <w:rFonts w:ascii="Tw Cen MT"/>
                <w:sz w:val="22"/>
              </w:rPr>
              <w:t>Integrated</w:t>
            </w:r>
            <w:r>
              <w:rPr>
                <w:rFonts w:ascii="Tw Cen MT"/>
                <w:spacing w:val="-16"/>
                <w:sz w:val="22"/>
              </w:rPr>
              <w:t> </w:t>
            </w:r>
            <w:r>
              <w:rPr>
                <w:rFonts w:ascii="Tw Cen MT"/>
                <w:sz w:val="22"/>
              </w:rPr>
              <w:t>Support</w:t>
            </w:r>
            <w:r>
              <w:rPr>
                <w:rFonts w:ascii="Tw Cen MT"/>
                <w:spacing w:val="-13"/>
                <w:sz w:val="22"/>
              </w:rPr>
              <w:t> </w:t>
            </w:r>
            <w:r>
              <w:rPr>
                <w:rFonts w:ascii="Tw Cen MT"/>
                <w:spacing w:val="-2"/>
                <w:sz w:val="22"/>
              </w:rPr>
              <w:t>Technician</w:t>
            </w:r>
          </w:p>
        </w:tc>
        <w:tc>
          <w:tcPr>
            <w:tcW w:w="3805" w:type="dxa"/>
          </w:tcPr>
          <w:p>
            <w:pPr>
              <w:pStyle w:val="TableParagraph"/>
              <w:spacing w:line="215" w:lineRule="exact"/>
              <w:ind w:left="108"/>
              <w:rPr>
                <w:rFonts w:ascii="Tw Cen MT"/>
                <w:sz w:val="22"/>
              </w:rPr>
            </w:pPr>
            <w:r>
              <w:rPr>
                <w:rFonts w:ascii="Tw Cen MT"/>
                <w:sz w:val="22"/>
              </w:rPr>
              <w:t>Office</w:t>
            </w:r>
            <w:r>
              <w:rPr>
                <w:rFonts w:ascii="Tw Cen MT"/>
                <w:spacing w:val="-6"/>
                <w:sz w:val="22"/>
              </w:rPr>
              <w:t> </w:t>
            </w:r>
            <w:r>
              <w:rPr>
                <w:rFonts w:ascii="Tw Cen MT"/>
                <w:sz w:val="22"/>
              </w:rPr>
              <w:t>of</w:t>
            </w:r>
            <w:r>
              <w:rPr>
                <w:rFonts w:ascii="Tw Cen MT"/>
                <w:spacing w:val="-4"/>
                <w:sz w:val="22"/>
              </w:rPr>
              <w:t> </w:t>
            </w:r>
            <w:r>
              <w:rPr>
                <w:rFonts w:ascii="Tw Cen MT"/>
                <w:spacing w:val="-2"/>
                <w:sz w:val="22"/>
              </w:rPr>
              <w:t>Instruction</w:t>
            </w:r>
          </w:p>
        </w:tc>
      </w:tr>
      <w:tr>
        <w:trPr>
          <w:trHeight w:val="234" w:hRule="atLeast"/>
        </w:trPr>
        <w:tc>
          <w:tcPr>
            <w:tcW w:w="2791" w:type="dxa"/>
          </w:tcPr>
          <w:p>
            <w:pPr>
              <w:pStyle w:val="TableParagraph"/>
              <w:spacing w:line="212" w:lineRule="exact" w:before="2"/>
              <w:rPr>
                <w:rFonts w:ascii="Tw Cen MT"/>
                <w:sz w:val="22"/>
              </w:rPr>
            </w:pPr>
            <w:r>
              <w:rPr>
                <w:rFonts w:ascii="Tw Cen MT"/>
                <w:sz w:val="22"/>
              </w:rPr>
              <w:t>Tiffany</w:t>
            </w:r>
            <w:r>
              <w:rPr>
                <w:rFonts w:ascii="Tw Cen MT"/>
                <w:spacing w:val="-14"/>
                <w:sz w:val="22"/>
              </w:rPr>
              <w:t> </w:t>
            </w:r>
            <w:r>
              <w:rPr>
                <w:rFonts w:ascii="Tw Cen MT"/>
                <w:spacing w:val="-2"/>
                <w:sz w:val="22"/>
              </w:rPr>
              <w:t>Rowden</w:t>
            </w:r>
          </w:p>
        </w:tc>
        <w:tc>
          <w:tcPr>
            <w:tcW w:w="3329" w:type="dxa"/>
          </w:tcPr>
          <w:p>
            <w:pPr>
              <w:pStyle w:val="TableParagraph"/>
              <w:spacing w:line="212" w:lineRule="exact" w:before="2"/>
              <w:ind w:left="103"/>
              <w:rPr>
                <w:rFonts w:ascii="Tw Cen MT"/>
                <w:sz w:val="22"/>
              </w:rPr>
            </w:pPr>
            <w:r>
              <w:rPr>
                <w:rFonts w:ascii="Tw Cen MT"/>
                <w:spacing w:val="-2"/>
                <w:sz w:val="22"/>
              </w:rPr>
              <w:t>HR Analyst/Technology</w:t>
            </w:r>
            <w:r>
              <w:rPr>
                <w:rFonts w:ascii="Tw Cen MT"/>
                <w:spacing w:val="1"/>
                <w:sz w:val="22"/>
              </w:rPr>
              <w:t> </w:t>
            </w:r>
            <w:r>
              <w:rPr>
                <w:rFonts w:ascii="Tw Cen MT"/>
                <w:spacing w:val="-2"/>
                <w:sz w:val="22"/>
              </w:rPr>
              <w:t>Coordinator</w:t>
            </w:r>
          </w:p>
        </w:tc>
        <w:tc>
          <w:tcPr>
            <w:tcW w:w="3805" w:type="dxa"/>
          </w:tcPr>
          <w:p>
            <w:pPr>
              <w:pStyle w:val="TableParagraph"/>
              <w:spacing w:line="212" w:lineRule="exact" w:before="2"/>
              <w:ind w:left="108"/>
              <w:rPr>
                <w:rFonts w:ascii="Tw Cen MT"/>
                <w:sz w:val="22"/>
              </w:rPr>
            </w:pPr>
            <w:r>
              <w:rPr>
                <w:rFonts w:ascii="Tw Cen MT"/>
                <w:sz w:val="22"/>
              </w:rPr>
              <w:t>Human</w:t>
            </w:r>
            <w:r>
              <w:rPr>
                <w:rFonts w:ascii="Tw Cen MT"/>
                <w:spacing w:val="-9"/>
                <w:sz w:val="22"/>
              </w:rPr>
              <w:t> </w:t>
            </w:r>
            <w:r>
              <w:rPr>
                <w:rFonts w:ascii="Tw Cen MT"/>
                <w:spacing w:val="-2"/>
                <w:sz w:val="22"/>
              </w:rPr>
              <w:t>Resources</w:t>
            </w:r>
          </w:p>
        </w:tc>
      </w:tr>
      <w:tr>
        <w:trPr>
          <w:trHeight w:val="234" w:hRule="atLeast"/>
        </w:trPr>
        <w:tc>
          <w:tcPr>
            <w:tcW w:w="2791" w:type="dxa"/>
          </w:tcPr>
          <w:p>
            <w:pPr>
              <w:pStyle w:val="TableParagraph"/>
              <w:spacing w:line="212" w:lineRule="exact" w:before="2"/>
              <w:rPr>
                <w:rFonts w:ascii="Tw Cen MT"/>
                <w:sz w:val="22"/>
              </w:rPr>
            </w:pPr>
            <w:r>
              <w:rPr>
                <w:rFonts w:ascii="Tw Cen MT"/>
                <w:sz w:val="22"/>
              </w:rPr>
              <w:t>Severo</w:t>
            </w:r>
            <w:r>
              <w:rPr>
                <w:rFonts w:ascii="Tw Cen MT"/>
                <w:spacing w:val="-11"/>
                <w:sz w:val="22"/>
              </w:rPr>
              <w:t> </w:t>
            </w:r>
            <w:r>
              <w:rPr>
                <w:rFonts w:ascii="Tw Cen MT"/>
                <w:spacing w:val="-2"/>
                <w:sz w:val="22"/>
              </w:rPr>
              <w:t>Balason</w:t>
            </w:r>
          </w:p>
        </w:tc>
        <w:tc>
          <w:tcPr>
            <w:tcW w:w="3329" w:type="dxa"/>
          </w:tcPr>
          <w:p>
            <w:pPr>
              <w:pStyle w:val="TableParagraph"/>
              <w:spacing w:line="212" w:lineRule="exact" w:before="2"/>
              <w:ind w:left="103"/>
              <w:rPr>
                <w:rFonts w:ascii="Tw Cen MT"/>
                <w:sz w:val="22"/>
              </w:rPr>
            </w:pPr>
            <w:r>
              <w:rPr>
                <w:rFonts w:ascii="Tw Cen MT"/>
                <w:sz w:val="22"/>
              </w:rPr>
              <w:t>Vice</w:t>
            </w:r>
            <w:r>
              <w:rPr>
                <w:rFonts w:ascii="Tw Cen MT"/>
                <w:spacing w:val="-9"/>
                <w:sz w:val="22"/>
              </w:rPr>
              <w:t> </w:t>
            </w:r>
            <w:r>
              <w:rPr>
                <w:rFonts w:ascii="Tw Cen MT"/>
                <w:spacing w:val="-2"/>
                <w:sz w:val="22"/>
              </w:rPr>
              <w:t>President</w:t>
            </w:r>
          </w:p>
        </w:tc>
        <w:tc>
          <w:tcPr>
            <w:tcW w:w="3805" w:type="dxa"/>
          </w:tcPr>
          <w:p>
            <w:pPr>
              <w:pStyle w:val="TableParagraph"/>
              <w:spacing w:line="212" w:lineRule="exact" w:before="2"/>
              <w:ind w:left="108"/>
              <w:rPr>
                <w:rFonts w:ascii="Tw Cen MT"/>
                <w:sz w:val="22"/>
              </w:rPr>
            </w:pPr>
            <w:r>
              <w:rPr>
                <w:rFonts w:ascii="Tw Cen MT"/>
                <w:sz w:val="22"/>
              </w:rPr>
              <w:t>Student</w:t>
            </w:r>
            <w:r>
              <w:rPr>
                <w:rFonts w:ascii="Tw Cen MT"/>
                <w:spacing w:val="-10"/>
                <w:sz w:val="22"/>
              </w:rPr>
              <w:t> </w:t>
            </w:r>
            <w:r>
              <w:rPr>
                <w:rFonts w:ascii="Tw Cen MT"/>
                <w:spacing w:val="-2"/>
                <w:sz w:val="22"/>
              </w:rPr>
              <w:t>Services</w:t>
            </w:r>
          </w:p>
        </w:tc>
      </w:tr>
      <w:tr>
        <w:trPr>
          <w:trHeight w:val="234" w:hRule="atLeast"/>
        </w:trPr>
        <w:tc>
          <w:tcPr>
            <w:tcW w:w="2791" w:type="dxa"/>
          </w:tcPr>
          <w:p>
            <w:pPr>
              <w:pStyle w:val="TableParagraph"/>
              <w:spacing w:line="212" w:lineRule="exact" w:before="2"/>
              <w:rPr>
                <w:rFonts w:ascii="Tw Cen MT"/>
                <w:sz w:val="22"/>
              </w:rPr>
            </w:pPr>
            <w:r>
              <w:rPr>
                <w:rFonts w:ascii="Tw Cen MT"/>
                <w:sz w:val="22"/>
              </w:rPr>
              <w:t>Dr.</w:t>
            </w:r>
            <w:r>
              <w:rPr>
                <w:rFonts w:ascii="Tw Cen MT"/>
                <w:spacing w:val="-9"/>
                <w:sz w:val="22"/>
              </w:rPr>
              <w:t> </w:t>
            </w:r>
            <w:r>
              <w:rPr>
                <w:rFonts w:ascii="Tw Cen MT"/>
                <w:sz w:val="22"/>
              </w:rPr>
              <w:t>Leslie</w:t>
            </w:r>
            <w:r>
              <w:rPr>
                <w:rFonts w:ascii="Tw Cen MT"/>
                <w:spacing w:val="-9"/>
                <w:sz w:val="22"/>
              </w:rPr>
              <w:t> </w:t>
            </w:r>
            <w:r>
              <w:rPr>
                <w:rFonts w:ascii="Tw Cen MT"/>
                <w:spacing w:val="-2"/>
                <w:sz w:val="22"/>
              </w:rPr>
              <w:t>Minor</w:t>
            </w:r>
          </w:p>
        </w:tc>
        <w:tc>
          <w:tcPr>
            <w:tcW w:w="3329" w:type="dxa"/>
          </w:tcPr>
          <w:p>
            <w:pPr>
              <w:pStyle w:val="TableParagraph"/>
              <w:spacing w:line="212" w:lineRule="exact" w:before="2"/>
              <w:ind w:left="103"/>
              <w:rPr>
                <w:rFonts w:ascii="Tw Cen MT"/>
                <w:sz w:val="22"/>
              </w:rPr>
            </w:pPr>
            <w:r>
              <w:rPr>
                <w:rFonts w:ascii="Tw Cen MT"/>
                <w:sz w:val="22"/>
              </w:rPr>
              <w:t>Vice</w:t>
            </w:r>
            <w:r>
              <w:rPr>
                <w:rFonts w:ascii="Tw Cen MT"/>
                <w:spacing w:val="-9"/>
                <w:sz w:val="22"/>
              </w:rPr>
              <w:t> </w:t>
            </w:r>
            <w:r>
              <w:rPr>
                <w:rFonts w:ascii="Tw Cen MT"/>
                <w:spacing w:val="-2"/>
                <w:sz w:val="22"/>
              </w:rPr>
              <w:t>President</w:t>
            </w:r>
          </w:p>
        </w:tc>
        <w:tc>
          <w:tcPr>
            <w:tcW w:w="3805" w:type="dxa"/>
          </w:tcPr>
          <w:p>
            <w:pPr>
              <w:pStyle w:val="TableParagraph"/>
              <w:spacing w:line="212" w:lineRule="exact" w:before="2"/>
              <w:ind w:left="108"/>
              <w:rPr>
                <w:rFonts w:ascii="Tw Cen MT"/>
                <w:sz w:val="22"/>
              </w:rPr>
            </w:pPr>
            <w:r>
              <w:rPr>
                <w:rFonts w:ascii="Tw Cen MT"/>
                <w:sz w:val="22"/>
              </w:rPr>
              <w:t>Office</w:t>
            </w:r>
            <w:r>
              <w:rPr>
                <w:rFonts w:ascii="Tw Cen MT"/>
                <w:spacing w:val="-8"/>
                <w:sz w:val="22"/>
              </w:rPr>
              <w:t> </w:t>
            </w:r>
            <w:r>
              <w:rPr>
                <w:rFonts w:ascii="Tw Cen MT"/>
                <w:sz w:val="22"/>
              </w:rPr>
              <w:t>of</w:t>
            </w:r>
            <w:r>
              <w:rPr>
                <w:rFonts w:ascii="Tw Cen MT"/>
                <w:spacing w:val="-8"/>
                <w:sz w:val="22"/>
              </w:rPr>
              <w:t> </w:t>
            </w:r>
            <w:r>
              <w:rPr>
                <w:rFonts w:ascii="Tw Cen MT"/>
                <w:spacing w:val="-2"/>
                <w:sz w:val="22"/>
              </w:rPr>
              <w:t>Instruction</w:t>
            </w:r>
          </w:p>
        </w:tc>
      </w:tr>
    </w:tbl>
    <w:p>
      <w:pPr>
        <w:pStyle w:val="BodyText"/>
        <w:spacing w:before="188"/>
        <w:ind w:left="280"/>
      </w:pPr>
      <w:r>
        <w:rPr/>
        <w:t>Update</w:t>
      </w:r>
      <w:r>
        <w:rPr>
          <w:spacing w:val="-5"/>
        </w:rPr>
        <w:t> </w:t>
      </w:r>
      <w:r>
        <w:rPr>
          <w:spacing w:val="-2"/>
        </w:rPr>
        <w:t>2019:</w:t>
      </w:r>
    </w:p>
    <w:p>
      <w:pPr>
        <w:pStyle w:val="BodyText"/>
        <w:spacing w:line="264" w:lineRule="auto" w:before="214"/>
        <w:ind w:left="280" w:right="251"/>
      </w:pPr>
      <w:r>
        <w:rPr/>
        <w:t>The</w:t>
      </w:r>
      <w:r>
        <w:rPr>
          <w:spacing w:val="-1"/>
        </w:rPr>
        <w:t> </w:t>
      </w:r>
      <w:r>
        <w:rPr/>
        <w:t>Information</w:t>
      </w:r>
      <w:r>
        <w:rPr>
          <w:spacing w:val="-2"/>
        </w:rPr>
        <w:t> </w:t>
      </w:r>
      <w:r>
        <w:rPr/>
        <w:t>Technology</w:t>
      </w:r>
      <w:r>
        <w:rPr>
          <w:spacing w:val="-1"/>
        </w:rPr>
        <w:t> </w:t>
      </w:r>
      <w:r>
        <w:rPr/>
        <w:t>Committee</w:t>
      </w:r>
      <w:r>
        <w:rPr>
          <w:spacing w:val="-3"/>
        </w:rPr>
        <w:t> </w:t>
      </w:r>
      <w:r>
        <w:rPr/>
        <w:t>created</w:t>
      </w:r>
      <w:r>
        <w:rPr>
          <w:spacing w:val="-2"/>
        </w:rPr>
        <w:t> </w:t>
      </w:r>
      <w:r>
        <w:rPr/>
        <w:t>and</w:t>
      </w:r>
      <w:r>
        <w:rPr>
          <w:spacing w:val="-3"/>
        </w:rPr>
        <w:t> </w:t>
      </w:r>
      <w:r>
        <w:rPr/>
        <w:t>presented</w:t>
      </w:r>
      <w:r>
        <w:rPr>
          <w:spacing w:val="-5"/>
        </w:rPr>
        <w:t> </w:t>
      </w:r>
      <w:r>
        <w:rPr/>
        <w:t>to the</w:t>
      </w:r>
      <w:r>
        <w:rPr>
          <w:spacing w:val="-3"/>
        </w:rPr>
        <w:t> </w:t>
      </w:r>
      <w:r>
        <w:rPr/>
        <w:t>Governance</w:t>
      </w:r>
      <w:r>
        <w:rPr>
          <w:spacing w:val="-1"/>
        </w:rPr>
        <w:t> </w:t>
      </w:r>
      <w:r>
        <w:rPr/>
        <w:t>Council,</w:t>
      </w:r>
      <w:r>
        <w:rPr>
          <w:spacing w:val="-4"/>
        </w:rPr>
        <w:t> </w:t>
      </w:r>
      <w:r>
        <w:rPr/>
        <w:t>a</w:t>
      </w:r>
      <w:r>
        <w:rPr>
          <w:spacing w:val="-1"/>
        </w:rPr>
        <w:t> </w:t>
      </w:r>
      <w:r>
        <w:rPr/>
        <w:t>charter</w:t>
      </w:r>
      <w:r>
        <w:rPr>
          <w:spacing w:val="-1"/>
        </w:rPr>
        <w:t> </w:t>
      </w:r>
      <w:r>
        <w:rPr/>
        <w:t>for</w:t>
      </w:r>
      <w:r>
        <w:rPr>
          <w:spacing w:val="-3"/>
        </w:rPr>
        <w:t> </w:t>
      </w:r>
      <w:r>
        <w:rPr/>
        <w:t>the</w:t>
      </w:r>
      <w:r>
        <w:rPr>
          <w:spacing w:val="-3"/>
        </w:rPr>
        <w:t> </w:t>
      </w:r>
      <w:r>
        <w:rPr/>
        <w:t>committee.</w:t>
      </w:r>
      <w:r>
        <w:rPr>
          <w:spacing w:val="40"/>
        </w:rPr>
        <w:t> </w:t>
      </w:r>
      <w:r>
        <w:rPr/>
        <w:t>A</w:t>
      </w:r>
      <w:r>
        <w:rPr>
          <w:spacing w:val="-4"/>
        </w:rPr>
        <w:t> </w:t>
      </w:r>
      <w:r>
        <w:rPr/>
        <w:t>copy</w:t>
      </w:r>
      <w:r>
        <w:rPr>
          <w:spacing w:val="-3"/>
        </w:rPr>
        <w:t> </w:t>
      </w:r>
      <w:r>
        <w:rPr/>
        <w:t>of the</w:t>
      </w:r>
      <w:r>
        <w:rPr>
          <w:spacing w:val="-5"/>
        </w:rPr>
        <w:t> </w:t>
      </w:r>
      <w:r>
        <w:rPr/>
        <w:t>charter</w:t>
      </w:r>
      <w:r>
        <w:rPr>
          <w:spacing w:val="-1"/>
        </w:rPr>
        <w:t> </w:t>
      </w:r>
      <w:r>
        <w:rPr/>
        <w:t>is</w:t>
      </w:r>
      <w:r>
        <w:rPr>
          <w:spacing w:val="-4"/>
        </w:rPr>
        <w:t> </w:t>
      </w:r>
      <w:r>
        <w:rPr/>
        <w:t>attached in the appendix for your review. The charter provides the committee with structure and guidance in the review of the college’s technology needs.</w:t>
      </w:r>
    </w:p>
    <w:p>
      <w:pPr>
        <w:pStyle w:val="BodyText"/>
        <w:spacing w:line="264" w:lineRule="auto" w:before="185"/>
        <w:ind w:left="280" w:right="251"/>
      </w:pPr>
      <w:r>
        <w:rPr/>
        <w:t>The ITC</w:t>
      </w:r>
      <w:r>
        <w:rPr>
          <w:spacing w:val="-2"/>
        </w:rPr>
        <w:t> </w:t>
      </w:r>
      <w:r>
        <w:rPr/>
        <w:t>meets</w:t>
      </w:r>
      <w:r>
        <w:rPr>
          <w:spacing w:val="-2"/>
        </w:rPr>
        <w:t> </w:t>
      </w:r>
      <w:r>
        <w:rPr/>
        <w:t>on</w:t>
      </w:r>
      <w:r>
        <w:rPr>
          <w:spacing w:val="-3"/>
        </w:rPr>
        <w:t> </w:t>
      </w:r>
      <w:r>
        <w:rPr/>
        <w:t>the</w:t>
      </w:r>
      <w:r>
        <w:rPr>
          <w:spacing w:val="-2"/>
        </w:rPr>
        <w:t> </w:t>
      </w:r>
      <w:r>
        <w:rPr/>
        <w:t>third</w:t>
      </w:r>
      <w:r>
        <w:rPr>
          <w:spacing w:val="-1"/>
        </w:rPr>
        <w:t> </w:t>
      </w:r>
      <w:r>
        <w:rPr/>
        <w:t>Friday of</w:t>
      </w:r>
      <w:r>
        <w:rPr>
          <w:spacing w:val="-3"/>
        </w:rPr>
        <w:t> </w:t>
      </w:r>
      <w:r>
        <w:rPr/>
        <w:t>the</w:t>
      </w:r>
      <w:r>
        <w:rPr>
          <w:spacing w:val="-2"/>
        </w:rPr>
        <w:t> </w:t>
      </w:r>
      <w:r>
        <w:rPr/>
        <w:t>month to discuss technology items, classroom</w:t>
      </w:r>
      <w:r>
        <w:rPr>
          <w:spacing w:val="-1"/>
        </w:rPr>
        <w:t> </w:t>
      </w:r>
      <w:r>
        <w:rPr/>
        <w:t>concerns and</w:t>
      </w:r>
      <w:r>
        <w:rPr>
          <w:spacing w:val="-1"/>
        </w:rPr>
        <w:t> </w:t>
      </w:r>
      <w:r>
        <w:rPr/>
        <w:t>to review new forms</w:t>
      </w:r>
      <w:r>
        <w:rPr>
          <w:spacing w:val="-2"/>
        </w:rPr>
        <w:t> </w:t>
      </w:r>
      <w:r>
        <w:rPr/>
        <w:t>of technology that</w:t>
      </w:r>
      <w:r>
        <w:rPr>
          <w:spacing w:val="-3"/>
        </w:rPr>
        <w:t> </w:t>
      </w:r>
      <w:r>
        <w:rPr/>
        <w:t>may have a positive</w:t>
      </w:r>
      <w:r>
        <w:rPr>
          <w:spacing w:val="-2"/>
        </w:rPr>
        <w:t> </w:t>
      </w:r>
      <w:r>
        <w:rPr/>
        <w:t>impact</w:t>
      </w:r>
      <w:r>
        <w:rPr>
          <w:spacing w:val="-3"/>
        </w:rPr>
        <w:t> </w:t>
      </w:r>
      <w:r>
        <w:rPr/>
        <w:t>on</w:t>
      </w:r>
      <w:r>
        <w:rPr>
          <w:spacing w:val="-4"/>
        </w:rPr>
        <w:t> </w:t>
      </w:r>
      <w:r>
        <w:rPr/>
        <w:t>the</w:t>
      </w:r>
      <w:r>
        <w:rPr>
          <w:spacing w:val="-2"/>
        </w:rPr>
        <w:t> </w:t>
      </w:r>
      <w:r>
        <w:rPr/>
        <w:t>college.</w:t>
      </w:r>
      <w:r>
        <w:rPr>
          <w:spacing w:val="-2"/>
        </w:rPr>
        <w:t> </w:t>
      </w:r>
      <w:r>
        <w:rPr/>
        <w:t>In</w:t>
      </w:r>
      <w:r>
        <w:rPr>
          <w:spacing w:val="-4"/>
        </w:rPr>
        <w:t> </w:t>
      </w:r>
      <w:r>
        <w:rPr/>
        <w:t>the</w:t>
      </w:r>
      <w:r>
        <w:rPr>
          <w:spacing w:val="-4"/>
        </w:rPr>
        <w:t> </w:t>
      </w:r>
      <w:r>
        <w:rPr/>
        <w:t>spring</w:t>
      </w:r>
      <w:r>
        <w:rPr>
          <w:spacing w:val="-3"/>
        </w:rPr>
        <w:t> </w:t>
      </w:r>
      <w:r>
        <w:rPr/>
        <w:t>semester,</w:t>
      </w:r>
      <w:r>
        <w:rPr>
          <w:spacing w:val="-2"/>
        </w:rPr>
        <w:t> </w:t>
      </w:r>
      <w:r>
        <w:rPr/>
        <w:t>the</w:t>
      </w:r>
      <w:r>
        <w:rPr>
          <w:spacing w:val="-2"/>
        </w:rPr>
        <w:t> </w:t>
      </w:r>
      <w:r>
        <w:rPr/>
        <w:t>committee</w:t>
      </w:r>
      <w:r>
        <w:rPr>
          <w:spacing w:val="-4"/>
        </w:rPr>
        <w:t> </w:t>
      </w:r>
      <w:r>
        <w:rPr/>
        <w:t>will</w:t>
      </w:r>
      <w:r>
        <w:rPr>
          <w:spacing w:val="-2"/>
        </w:rPr>
        <w:t> </w:t>
      </w:r>
      <w:r>
        <w:rPr/>
        <w:t>hear</w:t>
      </w:r>
      <w:r>
        <w:rPr>
          <w:spacing w:val="-4"/>
        </w:rPr>
        <w:t> </w:t>
      </w:r>
      <w:r>
        <w:rPr/>
        <w:t>of</w:t>
      </w:r>
      <w:r>
        <w:rPr>
          <w:spacing w:val="-2"/>
        </w:rPr>
        <w:t> </w:t>
      </w:r>
      <w:r>
        <w:rPr/>
        <w:t>proposals</w:t>
      </w:r>
      <w:r>
        <w:rPr>
          <w:spacing w:val="-2"/>
        </w:rPr>
        <w:t> </w:t>
      </w:r>
      <w:r>
        <w:rPr/>
        <w:t>for</w:t>
      </w:r>
      <w:r>
        <w:rPr>
          <w:spacing w:val="-2"/>
        </w:rPr>
        <w:t> </w:t>
      </w:r>
      <w:r>
        <w:rPr/>
        <w:t>system</w:t>
      </w:r>
      <w:r>
        <w:rPr>
          <w:spacing w:val="-1"/>
        </w:rPr>
        <w:t> </w:t>
      </w:r>
      <w:r>
        <w:rPr/>
        <w:t>upgrades</w:t>
      </w:r>
      <w:r>
        <w:rPr>
          <w:spacing w:val="-1"/>
        </w:rPr>
        <w:t> </w:t>
      </w:r>
      <w:r>
        <w:rPr/>
        <w:t>to</w:t>
      </w:r>
      <w:r>
        <w:rPr>
          <w:spacing w:val="-1"/>
        </w:rPr>
        <w:t> </w:t>
      </w:r>
      <w:r>
        <w:rPr/>
        <w:t>be</w:t>
      </w:r>
      <w:r>
        <w:rPr>
          <w:spacing w:val="-4"/>
        </w:rPr>
        <w:t> </w:t>
      </w:r>
      <w:r>
        <w:rPr/>
        <w:t>accomplished</w:t>
      </w:r>
      <w:r>
        <w:rPr>
          <w:spacing w:val="-2"/>
        </w:rPr>
        <w:t> </w:t>
      </w:r>
      <w:r>
        <w:rPr/>
        <w:t>during</w:t>
      </w:r>
      <w:r>
        <w:rPr>
          <w:spacing w:val="-3"/>
        </w:rPr>
        <w:t> </w:t>
      </w:r>
      <w:r>
        <w:rPr/>
        <w:t>the</w:t>
      </w:r>
      <w:r>
        <w:rPr>
          <w:spacing w:val="-2"/>
        </w:rPr>
        <w:t> </w:t>
      </w:r>
      <w:r>
        <w:rPr/>
        <w:t>summer. They will also be hearing</w:t>
      </w:r>
      <w:r>
        <w:rPr>
          <w:spacing w:val="-1"/>
        </w:rPr>
        <w:t> </w:t>
      </w:r>
      <w:r>
        <w:rPr/>
        <w:t>of</w:t>
      </w:r>
      <w:r>
        <w:rPr>
          <w:spacing w:val="-1"/>
        </w:rPr>
        <w:t> </w:t>
      </w:r>
      <w:r>
        <w:rPr/>
        <w:t>funding requests from the</w:t>
      </w:r>
      <w:r>
        <w:rPr>
          <w:spacing w:val="-2"/>
        </w:rPr>
        <w:t> </w:t>
      </w:r>
      <w:r>
        <w:rPr/>
        <w:t>IT group for Instructional</w:t>
      </w:r>
      <w:r>
        <w:rPr>
          <w:spacing w:val="-1"/>
        </w:rPr>
        <w:t> </w:t>
      </w:r>
      <w:r>
        <w:rPr/>
        <w:t>classroom equipment that meet their</w:t>
      </w:r>
      <w:r>
        <w:rPr>
          <w:spacing w:val="-1"/>
        </w:rPr>
        <w:t> </w:t>
      </w:r>
      <w:r>
        <w:rPr/>
        <w:t>end-of-life span</w:t>
      </w:r>
      <w:r>
        <w:rPr>
          <w:spacing w:val="-2"/>
        </w:rPr>
        <w:t> </w:t>
      </w:r>
      <w:r>
        <w:rPr/>
        <w:t>and are due to be replaced. IT, using the asset portion of the work order system, will disclose the classrooms with the oldest equipment and look for input from the committee regarding what types of technology would be most beneficial in our classrooms if funding becomes available.</w:t>
      </w:r>
    </w:p>
    <w:p>
      <w:pPr>
        <w:pStyle w:val="BodyText"/>
        <w:spacing w:before="119"/>
        <w:ind w:left="240"/>
      </w:pPr>
      <w:r>
        <w:rPr>
          <w:spacing w:val="-2"/>
          <w:u w:val="single"/>
        </w:rPr>
        <w:t>Accessibility</w:t>
      </w:r>
      <w:r>
        <w:rPr>
          <w:spacing w:val="1"/>
          <w:u w:val="single"/>
        </w:rPr>
        <w:t> </w:t>
      </w:r>
      <w:r>
        <w:rPr>
          <w:spacing w:val="-2"/>
          <w:u w:val="single"/>
        </w:rPr>
        <w:t>(508)</w:t>
      </w:r>
      <w:r>
        <w:rPr>
          <w:spacing w:val="2"/>
          <w:u w:val="single"/>
        </w:rPr>
        <w:t> </w:t>
      </w:r>
      <w:r>
        <w:rPr>
          <w:spacing w:val="-2"/>
          <w:u w:val="single"/>
        </w:rPr>
        <w:t>Oversight</w:t>
      </w:r>
      <w:r>
        <w:rPr>
          <w:spacing w:val="2"/>
          <w:u w:val="single"/>
        </w:rPr>
        <w:t> </w:t>
      </w:r>
      <w:r>
        <w:rPr>
          <w:spacing w:val="-2"/>
          <w:u w:val="single"/>
        </w:rPr>
        <w:t>Committee</w:t>
      </w:r>
    </w:p>
    <w:p>
      <w:pPr>
        <w:pStyle w:val="BodyText"/>
        <w:spacing w:line="264" w:lineRule="auto" w:before="147"/>
        <w:ind w:left="240" w:right="251"/>
      </w:pPr>
      <w:r>
        <w:rPr/>
        <w:t>Taft College has addressed the Americans with Disabilities Act of 1990 (ADA) and the Rehabilitation Act of 1973, section 504 and 508 by implemented safeguards to adhere to the state and federal mandates regarding accessibility. The Taft College website has been modernized and complies with accessibility</w:t>
      </w:r>
      <w:r>
        <w:rPr>
          <w:spacing w:val="-1"/>
        </w:rPr>
        <w:t> </w:t>
      </w:r>
      <w:r>
        <w:rPr/>
        <w:t>standards</w:t>
      </w:r>
      <w:r>
        <w:rPr>
          <w:spacing w:val="-1"/>
        </w:rPr>
        <w:t> </w:t>
      </w:r>
      <w:r>
        <w:rPr/>
        <w:t>dictated</w:t>
      </w:r>
      <w:r>
        <w:rPr>
          <w:spacing w:val="-2"/>
        </w:rPr>
        <w:t> </w:t>
      </w:r>
      <w:r>
        <w:rPr/>
        <w:t>by</w:t>
      </w:r>
      <w:r>
        <w:rPr>
          <w:spacing w:val="-3"/>
        </w:rPr>
        <w:t> </w:t>
      </w:r>
      <w:r>
        <w:rPr/>
        <w:t>the</w:t>
      </w:r>
      <w:r>
        <w:rPr>
          <w:spacing w:val="-1"/>
        </w:rPr>
        <w:t> </w:t>
      </w:r>
      <w:r>
        <w:rPr/>
        <w:t>ADA</w:t>
      </w:r>
      <w:r>
        <w:rPr>
          <w:spacing w:val="-1"/>
        </w:rPr>
        <w:t> </w:t>
      </w:r>
      <w:r>
        <w:rPr/>
        <w:t>and</w:t>
      </w:r>
      <w:r>
        <w:rPr>
          <w:spacing w:val="-2"/>
        </w:rPr>
        <w:t> </w:t>
      </w:r>
      <w:r>
        <w:rPr/>
        <w:t>a</w:t>
      </w:r>
      <w:r>
        <w:rPr>
          <w:spacing w:val="-3"/>
        </w:rPr>
        <w:t> </w:t>
      </w:r>
      <w:r>
        <w:rPr/>
        <w:t>Rehabilitation</w:t>
      </w:r>
      <w:r>
        <w:rPr>
          <w:spacing w:val="-2"/>
        </w:rPr>
        <w:t> </w:t>
      </w:r>
      <w:r>
        <w:rPr/>
        <w:t>Act</w:t>
      </w:r>
      <w:r>
        <w:rPr>
          <w:spacing w:val="-3"/>
        </w:rPr>
        <w:t> </w:t>
      </w:r>
      <w:r>
        <w:rPr/>
        <w:t>of</w:t>
      </w:r>
      <w:r>
        <w:rPr>
          <w:spacing w:val="-1"/>
        </w:rPr>
        <w:t> </w:t>
      </w:r>
      <w:r>
        <w:rPr/>
        <w:t>1973</w:t>
      </w:r>
      <w:r>
        <w:rPr>
          <w:spacing w:val="-1"/>
        </w:rPr>
        <w:t> </w:t>
      </w:r>
      <w:r>
        <w:rPr/>
        <w:t>and</w:t>
      </w:r>
      <w:r>
        <w:rPr>
          <w:spacing w:val="-5"/>
        </w:rPr>
        <w:t> </w:t>
      </w:r>
      <w:r>
        <w:rPr/>
        <w:t>the</w:t>
      </w:r>
      <w:r>
        <w:rPr>
          <w:spacing w:val="-1"/>
        </w:rPr>
        <w:t> </w:t>
      </w:r>
      <w:r>
        <w:rPr/>
        <w:t>Worldwide</w:t>
      </w:r>
      <w:r>
        <w:rPr>
          <w:spacing w:val="-4"/>
        </w:rPr>
        <w:t> </w:t>
      </w:r>
      <w:r>
        <w:rPr/>
        <w:t>Web</w:t>
      </w:r>
      <w:r>
        <w:rPr>
          <w:spacing w:val="-4"/>
        </w:rPr>
        <w:t> </w:t>
      </w:r>
      <w:r>
        <w:rPr/>
        <w:t>Consortium (W3C).</w:t>
      </w:r>
      <w:r>
        <w:rPr>
          <w:spacing w:val="-1"/>
        </w:rPr>
        <w:t> </w:t>
      </w:r>
      <w:r>
        <w:rPr/>
        <w:t>This</w:t>
      </w:r>
      <w:r>
        <w:rPr>
          <w:spacing w:val="-4"/>
        </w:rPr>
        <w:t> </w:t>
      </w:r>
      <w:r>
        <w:rPr/>
        <w:t>modernization</w:t>
      </w:r>
      <w:r>
        <w:rPr>
          <w:spacing w:val="-2"/>
        </w:rPr>
        <w:t> </w:t>
      </w:r>
      <w:r>
        <w:rPr/>
        <w:t>was</w:t>
      </w:r>
      <w:r>
        <w:rPr>
          <w:spacing w:val="-3"/>
        </w:rPr>
        <w:t> </w:t>
      </w:r>
      <w:r>
        <w:rPr/>
        <w:t>overdue and has effectively changed how people with disabilities interact with our digital presence. Also, we have adopted Board Policy (BP) 5145 and Administrative Procedure (AP) 5145 in 2016 to ensure that our internal policies and procedures regarding accessibility are clarified and implemented in alignment with industry standards. Furthermore, the institution has taken steps to purchase software such as Site Improve to help monitor the campus</w:t>
      </w:r>
    </w:p>
    <w:p>
      <w:pPr>
        <w:spacing w:after="0" w:line="264" w:lineRule="auto"/>
        <w:sectPr>
          <w:pgSz w:w="15840" w:h="12240" w:orient="landscape"/>
          <w:pgMar w:header="0" w:footer="1007" w:top="1040" w:bottom="1220" w:left="840" w:right="700"/>
        </w:sectPr>
      </w:pPr>
    </w:p>
    <w:p>
      <w:pPr>
        <w:pStyle w:val="BodyText"/>
        <w:spacing w:line="264" w:lineRule="auto" w:before="45"/>
        <w:ind w:left="240"/>
      </w:pPr>
      <w:r>
        <w:rPr/>
        <w:t>website</w:t>
      </w:r>
      <w:r>
        <w:rPr>
          <w:spacing w:val="-3"/>
        </w:rPr>
        <w:t> </w:t>
      </w:r>
      <w:r>
        <w:rPr/>
        <w:t>for</w:t>
      </w:r>
      <w:r>
        <w:rPr>
          <w:spacing w:val="-4"/>
        </w:rPr>
        <w:t> </w:t>
      </w:r>
      <w:r>
        <w:rPr/>
        <w:t>accessibility</w:t>
      </w:r>
      <w:r>
        <w:rPr>
          <w:spacing w:val="-2"/>
        </w:rPr>
        <w:t> </w:t>
      </w:r>
      <w:r>
        <w:rPr/>
        <w:t>concerns.</w:t>
      </w:r>
      <w:r>
        <w:rPr>
          <w:spacing w:val="-1"/>
        </w:rPr>
        <w:t> </w:t>
      </w:r>
      <w:r>
        <w:rPr/>
        <w:t>The</w:t>
      </w:r>
      <w:r>
        <w:rPr>
          <w:spacing w:val="-3"/>
        </w:rPr>
        <w:t> </w:t>
      </w:r>
      <w:r>
        <w:rPr/>
        <w:t>oversight</w:t>
      </w:r>
      <w:r>
        <w:rPr>
          <w:spacing w:val="-3"/>
        </w:rPr>
        <w:t> </w:t>
      </w:r>
      <w:r>
        <w:rPr/>
        <w:t>committee</w:t>
      </w:r>
      <w:r>
        <w:rPr>
          <w:spacing w:val="-3"/>
        </w:rPr>
        <w:t> </w:t>
      </w:r>
      <w:r>
        <w:rPr/>
        <w:t>was</w:t>
      </w:r>
      <w:r>
        <w:rPr>
          <w:spacing w:val="-3"/>
        </w:rPr>
        <w:t> </w:t>
      </w:r>
      <w:r>
        <w:rPr/>
        <w:t>created</w:t>
      </w:r>
      <w:r>
        <w:rPr>
          <w:spacing w:val="-1"/>
        </w:rPr>
        <w:t> </w:t>
      </w:r>
      <w:r>
        <w:rPr/>
        <w:t>to</w:t>
      </w:r>
      <w:r>
        <w:rPr>
          <w:spacing w:val="-2"/>
        </w:rPr>
        <w:t> </w:t>
      </w:r>
      <w:r>
        <w:rPr/>
        <w:t>monitor</w:t>
      </w:r>
      <w:r>
        <w:rPr>
          <w:spacing w:val="-1"/>
        </w:rPr>
        <w:t> </w:t>
      </w:r>
      <w:r>
        <w:rPr/>
        <w:t>and</w:t>
      </w:r>
      <w:r>
        <w:rPr>
          <w:spacing w:val="-3"/>
        </w:rPr>
        <w:t> </w:t>
      </w:r>
      <w:r>
        <w:rPr/>
        <w:t>address</w:t>
      </w:r>
      <w:r>
        <w:rPr>
          <w:spacing w:val="-1"/>
        </w:rPr>
        <w:t> </w:t>
      </w:r>
      <w:r>
        <w:rPr/>
        <w:t>concerns</w:t>
      </w:r>
      <w:r>
        <w:rPr>
          <w:spacing w:val="-4"/>
        </w:rPr>
        <w:t> </w:t>
      </w:r>
      <w:r>
        <w:rPr/>
        <w:t>regarding</w:t>
      </w:r>
      <w:r>
        <w:rPr>
          <w:spacing w:val="-2"/>
        </w:rPr>
        <w:t> </w:t>
      </w:r>
      <w:r>
        <w:rPr/>
        <w:t>compliance</w:t>
      </w:r>
      <w:r>
        <w:rPr>
          <w:spacing w:val="-3"/>
        </w:rPr>
        <w:t> </w:t>
      </w:r>
      <w:r>
        <w:rPr/>
        <w:t>with</w:t>
      </w:r>
      <w:r>
        <w:rPr>
          <w:spacing w:val="-1"/>
        </w:rPr>
        <w:t> </w:t>
      </w:r>
      <w:r>
        <w:rPr/>
        <w:t>sections</w:t>
      </w:r>
      <w:r>
        <w:rPr>
          <w:spacing w:val="-1"/>
        </w:rPr>
        <w:t> </w:t>
      </w:r>
      <w:r>
        <w:rPr/>
        <w:t>504</w:t>
      </w:r>
      <w:r>
        <w:rPr>
          <w:spacing w:val="-3"/>
        </w:rPr>
        <w:t> </w:t>
      </w:r>
      <w:r>
        <w:rPr/>
        <w:t>and</w:t>
      </w:r>
      <w:r>
        <w:rPr>
          <w:spacing w:val="-3"/>
        </w:rPr>
        <w:t> </w:t>
      </w:r>
      <w:r>
        <w:rPr/>
        <w:t>508 regarding the Rehabilitation Act of 1973, ensuring that faculty, administrators, staff and students will be able to interact with our forward-facing digital presence in a way that is respectful and compliant with user needs.</w:t>
      </w:r>
    </w:p>
    <w:p>
      <w:pPr>
        <w:pStyle w:val="BodyText"/>
        <w:spacing w:before="119"/>
        <w:ind w:left="244"/>
      </w:pPr>
      <w:r>
        <w:rPr/>
        <w:t>Accessibility</w:t>
      </w:r>
      <w:r>
        <w:rPr>
          <w:spacing w:val="-10"/>
        </w:rPr>
        <w:t> </w:t>
      </w:r>
      <w:r>
        <w:rPr/>
        <w:t>Committee</w:t>
      </w:r>
      <w:r>
        <w:rPr>
          <w:spacing w:val="-11"/>
        </w:rPr>
        <w:t> </w:t>
      </w:r>
      <w:r>
        <w:rPr>
          <w:spacing w:val="-2"/>
        </w:rPr>
        <w:t>Membership:</w:t>
      </w:r>
    </w:p>
    <w:p>
      <w:pPr>
        <w:pStyle w:val="BodyText"/>
        <w:spacing w:before="23" w:after="1"/>
        <w:rPr>
          <w:sz w:val="20"/>
        </w:rPr>
      </w:pPr>
    </w:p>
    <w:tbl>
      <w:tblPr>
        <w:tblW w:w="0" w:type="auto"/>
        <w:jc w:val="left"/>
        <w:tblInd w:w="1548" w:type="dxa"/>
        <w:tblBorders>
          <w:top w:val="single" w:sz="6" w:space="0" w:color="A7A8A7"/>
          <w:left w:val="single" w:sz="6" w:space="0" w:color="A7A8A7"/>
          <w:bottom w:val="single" w:sz="6" w:space="0" w:color="A7A8A7"/>
          <w:right w:val="single" w:sz="6" w:space="0" w:color="A7A8A7"/>
          <w:insideH w:val="single" w:sz="6" w:space="0" w:color="A7A8A7"/>
          <w:insideV w:val="single" w:sz="6" w:space="0" w:color="A7A8A7"/>
        </w:tblBorders>
        <w:tblLayout w:type="fixed"/>
        <w:tblCellMar>
          <w:top w:w="0" w:type="dxa"/>
          <w:left w:w="0" w:type="dxa"/>
          <w:bottom w:w="0" w:type="dxa"/>
          <w:right w:w="0" w:type="dxa"/>
        </w:tblCellMar>
        <w:tblLook w:val="01E0"/>
      </w:tblPr>
      <w:tblGrid>
        <w:gridCol w:w="2791"/>
        <w:gridCol w:w="3329"/>
        <w:gridCol w:w="3805"/>
      </w:tblGrid>
      <w:tr>
        <w:trPr>
          <w:trHeight w:val="268" w:hRule="atLeast"/>
        </w:trPr>
        <w:tc>
          <w:tcPr>
            <w:tcW w:w="2791" w:type="dxa"/>
          </w:tcPr>
          <w:p>
            <w:pPr>
              <w:pStyle w:val="TableParagraph"/>
              <w:spacing w:line="217" w:lineRule="exact" w:before="31"/>
              <w:rPr>
                <w:rFonts w:ascii="Tw Cen MT"/>
                <w:sz w:val="22"/>
              </w:rPr>
            </w:pPr>
            <w:r>
              <w:rPr>
                <w:rFonts w:ascii="Tw Cen MT"/>
                <w:spacing w:val="-4"/>
                <w:sz w:val="22"/>
              </w:rPr>
              <w:t>Name</w:t>
            </w:r>
          </w:p>
        </w:tc>
        <w:tc>
          <w:tcPr>
            <w:tcW w:w="3329" w:type="dxa"/>
          </w:tcPr>
          <w:p>
            <w:pPr>
              <w:pStyle w:val="TableParagraph"/>
              <w:spacing w:line="217" w:lineRule="exact" w:before="31"/>
              <w:ind w:left="103"/>
              <w:rPr>
                <w:rFonts w:ascii="Tw Cen MT"/>
                <w:sz w:val="22"/>
              </w:rPr>
            </w:pPr>
            <w:r>
              <w:rPr>
                <w:rFonts w:ascii="Tw Cen MT"/>
                <w:spacing w:val="-2"/>
                <w:sz w:val="22"/>
              </w:rPr>
              <w:t>Title</w:t>
            </w:r>
          </w:p>
        </w:tc>
        <w:tc>
          <w:tcPr>
            <w:tcW w:w="3805" w:type="dxa"/>
          </w:tcPr>
          <w:p>
            <w:pPr>
              <w:pStyle w:val="TableParagraph"/>
              <w:spacing w:line="217" w:lineRule="exact" w:before="31"/>
              <w:ind w:left="108"/>
              <w:rPr>
                <w:rFonts w:ascii="Tw Cen MT"/>
                <w:sz w:val="22"/>
              </w:rPr>
            </w:pPr>
            <w:r>
              <w:rPr>
                <w:rFonts w:ascii="Tw Cen MT"/>
                <w:spacing w:val="-2"/>
                <w:sz w:val="22"/>
              </w:rPr>
              <w:t>Department</w:t>
            </w:r>
          </w:p>
        </w:tc>
      </w:tr>
      <w:tr>
        <w:trPr>
          <w:trHeight w:val="268" w:hRule="atLeast"/>
        </w:trPr>
        <w:tc>
          <w:tcPr>
            <w:tcW w:w="2791" w:type="dxa"/>
          </w:tcPr>
          <w:p>
            <w:pPr>
              <w:pStyle w:val="TableParagraph"/>
              <w:spacing w:line="217" w:lineRule="exact" w:before="31"/>
              <w:rPr>
                <w:rFonts w:ascii="Tw Cen MT"/>
                <w:sz w:val="22"/>
              </w:rPr>
            </w:pPr>
            <w:r>
              <w:rPr>
                <w:rFonts w:ascii="Tw Cen MT"/>
                <w:sz w:val="22"/>
              </w:rPr>
              <w:t>Amar</w:t>
            </w:r>
            <w:r>
              <w:rPr>
                <w:rFonts w:ascii="Tw Cen MT"/>
                <w:spacing w:val="-11"/>
                <w:sz w:val="22"/>
              </w:rPr>
              <w:t> </w:t>
            </w:r>
            <w:r>
              <w:rPr>
                <w:rFonts w:ascii="Tw Cen MT"/>
                <w:sz w:val="22"/>
              </w:rPr>
              <w:t>Abbott</w:t>
            </w:r>
            <w:r>
              <w:rPr>
                <w:rFonts w:ascii="Tw Cen MT"/>
                <w:spacing w:val="-8"/>
                <w:sz w:val="22"/>
              </w:rPr>
              <w:t> </w:t>
            </w:r>
            <w:r>
              <w:rPr>
                <w:rFonts w:ascii="Tw Cen MT"/>
                <w:spacing w:val="-2"/>
                <w:sz w:val="22"/>
              </w:rPr>
              <w:t>(chair)</w:t>
            </w:r>
          </w:p>
        </w:tc>
        <w:tc>
          <w:tcPr>
            <w:tcW w:w="3329" w:type="dxa"/>
          </w:tcPr>
          <w:p>
            <w:pPr>
              <w:pStyle w:val="TableParagraph"/>
              <w:spacing w:line="217" w:lineRule="exact" w:before="31"/>
              <w:ind w:left="103"/>
              <w:rPr>
                <w:rFonts w:ascii="Tw Cen MT"/>
                <w:sz w:val="22"/>
              </w:rPr>
            </w:pPr>
            <w:r>
              <w:rPr>
                <w:rFonts w:ascii="Tw Cen MT"/>
                <w:sz w:val="22"/>
              </w:rPr>
              <w:t>High</w:t>
            </w:r>
            <w:r>
              <w:rPr>
                <w:rFonts w:ascii="Tw Cen MT"/>
                <w:spacing w:val="-5"/>
                <w:sz w:val="22"/>
              </w:rPr>
              <w:t> </w:t>
            </w:r>
            <w:r>
              <w:rPr>
                <w:rFonts w:ascii="Tw Cen MT"/>
                <w:sz w:val="22"/>
              </w:rPr>
              <w:t>Tech</w:t>
            </w:r>
            <w:r>
              <w:rPr>
                <w:rFonts w:ascii="Tw Cen MT"/>
                <w:spacing w:val="-4"/>
                <w:sz w:val="22"/>
              </w:rPr>
              <w:t> </w:t>
            </w:r>
            <w:r>
              <w:rPr>
                <w:rFonts w:ascii="Tw Cen MT"/>
                <w:sz w:val="22"/>
              </w:rPr>
              <w:t>Access</w:t>
            </w:r>
            <w:r>
              <w:rPr>
                <w:rFonts w:ascii="Tw Cen MT"/>
                <w:spacing w:val="-2"/>
                <w:sz w:val="22"/>
              </w:rPr>
              <w:t> Specialist</w:t>
            </w:r>
          </w:p>
        </w:tc>
        <w:tc>
          <w:tcPr>
            <w:tcW w:w="3805" w:type="dxa"/>
          </w:tcPr>
          <w:p>
            <w:pPr>
              <w:pStyle w:val="TableParagraph"/>
              <w:spacing w:line="217" w:lineRule="exact" w:before="31"/>
              <w:ind w:left="108"/>
              <w:rPr>
                <w:rFonts w:ascii="Tw Cen MT"/>
                <w:sz w:val="22"/>
              </w:rPr>
            </w:pPr>
            <w:r>
              <w:rPr>
                <w:rFonts w:ascii="Tw Cen MT"/>
                <w:spacing w:val="-4"/>
                <w:sz w:val="22"/>
              </w:rPr>
              <w:t>DSPS</w:t>
            </w:r>
          </w:p>
        </w:tc>
      </w:tr>
      <w:tr>
        <w:trPr>
          <w:trHeight w:val="268" w:hRule="atLeast"/>
        </w:trPr>
        <w:tc>
          <w:tcPr>
            <w:tcW w:w="2791" w:type="dxa"/>
          </w:tcPr>
          <w:p>
            <w:pPr>
              <w:pStyle w:val="TableParagraph"/>
              <w:spacing w:line="217" w:lineRule="exact" w:before="31"/>
              <w:rPr>
                <w:rFonts w:ascii="Tw Cen MT"/>
                <w:sz w:val="22"/>
              </w:rPr>
            </w:pPr>
            <w:r>
              <w:rPr>
                <w:rFonts w:ascii="Tw Cen MT"/>
                <w:sz w:val="22"/>
              </w:rPr>
              <w:t>Severo</w:t>
            </w:r>
            <w:r>
              <w:rPr>
                <w:rFonts w:ascii="Tw Cen MT"/>
                <w:spacing w:val="-11"/>
                <w:sz w:val="22"/>
              </w:rPr>
              <w:t> </w:t>
            </w:r>
            <w:r>
              <w:rPr>
                <w:rFonts w:ascii="Tw Cen MT"/>
                <w:spacing w:val="-2"/>
                <w:sz w:val="22"/>
              </w:rPr>
              <w:t>Balason</w:t>
            </w:r>
          </w:p>
        </w:tc>
        <w:tc>
          <w:tcPr>
            <w:tcW w:w="3329" w:type="dxa"/>
          </w:tcPr>
          <w:p>
            <w:pPr>
              <w:pStyle w:val="TableParagraph"/>
              <w:spacing w:line="217" w:lineRule="exact" w:before="31"/>
              <w:ind w:left="103"/>
              <w:rPr>
                <w:rFonts w:ascii="Tw Cen MT"/>
                <w:sz w:val="22"/>
              </w:rPr>
            </w:pPr>
            <w:r>
              <w:rPr>
                <w:rFonts w:ascii="Tw Cen MT"/>
                <w:sz w:val="22"/>
              </w:rPr>
              <w:t>Vice</w:t>
            </w:r>
            <w:r>
              <w:rPr>
                <w:rFonts w:ascii="Tw Cen MT"/>
                <w:spacing w:val="-3"/>
                <w:sz w:val="22"/>
              </w:rPr>
              <w:t> </w:t>
            </w:r>
            <w:r>
              <w:rPr>
                <w:rFonts w:ascii="Tw Cen MT"/>
                <w:spacing w:val="-2"/>
                <w:sz w:val="22"/>
              </w:rPr>
              <w:t>President</w:t>
            </w:r>
          </w:p>
        </w:tc>
        <w:tc>
          <w:tcPr>
            <w:tcW w:w="3805" w:type="dxa"/>
          </w:tcPr>
          <w:p>
            <w:pPr>
              <w:pStyle w:val="TableParagraph"/>
              <w:spacing w:line="217" w:lineRule="exact" w:before="31"/>
              <w:ind w:left="108"/>
              <w:rPr>
                <w:rFonts w:ascii="Tw Cen MT"/>
                <w:sz w:val="22"/>
              </w:rPr>
            </w:pPr>
            <w:r>
              <w:rPr>
                <w:rFonts w:ascii="Tw Cen MT"/>
                <w:sz w:val="22"/>
              </w:rPr>
              <w:t>Student</w:t>
            </w:r>
            <w:r>
              <w:rPr>
                <w:rFonts w:ascii="Tw Cen MT"/>
                <w:spacing w:val="-2"/>
                <w:sz w:val="22"/>
              </w:rPr>
              <w:t> Services</w:t>
            </w:r>
          </w:p>
        </w:tc>
      </w:tr>
      <w:tr>
        <w:trPr>
          <w:trHeight w:val="236" w:hRule="atLeast"/>
        </w:trPr>
        <w:tc>
          <w:tcPr>
            <w:tcW w:w="2791" w:type="dxa"/>
          </w:tcPr>
          <w:p>
            <w:pPr>
              <w:pStyle w:val="TableParagraph"/>
              <w:spacing w:line="215" w:lineRule="exact" w:before="2"/>
              <w:rPr>
                <w:rFonts w:ascii="Tw Cen MT"/>
                <w:sz w:val="22"/>
              </w:rPr>
            </w:pPr>
            <w:r>
              <w:rPr>
                <w:rFonts w:ascii="Tw Cen MT"/>
                <w:sz w:val="22"/>
              </w:rPr>
              <w:t>Adam</w:t>
            </w:r>
            <w:r>
              <w:rPr>
                <w:rFonts w:ascii="Tw Cen MT"/>
                <w:spacing w:val="-8"/>
                <w:sz w:val="22"/>
              </w:rPr>
              <w:t> </w:t>
            </w:r>
            <w:r>
              <w:rPr>
                <w:rFonts w:ascii="Tw Cen MT"/>
                <w:spacing w:val="-2"/>
                <w:sz w:val="22"/>
              </w:rPr>
              <w:t>Bledsoe</w:t>
            </w:r>
          </w:p>
        </w:tc>
        <w:tc>
          <w:tcPr>
            <w:tcW w:w="3329" w:type="dxa"/>
          </w:tcPr>
          <w:p>
            <w:pPr>
              <w:pStyle w:val="TableParagraph"/>
              <w:spacing w:line="215" w:lineRule="exact" w:before="2"/>
              <w:ind w:left="103"/>
              <w:rPr>
                <w:rFonts w:ascii="Tw Cen MT"/>
                <w:sz w:val="22"/>
              </w:rPr>
            </w:pPr>
            <w:r>
              <w:rPr>
                <w:rFonts w:ascii="Tw Cen MT"/>
                <w:spacing w:val="-2"/>
                <w:sz w:val="22"/>
              </w:rPr>
              <w:t>Director</w:t>
            </w:r>
          </w:p>
        </w:tc>
        <w:tc>
          <w:tcPr>
            <w:tcW w:w="3805" w:type="dxa"/>
          </w:tcPr>
          <w:p>
            <w:pPr>
              <w:pStyle w:val="TableParagraph"/>
              <w:spacing w:line="215" w:lineRule="exact" w:before="2"/>
              <w:ind w:left="108"/>
              <w:rPr>
                <w:rFonts w:ascii="Tw Cen MT"/>
                <w:sz w:val="22"/>
              </w:rPr>
            </w:pPr>
            <w:r>
              <w:rPr>
                <w:rFonts w:ascii="Tw Cen MT"/>
                <w:sz w:val="22"/>
              </w:rPr>
              <w:t>Distance</w:t>
            </w:r>
            <w:r>
              <w:rPr>
                <w:rFonts w:ascii="Tw Cen MT"/>
                <w:spacing w:val="-13"/>
                <w:sz w:val="22"/>
              </w:rPr>
              <w:t> </w:t>
            </w:r>
            <w:r>
              <w:rPr>
                <w:rFonts w:ascii="Tw Cen MT"/>
                <w:spacing w:val="-2"/>
                <w:sz w:val="22"/>
              </w:rPr>
              <w:t>Learning</w:t>
            </w:r>
          </w:p>
        </w:tc>
      </w:tr>
      <w:tr>
        <w:trPr>
          <w:trHeight w:val="234" w:hRule="atLeast"/>
        </w:trPr>
        <w:tc>
          <w:tcPr>
            <w:tcW w:w="2791" w:type="dxa"/>
          </w:tcPr>
          <w:p>
            <w:pPr>
              <w:pStyle w:val="TableParagraph"/>
              <w:spacing w:line="215" w:lineRule="exact"/>
              <w:rPr>
                <w:rFonts w:ascii="Tw Cen MT"/>
                <w:sz w:val="22"/>
              </w:rPr>
            </w:pPr>
            <w:r>
              <w:rPr>
                <w:rFonts w:ascii="Tw Cen MT"/>
                <w:sz w:val="22"/>
              </w:rPr>
              <w:t>Bill</w:t>
            </w:r>
            <w:r>
              <w:rPr>
                <w:rFonts w:ascii="Tw Cen MT"/>
                <w:spacing w:val="-10"/>
                <w:sz w:val="22"/>
              </w:rPr>
              <w:t> </w:t>
            </w:r>
            <w:r>
              <w:rPr>
                <w:rFonts w:ascii="Tw Cen MT"/>
                <w:spacing w:val="-2"/>
                <w:sz w:val="22"/>
              </w:rPr>
              <w:t>Norris</w:t>
            </w:r>
          </w:p>
        </w:tc>
        <w:tc>
          <w:tcPr>
            <w:tcW w:w="3329" w:type="dxa"/>
          </w:tcPr>
          <w:p>
            <w:pPr>
              <w:pStyle w:val="TableParagraph"/>
              <w:spacing w:line="215" w:lineRule="exact"/>
              <w:ind w:left="103"/>
              <w:rPr>
                <w:rFonts w:ascii="Tw Cen MT"/>
                <w:sz w:val="22"/>
              </w:rPr>
            </w:pPr>
            <w:r>
              <w:rPr>
                <w:rFonts w:ascii="Tw Cen MT"/>
                <w:spacing w:val="-2"/>
                <w:sz w:val="22"/>
              </w:rPr>
              <w:t>Bookstore</w:t>
            </w:r>
            <w:r>
              <w:rPr>
                <w:rFonts w:ascii="Tw Cen MT"/>
                <w:spacing w:val="2"/>
                <w:sz w:val="22"/>
              </w:rPr>
              <w:t> </w:t>
            </w:r>
            <w:r>
              <w:rPr>
                <w:rFonts w:ascii="Tw Cen MT"/>
                <w:spacing w:val="-2"/>
                <w:sz w:val="22"/>
              </w:rPr>
              <w:t>Manager</w:t>
            </w:r>
          </w:p>
        </w:tc>
        <w:tc>
          <w:tcPr>
            <w:tcW w:w="3805" w:type="dxa"/>
          </w:tcPr>
          <w:p>
            <w:pPr>
              <w:pStyle w:val="TableParagraph"/>
              <w:spacing w:line="215" w:lineRule="exact"/>
              <w:ind w:left="108"/>
              <w:rPr>
                <w:rFonts w:ascii="Tw Cen MT"/>
                <w:sz w:val="22"/>
              </w:rPr>
            </w:pPr>
            <w:r>
              <w:rPr>
                <w:rFonts w:ascii="Tw Cen MT"/>
                <w:spacing w:val="-2"/>
                <w:sz w:val="22"/>
              </w:rPr>
              <w:t>Bookstore</w:t>
            </w:r>
          </w:p>
        </w:tc>
      </w:tr>
      <w:tr>
        <w:trPr>
          <w:trHeight w:val="235" w:hRule="atLeast"/>
        </w:trPr>
        <w:tc>
          <w:tcPr>
            <w:tcW w:w="2791" w:type="dxa"/>
          </w:tcPr>
          <w:p>
            <w:pPr>
              <w:pStyle w:val="TableParagraph"/>
              <w:spacing w:line="215" w:lineRule="exact"/>
              <w:rPr>
                <w:rFonts w:ascii="Tw Cen MT"/>
                <w:sz w:val="22"/>
              </w:rPr>
            </w:pPr>
            <w:r>
              <w:rPr>
                <w:rFonts w:ascii="Tw Cen MT"/>
                <w:sz w:val="22"/>
              </w:rPr>
              <w:t>Andrew</w:t>
            </w:r>
            <w:r>
              <w:rPr>
                <w:rFonts w:ascii="Tw Cen MT"/>
                <w:spacing w:val="-12"/>
                <w:sz w:val="22"/>
              </w:rPr>
              <w:t> </w:t>
            </w:r>
            <w:r>
              <w:rPr>
                <w:rFonts w:ascii="Tw Cen MT"/>
                <w:spacing w:val="-2"/>
                <w:sz w:val="22"/>
              </w:rPr>
              <w:t>Prestage</w:t>
            </w:r>
          </w:p>
        </w:tc>
        <w:tc>
          <w:tcPr>
            <w:tcW w:w="3329" w:type="dxa"/>
          </w:tcPr>
          <w:p>
            <w:pPr>
              <w:pStyle w:val="TableParagraph"/>
              <w:spacing w:line="215" w:lineRule="exact"/>
              <w:ind w:left="103"/>
              <w:rPr>
                <w:rFonts w:ascii="Tw Cen MT"/>
                <w:sz w:val="22"/>
              </w:rPr>
            </w:pPr>
            <w:r>
              <w:rPr>
                <w:rFonts w:ascii="Tw Cen MT"/>
                <w:spacing w:val="-2"/>
                <w:sz w:val="22"/>
              </w:rPr>
              <w:t>Executive Director</w:t>
            </w:r>
          </w:p>
        </w:tc>
        <w:tc>
          <w:tcPr>
            <w:tcW w:w="3805" w:type="dxa"/>
          </w:tcPr>
          <w:p>
            <w:pPr>
              <w:pStyle w:val="TableParagraph"/>
              <w:spacing w:line="215" w:lineRule="exact"/>
              <w:ind w:left="108"/>
              <w:rPr>
                <w:rFonts w:ascii="Tw Cen MT"/>
                <w:sz w:val="22"/>
              </w:rPr>
            </w:pPr>
            <w:r>
              <w:rPr>
                <w:rFonts w:ascii="Tw Cen MT"/>
                <w:spacing w:val="-2"/>
                <w:sz w:val="22"/>
              </w:rPr>
              <w:t>Information</w:t>
            </w:r>
            <w:r>
              <w:rPr>
                <w:rFonts w:ascii="Tw Cen MT"/>
                <w:spacing w:val="1"/>
                <w:sz w:val="22"/>
              </w:rPr>
              <w:t> </w:t>
            </w:r>
            <w:r>
              <w:rPr>
                <w:rFonts w:ascii="Tw Cen MT"/>
                <w:spacing w:val="-2"/>
                <w:sz w:val="22"/>
              </w:rPr>
              <w:t>Technology</w:t>
            </w:r>
            <w:r>
              <w:rPr>
                <w:rFonts w:ascii="Tw Cen MT"/>
                <w:spacing w:val="1"/>
                <w:sz w:val="22"/>
              </w:rPr>
              <w:t> </w:t>
            </w:r>
            <w:r>
              <w:rPr>
                <w:rFonts w:ascii="Tw Cen MT"/>
                <w:spacing w:val="-2"/>
                <w:sz w:val="22"/>
              </w:rPr>
              <w:t>Services</w:t>
            </w:r>
          </w:p>
        </w:tc>
      </w:tr>
      <w:tr>
        <w:trPr>
          <w:trHeight w:val="234" w:hRule="atLeast"/>
        </w:trPr>
        <w:tc>
          <w:tcPr>
            <w:tcW w:w="2791" w:type="dxa"/>
          </w:tcPr>
          <w:p>
            <w:pPr>
              <w:pStyle w:val="TableParagraph"/>
              <w:spacing w:line="212" w:lineRule="exact" w:before="2"/>
              <w:rPr>
                <w:rFonts w:ascii="Tw Cen MT"/>
                <w:sz w:val="22"/>
              </w:rPr>
            </w:pPr>
            <w:r>
              <w:rPr>
                <w:rFonts w:ascii="Tw Cen MT"/>
                <w:sz w:val="22"/>
              </w:rPr>
              <w:t>Terri</w:t>
            </w:r>
            <w:r>
              <w:rPr>
                <w:rFonts w:ascii="Tw Cen MT"/>
                <w:spacing w:val="-10"/>
                <w:sz w:val="22"/>
              </w:rPr>
              <w:t> </w:t>
            </w:r>
            <w:r>
              <w:rPr>
                <w:rFonts w:ascii="Tw Cen MT"/>
                <w:spacing w:val="-2"/>
                <w:sz w:val="22"/>
              </w:rPr>
              <w:t>Smith</w:t>
            </w:r>
          </w:p>
        </w:tc>
        <w:tc>
          <w:tcPr>
            <w:tcW w:w="3329" w:type="dxa"/>
          </w:tcPr>
          <w:p>
            <w:pPr>
              <w:pStyle w:val="TableParagraph"/>
              <w:spacing w:line="212" w:lineRule="exact" w:before="2"/>
              <w:ind w:left="103"/>
              <w:rPr>
                <w:rFonts w:ascii="Tw Cen MT"/>
                <w:sz w:val="22"/>
              </w:rPr>
            </w:pPr>
            <w:r>
              <w:rPr>
                <w:rFonts w:ascii="Tw Cen MT"/>
                <w:spacing w:val="-2"/>
                <w:sz w:val="22"/>
              </w:rPr>
              <w:t>Librarian</w:t>
            </w:r>
          </w:p>
        </w:tc>
        <w:tc>
          <w:tcPr>
            <w:tcW w:w="3805" w:type="dxa"/>
          </w:tcPr>
          <w:p>
            <w:pPr>
              <w:pStyle w:val="TableParagraph"/>
              <w:spacing w:line="212" w:lineRule="exact" w:before="2"/>
              <w:ind w:left="108"/>
              <w:rPr>
                <w:rFonts w:ascii="Tw Cen MT"/>
                <w:sz w:val="22"/>
              </w:rPr>
            </w:pPr>
            <w:r>
              <w:rPr>
                <w:rFonts w:ascii="Tw Cen MT"/>
                <w:sz w:val="22"/>
              </w:rPr>
              <w:t>Faculty</w:t>
            </w:r>
            <w:r>
              <w:rPr>
                <w:rFonts w:ascii="Tw Cen MT"/>
                <w:spacing w:val="-12"/>
                <w:sz w:val="22"/>
              </w:rPr>
              <w:t> </w:t>
            </w:r>
            <w:r>
              <w:rPr>
                <w:rFonts w:ascii="Tw Cen MT"/>
                <w:spacing w:val="-2"/>
                <w:sz w:val="22"/>
              </w:rPr>
              <w:t>Member</w:t>
            </w:r>
          </w:p>
        </w:tc>
      </w:tr>
      <w:tr>
        <w:trPr>
          <w:trHeight w:val="234" w:hRule="atLeast"/>
        </w:trPr>
        <w:tc>
          <w:tcPr>
            <w:tcW w:w="2791" w:type="dxa"/>
          </w:tcPr>
          <w:p>
            <w:pPr>
              <w:pStyle w:val="TableParagraph"/>
              <w:spacing w:line="212" w:lineRule="exact" w:before="2"/>
              <w:rPr>
                <w:rFonts w:ascii="Tw Cen MT"/>
                <w:sz w:val="22"/>
              </w:rPr>
            </w:pPr>
            <w:r>
              <w:rPr>
                <w:rFonts w:ascii="Tw Cen MT"/>
                <w:sz w:val="22"/>
              </w:rPr>
              <w:t>Jason</w:t>
            </w:r>
            <w:r>
              <w:rPr>
                <w:rFonts w:ascii="Tw Cen MT"/>
                <w:spacing w:val="-11"/>
                <w:sz w:val="22"/>
              </w:rPr>
              <w:t> </w:t>
            </w:r>
            <w:r>
              <w:rPr>
                <w:rFonts w:ascii="Tw Cen MT"/>
                <w:spacing w:val="-2"/>
                <w:sz w:val="22"/>
              </w:rPr>
              <w:t>Zsiba</w:t>
            </w:r>
          </w:p>
        </w:tc>
        <w:tc>
          <w:tcPr>
            <w:tcW w:w="3329" w:type="dxa"/>
          </w:tcPr>
          <w:p>
            <w:pPr>
              <w:pStyle w:val="TableParagraph"/>
              <w:spacing w:line="212" w:lineRule="exact" w:before="2"/>
              <w:ind w:left="103"/>
              <w:rPr>
                <w:rFonts w:ascii="Tw Cen MT"/>
                <w:sz w:val="22"/>
              </w:rPr>
            </w:pPr>
            <w:r>
              <w:rPr>
                <w:rFonts w:ascii="Tw Cen MT"/>
                <w:sz w:val="22"/>
              </w:rPr>
              <w:t>Web</w:t>
            </w:r>
            <w:r>
              <w:rPr>
                <w:rFonts w:ascii="Tw Cen MT"/>
                <w:spacing w:val="-6"/>
                <w:sz w:val="22"/>
              </w:rPr>
              <w:t> </w:t>
            </w:r>
            <w:r>
              <w:rPr>
                <w:rFonts w:ascii="Tw Cen MT"/>
                <w:spacing w:val="-2"/>
                <w:sz w:val="22"/>
              </w:rPr>
              <w:t>Coordinator</w:t>
            </w:r>
          </w:p>
        </w:tc>
        <w:tc>
          <w:tcPr>
            <w:tcW w:w="3805" w:type="dxa"/>
          </w:tcPr>
          <w:p>
            <w:pPr>
              <w:pStyle w:val="TableParagraph"/>
              <w:spacing w:line="212" w:lineRule="exact" w:before="2"/>
              <w:ind w:left="108"/>
              <w:rPr>
                <w:rFonts w:ascii="Tw Cen MT"/>
                <w:sz w:val="22"/>
              </w:rPr>
            </w:pPr>
            <w:r>
              <w:rPr>
                <w:rFonts w:ascii="Tw Cen MT"/>
                <w:spacing w:val="-2"/>
                <w:sz w:val="22"/>
              </w:rPr>
              <w:t>Information</w:t>
            </w:r>
            <w:r>
              <w:rPr>
                <w:rFonts w:ascii="Tw Cen MT"/>
                <w:spacing w:val="1"/>
                <w:sz w:val="22"/>
              </w:rPr>
              <w:t> </w:t>
            </w:r>
            <w:r>
              <w:rPr>
                <w:rFonts w:ascii="Tw Cen MT"/>
                <w:spacing w:val="-2"/>
                <w:sz w:val="22"/>
              </w:rPr>
              <w:t>Technology</w:t>
            </w:r>
            <w:r>
              <w:rPr>
                <w:rFonts w:ascii="Tw Cen MT"/>
                <w:spacing w:val="1"/>
                <w:sz w:val="22"/>
              </w:rPr>
              <w:t> </w:t>
            </w:r>
            <w:r>
              <w:rPr>
                <w:rFonts w:ascii="Tw Cen MT"/>
                <w:spacing w:val="-2"/>
                <w:sz w:val="22"/>
              </w:rPr>
              <w:t>Services</w:t>
            </w:r>
          </w:p>
        </w:tc>
      </w:tr>
      <w:tr>
        <w:trPr>
          <w:trHeight w:val="234" w:hRule="atLeast"/>
        </w:trPr>
        <w:tc>
          <w:tcPr>
            <w:tcW w:w="2791" w:type="dxa"/>
          </w:tcPr>
          <w:p>
            <w:pPr>
              <w:pStyle w:val="TableParagraph"/>
              <w:spacing w:line="212" w:lineRule="exact" w:before="2"/>
              <w:rPr>
                <w:rFonts w:ascii="Tw Cen MT"/>
                <w:sz w:val="22"/>
              </w:rPr>
            </w:pPr>
            <w:r>
              <w:rPr>
                <w:rFonts w:ascii="Tw Cen MT"/>
                <w:sz w:val="22"/>
              </w:rPr>
              <w:t>Kelly</w:t>
            </w:r>
            <w:r>
              <w:rPr>
                <w:rFonts w:ascii="Tw Cen MT"/>
                <w:spacing w:val="-11"/>
                <w:sz w:val="22"/>
              </w:rPr>
              <w:t> </w:t>
            </w:r>
            <w:r>
              <w:rPr>
                <w:rFonts w:ascii="Tw Cen MT"/>
                <w:spacing w:val="-2"/>
                <w:sz w:val="22"/>
              </w:rPr>
              <w:t>Kulzer</w:t>
            </w:r>
          </w:p>
        </w:tc>
        <w:tc>
          <w:tcPr>
            <w:tcW w:w="3329" w:type="dxa"/>
          </w:tcPr>
          <w:p>
            <w:pPr>
              <w:pStyle w:val="TableParagraph"/>
              <w:spacing w:line="212" w:lineRule="exact" w:before="2"/>
              <w:ind w:left="103"/>
              <w:rPr>
                <w:rFonts w:ascii="Tw Cen MT"/>
                <w:sz w:val="22"/>
              </w:rPr>
            </w:pPr>
            <w:r>
              <w:rPr>
                <w:rFonts w:ascii="Tw Cen MT"/>
                <w:sz w:val="22"/>
              </w:rPr>
              <w:t>ESL</w:t>
            </w:r>
            <w:r>
              <w:rPr>
                <w:rFonts w:ascii="Tw Cen MT"/>
                <w:spacing w:val="-3"/>
                <w:sz w:val="22"/>
              </w:rPr>
              <w:t> </w:t>
            </w:r>
            <w:r>
              <w:rPr>
                <w:rFonts w:ascii="Tw Cen MT"/>
                <w:spacing w:val="-2"/>
                <w:sz w:val="22"/>
              </w:rPr>
              <w:t>Instructor</w:t>
            </w:r>
          </w:p>
        </w:tc>
        <w:tc>
          <w:tcPr>
            <w:tcW w:w="3805" w:type="dxa"/>
          </w:tcPr>
          <w:p>
            <w:pPr>
              <w:pStyle w:val="TableParagraph"/>
              <w:spacing w:line="212" w:lineRule="exact" w:before="2"/>
              <w:ind w:left="108"/>
              <w:rPr>
                <w:rFonts w:ascii="Tw Cen MT"/>
                <w:sz w:val="22"/>
              </w:rPr>
            </w:pPr>
            <w:r>
              <w:rPr>
                <w:rFonts w:ascii="Tw Cen MT"/>
                <w:spacing w:val="-2"/>
                <w:sz w:val="22"/>
              </w:rPr>
              <w:t>Faculty</w:t>
            </w:r>
          </w:p>
        </w:tc>
      </w:tr>
      <w:tr>
        <w:trPr>
          <w:trHeight w:val="236" w:hRule="atLeast"/>
        </w:trPr>
        <w:tc>
          <w:tcPr>
            <w:tcW w:w="2791" w:type="dxa"/>
          </w:tcPr>
          <w:p>
            <w:pPr>
              <w:pStyle w:val="TableParagraph"/>
              <w:spacing w:line="215" w:lineRule="exact" w:before="2"/>
              <w:rPr>
                <w:rFonts w:ascii="Tw Cen MT"/>
                <w:sz w:val="22"/>
              </w:rPr>
            </w:pPr>
            <w:r>
              <w:rPr>
                <w:rFonts w:ascii="Tw Cen MT"/>
                <w:sz w:val="22"/>
              </w:rPr>
              <w:t>Vicki</w:t>
            </w:r>
            <w:r>
              <w:rPr>
                <w:rFonts w:ascii="Tw Cen MT"/>
                <w:spacing w:val="-10"/>
                <w:sz w:val="22"/>
              </w:rPr>
              <w:t> </w:t>
            </w:r>
            <w:r>
              <w:rPr>
                <w:rFonts w:ascii="Tw Cen MT"/>
                <w:spacing w:val="-2"/>
                <w:sz w:val="22"/>
              </w:rPr>
              <w:t>Jacobi</w:t>
            </w:r>
          </w:p>
        </w:tc>
        <w:tc>
          <w:tcPr>
            <w:tcW w:w="3329" w:type="dxa"/>
          </w:tcPr>
          <w:p>
            <w:pPr>
              <w:pStyle w:val="TableParagraph"/>
              <w:spacing w:line="215" w:lineRule="exact" w:before="2"/>
              <w:ind w:left="103"/>
              <w:rPr>
                <w:rFonts w:ascii="Tw Cen MT"/>
                <w:sz w:val="22"/>
              </w:rPr>
            </w:pPr>
            <w:r>
              <w:rPr>
                <w:rFonts w:ascii="Tw Cen MT"/>
                <w:sz w:val="22"/>
              </w:rPr>
              <w:t>SLO</w:t>
            </w:r>
            <w:r>
              <w:rPr>
                <w:rFonts w:ascii="Tw Cen MT"/>
                <w:spacing w:val="-8"/>
                <w:sz w:val="22"/>
              </w:rPr>
              <w:t> </w:t>
            </w:r>
            <w:r>
              <w:rPr>
                <w:rFonts w:ascii="Tw Cen MT"/>
                <w:spacing w:val="-2"/>
                <w:sz w:val="22"/>
              </w:rPr>
              <w:t>Coordinator</w:t>
            </w:r>
          </w:p>
        </w:tc>
        <w:tc>
          <w:tcPr>
            <w:tcW w:w="3805" w:type="dxa"/>
          </w:tcPr>
          <w:p>
            <w:pPr>
              <w:pStyle w:val="TableParagraph"/>
              <w:spacing w:line="215" w:lineRule="exact" w:before="2"/>
              <w:ind w:left="108"/>
              <w:rPr>
                <w:rFonts w:ascii="Tw Cen MT"/>
                <w:sz w:val="22"/>
              </w:rPr>
            </w:pPr>
            <w:r>
              <w:rPr>
                <w:rFonts w:ascii="Tw Cen MT"/>
                <w:spacing w:val="-2"/>
                <w:sz w:val="22"/>
              </w:rPr>
              <w:t>Faculty</w:t>
            </w:r>
          </w:p>
        </w:tc>
      </w:tr>
      <w:tr>
        <w:trPr>
          <w:trHeight w:val="234" w:hRule="atLeast"/>
        </w:trPr>
        <w:tc>
          <w:tcPr>
            <w:tcW w:w="2791" w:type="dxa"/>
          </w:tcPr>
          <w:p>
            <w:pPr>
              <w:pStyle w:val="TableParagraph"/>
              <w:spacing w:line="215" w:lineRule="exact"/>
              <w:rPr>
                <w:rFonts w:ascii="Tw Cen MT"/>
                <w:sz w:val="22"/>
              </w:rPr>
            </w:pPr>
            <w:r>
              <w:rPr>
                <w:rFonts w:ascii="Tw Cen MT"/>
                <w:sz w:val="22"/>
              </w:rPr>
              <w:t>Nicole</w:t>
            </w:r>
            <w:r>
              <w:rPr>
                <w:rFonts w:ascii="Tw Cen MT"/>
                <w:spacing w:val="-12"/>
                <w:sz w:val="22"/>
              </w:rPr>
              <w:t> </w:t>
            </w:r>
            <w:r>
              <w:rPr>
                <w:rFonts w:ascii="Tw Cen MT"/>
                <w:spacing w:val="-2"/>
                <w:sz w:val="22"/>
              </w:rPr>
              <w:t>Avina</w:t>
            </w:r>
          </w:p>
        </w:tc>
        <w:tc>
          <w:tcPr>
            <w:tcW w:w="3329" w:type="dxa"/>
          </w:tcPr>
          <w:p>
            <w:pPr>
              <w:pStyle w:val="TableParagraph"/>
              <w:spacing w:line="215" w:lineRule="exact"/>
              <w:ind w:left="103"/>
              <w:rPr>
                <w:rFonts w:ascii="Tw Cen MT"/>
                <w:sz w:val="22"/>
              </w:rPr>
            </w:pPr>
            <w:r>
              <w:rPr>
                <w:rFonts w:ascii="Tw Cen MT"/>
                <w:spacing w:val="-2"/>
                <w:sz w:val="22"/>
              </w:rPr>
              <w:t>Instructional</w:t>
            </w:r>
            <w:r>
              <w:rPr>
                <w:rFonts w:ascii="Tw Cen MT"/>
                <w:spacing w:val="2"/>
                <w:sz w:val="22"/>
              </w:rPr>
              <w:t> </w:t>
            </w:r>
            <w:r>
              <w:rPr>
                <w:rFonts w:ascii="Tw Cen MT"/>
                <w:spacing w:val="-2"/>
                <w:sz w:val="22"/>
              </w:rPr>
              <w:t>Assistant</w:t>
            </w:r>
          </w:p>
        </w:tc>
        <w:tc>
          <w:tcPr>
            <w:tcW w:w="3805" w:type="dxa"/>
          </w:tcPr>
          <w:p>
            <w:pPr>
              <w:pStyle w:val="TableParagraph"/>
              <w:spacing w:line="215" w:lineRule="exact"/>
              <w:ind w:left="108"/>
              <w:rPr>
                <w:rFonts w:ascii="Tw Cen MT"/>
                <w:sz w:val="22"/>
              </w:rPr>
            </w:pPr>
            <w:r>
              <w:rPr>
                <w:rFonts w:ascii="Tw Cen MT"/>
                <w:sz w:val="22"/>
              </w:rPr>
              <w:t>Distance</w:t>
            </w:r>
            <w:r>
              <w:rPr>
                <w:rFonts w:ascii="Tw Cen MT"/>
                <w:spacing w:val="-13"/>
                <w:sz w:val="22"/>
              </w:rPr>
              <w:t> </w:t>
            </w:r>
            <w:r>
              <w:rPr>
                <w:rFonts w:ascii="Tw Cen MT"/>
                <w:spacing w:val="-2"/>
                <w:sz w:val="22"/>
              </w:rPr>
              <w:t>Learning</w:t>
            </w:r>
          </w:p>
        </w:tc>
      </w:tr>
      <w:tr>
        <w:trPr>
          <w:trHeight w:val="234" w:hRule="atLeast"/>
        </w:trPr>
        <w:tc>
          <w:tcPr>
            <w:tcW w:w="2791" w:type="dxa"/>
          </w:tcPr>
          <w:p>
            <w:pPr>
              <w:pStyle w:val="TableParagraph"/>
              <w:spacing w:line="215" w:lineRule="exact"/>
              <w:rPr>
                <w:rFonts w:ascii="Tw Cen MT"/>
                <w:sz w:val="22"/>
              </w:rPr>
            </w:pPr>
            <w:r>
              <w:rPr>
                <w:rFonts w:ascii="Tw Cen MT"/>
                <w:sz w:val="22"/>
              </w:rPr>
              <w:t>Sylvia</w:t>
            </w:r>
            <w:r>
              <w:rPr>
                <w:rFonts w:ascii="Tw Cen MT"/>
                <w:spacing w:val="-14"/>
                <w:sz w:val="22"/>
              </w:rPr>
              <w:t> </w:t>
            </w:r>
            <w:r>
              <w:rPr>
                <w:rFonts w:ascii="Tw Cen MT"/>
                <w:spacing w:val="-2"/>
                <w:sz w:val="22"/>
              </w:rPr>
              <w:t>Reyes</w:t>
            </w:r>
          </w:p>
        </w:tc>
        <w:tc>
          <w:tcPr>
            <w:tcW w:w="3329" w:type="dxa"/>
          </w:tcPr>
          <w:p>
            <w:pPr>
              <w:pStyle w:val="TableParagraph"/>
              <w:spacing w:line="215" w:lineRule="exact"/>
              <w:ind w:left="103"/>
              <w:rPr>
                <w:rFonts w:ascii="Tw Cen MT"/>
                <w:sz w:val="22"/>
              </w:rPr>
            </w:pPr>
            <w:r>
              <w:rPr>
                <w:rFonts w:ascii="Tw Cen MT"/>
                <w:spacing w:val="-2"/>
                <w:sz w:val="22"/>
              </w:rPr>
              <w:t>Technician</w:t>
            </w:r>
          </w:p>
        </w:tc>
        <w:tc>
          <w:tcPr>
            <w:tcW w:w="3805" w:type="dxa"/>
          </w:tcPr>
          <w:p>
            <w:pPr>
              <w:pStyle w:val="TableParagraph"/>
              <w:spacing w:line="215" w:lineRule="exact"/>
              <w:ind w:left="108"/>
              <w:rPr>
                <w:rFonts w:ascii="Tw Cen MT"/>
                <w:sz w:val="22"/>
              </w:rPr>
            </w:pPr>
            <w:r>
              <w:rPr>
                <w:rFonts w:ascii="Tw Cen MT"/>
                <w:spacing w:val="-4"/>
                <w:sz w:val="22"/>
              </w:rPr>
              <w:t>DSPS</w:t>
            </w:r>
          </w:p>
        </w:tc>
      </w:tr>
      <w:tr>
        <w:trPr>
          <w:trHeight w:val="234" w:hRule="atLeast"/>
        </w:trPr>
        <w:tc>
          <w:tcPr>
            <w:tcW w:w="2791" w:type="dxa"/>
          </w:tcPr>
          <w:p>
            <w:pPr>
              <w:pStyle w:val="TableParagraph"/>
              <w:spacing w:line="212" w:lineRule="exact" w:before="2"/>
              <w:rPr>
                <w:rFonts w:ascii="Tw Cen MT"/>
                <w:sz w:val="22"/>
              </w:rPr>
            </w:pPr>
            <w:r>
              <w:rPr>
                <w:rFonts w:ascii="Tw Cen MT"/>
                <w:sz w:val="22"/>
              </w:rPr>
              <w:t>Emily</w:t>
            </w:r>
            <w:r>
              <w:rPr>
                <w:rFonts w:ascii="Tw Cen MT"/>
                <w:spacing w:val="-13"/>
                <w:sz w:val="22"/>
              </w:rPr>
              <w:t> </w:t>
            </w:r>
            <w:r>
              <w:rPr>
                <w:rFonts w:ascii="Tw Cen MT"/>
                <w:spacing w:val="-2"/>
                <w:sz w:val="22"/>
              </w:rPr>
              <w:t>Dunham</w:t>
            </w:r>
          </w:p>
        </w:tc>
        <w:tc>
          <w:tcPr>
            <w:tcW w:w="3329" w:type="dxa"/>
          </w:tcPr>
          <w:p>
            <w:pPr>
              <w:pStyle w:val="TableParagraph"/>
              <w:spacing w:line="212" w:lineRule="exact" w:before="2"/>
              <w:ind w:left="103"/>
              <w:rPr>
                <w:rFonts w:ascii="Tw Cen MT"/>
                <w:sz w:val="22"/>
              </w:rPr>
            </w:pPr>
            <w:r>
              <w:rPr>
                <w:rFonts w:ascii="Tw Cen MT"/>
                <w:sz w:val="22"/>
              </w:rPr>
              <w:t>Assistant</w:t>
            </w:r>
            <w:r>
              <w:rPr>
                <w:rFonts w:ascii="Tw Cen MT"/>
                <w:spacing w:val="-15"/>
                <w:sz w:val="22"/>
              </w:rPr>
              <w:t> </w:t>
            </w:r>
            <w:r>
              <w:rPr>
                <w:rFonts w:ascii="Tw Cen MT"/>
                <w:spacing w:val="-2"/>
                <w:sz w:val="22"/>
              </w:rPr>
              <w:t>Technician</w:t>
            </w:r>
          </w:p>
        </w:tc>
        <w:tc>
          <w:tcPr>
            <w:tcW w:w="3805" w:type="dxa"/>
          </w:tcPr>
          <w:p>
            <w:pPr>
              <w:pStyle w:val="TableParagraph"/>
              <w:spacing w:line="212" w:lineRule="exact" w:before="2"/>
              <w:ind w:left="108"/>
              <w:rPr>
                <w:rFonts w:ascii="Tw Cen MT"/>
                <w:sz w:val="22"/>
              </w:rPr>
            </w:pPr>
            <w:r>
              <w:rPr>
                <w:rFonts w:ascii="Tw Cen MT"/>
                <w:spacing w:val="-4"/>
                <w:sz w:val="22"/>
              </w:rPr>
              <w:t>DSPS</w:t>
            </w:r>
          </w:p>
        </w:tc>
      </w:tr>
    </w:tbl>
    <w:p>
      <w:pPr>
        <w:pStyle w:val="BodyText"/>
        <w:spacing w:before="193"/>
        <w:rPr>
          <w:sz w:val="20"/>
        </w:rPr>
      </w:pPr>
      <w:r>
        <w:rPr/>
        <w:drawing>
          <wp:anchor distT="0" distB="0" distL="0" distR="0" allowOverlap="1" layoutInCell="1" locked="0" behindDoc="1" simplePos="0" relativeHeight="487593472">
            <wp:simplePos x="0" y="0"/>
            <wp:positionH relativeFrom="page">
              <wp:posOffset>2219325</wp:posOffset>
            </wp:positionH>
            <wp:positionV relativeFrom="paragraph">
              <wp:posOffset>292989</wp:posOffset>
            </wp:positionV>
            <wp:extent cx="5551413" cy="2271712"/>
            <wp:effectExtent l="0" t="0" r="0" b="0"/>
            <wp:wrapTopAndBottom/>
            <wp:docPr id="119" name="Image 119"/>
            <wp:cNvGraphicFramePr>
              <a:graphicFrameLocks/>
            </wp:cNvGraphicFramePr>
            <a:graphic>
              <a:graphicData uri="http://schemas.openxmlformats.org/drawingml/2006/picture">
                <pic:pic>
                  <pic:nvPicPr>
                    <pic:cNvPr id="119" name="Image 119"/>
                    <pic:cNvPicPr/>
                  </pic:nvPicPr>
                  <pic:blipFill>
                    <a:blip r:embed="rId20" cstate="print"/>
                    <a:stretch>
                      <a:fillRect/>
                    </a:stretch>
                  </pic:blipFill>
                  <pic:spPr>
                    <a:xfrm>
                      <a:off x="0" y="0"/>
                      <a:ext cx="5551413" cy="2271712"/>
                    </a:xfrm>
                    <a:prstGeom prst="rect">
                      <a:avLst/>
                    </a:prstGeom>
                  </pic:spPr>
                </pic:pic>
              </a:graphicData>
            </a:graphic>
          </wp:anchor>
        </w:drawing>
      </w:r>
    </w:p>
    <w:p>
      <w:pPr>
        <w:spacing w:after="0"/>
        <w:rPr>
          <w:sz w:val="20"/>
        </w:rPr>
        <w:sectPr>
          <w:pgSz w:w="15840" w:h="12240" w:orient="landscape"/>
          <w:pgMar w:header="0" w:footer="1007" w:top="960" w:bottom="1220" w:left="840" w:right="700"/>
        </w:sectPr>
      </w:pPr>
    </w:p>
    <w:p>
      <w:pPr>
        <w:pStyle w:val="BodyText"/>
        <w:spacing w:before="45"/>
        <w:ind w:left="100"/>
      </w:pPr>
      <w:r>
        <w:rPr>
          <w:u w:val="single"/>
        </w:rPr>
        <w:t>Cougar</w:t>
      </w:r>
      <w:r>
        <w:rPr>
          <w:spacing w:val="-5"/>
          <w:u w:val="single"/>
        </w:rPr>
        <w:t> </w:t>
      </w:r>
      <w:r>
        <w:rPr>
          <w:u w:val="single"/>
        </w:rPr>
        <w:t>Tracks</w:t>
      </w:r>
      <w:r>
        <w:rPr>
          <w:spacing w:val="-5"/>
          <w:u w:val="single"/>
        </w:rPr>
        <w:t> </w:t>
      </w:r>
      <w:r>
        <w:rPr>
          <w:spacing w:val="-2"/>
          <w:u w:val="single"/>
        </w:rPr>
        <w:t>Operation</w:t>
      </w:r>
    </w:p>
    <w:p>
      <w:pPr>
        <w:pStyle w:val="BodyText"/>
        <w:spacing w:before="233"/>
        <w:ind w:left="100" w:right="334"/>
      </w:pPr>
      <w:r>
        <w:rPr/>
        <w:t>The</w:t>
      </w:r>
      <w:r>
        <w:rPr>
          <w:spacing w:val="-1"/>
        </w:rPr>
        <w:t> </w:t>
      </w:r>
      <w:r>
        <w:rPr/>
        <w:t>Cougar</w:t>
      </w:r>
      <w:r>
        <w:rPr>
          <w:spacing w:val="-1"/>
        </w:rPr>
        <w:t> </w:t>
      </w:r>
      <w:r>
        <w:rPr/>
        <w:t>Tracks</w:t>
      </w:r>
      <w:r>
        <w:rPr>
          <w:spacing w:val="-1"/>
        </w:rPr>
        <w:t> </w:t>
      </w:r>
      <w:r>
        <w:rPr/>
        <w:t>Operation</w:t>
      </w:r>
      <w:r>
        <w:rPr>
          <w:spacing w:val="-2"/>
        </w:rPr>
        <w:t> </w:t>
      </w:r>
      <w:r>
        <w:rPr/>
        <w:t>(CTO) group</w:t>
      </w:r>
      <w:r>
        <w:rPr>
          <w:spacing w:val="-2"/>
        </w:rPr>
        <w:t> </w:t>
      </w:r>
      <w:r>
        <w:rPr/>
        <w:t>is</w:t>
      </w:r>
      <w:r>
        <w:rPr>
          <w:spacing w:val="-1"/>
        </w:rPr>
        <w:t> </w:t>
      </w:r>
      <w:r>
        <w:rPr/>
        <w:t>comprised</w:t>
      </w:r>
      <w:r>
        <w:rPr>
          <w:spacing w:val="-2"/>
        </w:rPr>
        <w:t> </w:t>
      </w:r>
      <w:r>
        <w:rPr/>
        <w:t>of</w:t>
      </w:r>
      <w:r>
        <w:rPr>
          <w:spacing w:val="-1"/>
        </w:rPr>
        <w:t> </w:t>
      </w:r>
      <w:r>
        <w:rPr/>
        <w:t>the</w:t>
      </w:r>
      <w:r>
        <w:rPr>
          <w:spacing w:val="-1"/>
        </w:rPr>
        <w:t> </w:t>
      </w:r>
      <w:r>
        <w:rPr/>
        <w:t>various</w:t>
      </w:r>
      <w:r>
        <w:rPr>
          <w:spacing w:val="-1"/>
        </w:rPr>
        <w:t> </w:t>
      </w:r>
      <w:r>
        <w:rPr/>
        <w:t>functional</w:t>
      </w:r>
      <w:r>
        <w:rPr>
          <w:spacing w:val="-4"/>
        </w:rPr>
        <w:t> </w:t>
      </w:r>
      <w:r>
        <w:rPr/>
        <w:t>areas</w:t>
      </w:r>
      <w:r>
        <w:rPr>
          <w:spacing w:val="-3"/>
        </w:rPr>
        <w:t> </w:t>
      </w:r>
      <w:r>
        <w:rPr/>
        <w:t>of</w:t>
      </w:r>
      <w:r>
        <w:rPr>
          <w:spacing w:val="-1"/>
        </w:rPr>
        <w:t> </w:t>
      </w:r>
      <w:r>
        <w:rPr/>
        <w:t>the</w:t>
      </w:r>
      <w:r>
        <w:rPr>
          <w:spacing w:val="-3"/>
        </w:rPr>
        <w:t> </w:t>
      </w:r>
      <w:r>
        <w:rPr/>
        <w:t>campus.</w:t>
      </w:r>
      <w:r>
        <w:rPr>
          <w:spacing w:val="-1"/>
        </w:rPr>
        <w:t> </w:t>
      </w:r>
      <w:r>
        <w:rPr/>
        <w:t>The</w:t>
      </w:r>
      <w:r>
        <w:rPr>
          <w:spacing w:val="-3"/>
        </w:rPr>
        <w:t> </w:t>
      </w:r>
      <w:r>
        <w:rPr/>
        <w:t>CTO</w:t>
      </w:r>
      <w:r>
        <w:rPr>
          <w:spacing w:val="-1"/>
        </w:rPr>
        <w:t> </w:t>
      </w:r>
      <w:r>
        <w:rPr/>
        <w:t>is focused</w:t>
      </w:r>
      <w:r>
        <w:rPr>
          <w:spacing w:val="-1"/>
        </w:rPr>
        <w:t> </w:t>
      </w:r>
      <w:r>
        <w:rPr/>
        <w:t>on</w:t>
      </w:r>
      <w:r>
        <w:rPr>
          <w:spacing w:val="-4"/>
        </w:rPr>
        <w:t> </w:t>
      </w:r>
      <w:r>
        <w:rPr/>
        <w:t>keeping</w:t>
      </w:r>
      <w:r>
        <w:rPr>
          <w:spacing w:val="-2"/>
        </w:rPr>
        <w:t> </w:t>
      </w:r>
      <w:r>
        <w:rPr/>
        <w:t>the</w:t>
      </w:r>
      <w:r>
        <w:rPr>
          <w:spacing w:val="-1"/>
        </w:rPr>
        <w:t> </w:t>
      </w:r>
      <w:r>
        <w:rPr/>
        <w:t>Banner</w:t>
      </w:r>
      <w:r>
        <w:rPr>
          <w:spacing w:val="-1"/>
        </w:rPr>
        <w:t> </w:t>
      </w:r>
      <w:r>
        <w:rPr/>
        <w:t>system</w:t>
      </w:r>
      <w:r>
        <w:rPr>
          <w:spacing w:val="-2"/>
        </w:rPr>
        <w:t> </w:t>
      </w:r>
      <w:r>
        <w:rPr/>
        <w:t>on a progressive track for updates and adjustments needed to keep it ready for faculty, staff and students to use at peak times. The committee meets on the first Thursday of the month to review changes and updates and create a plan for maintenance work to be done with the least impact to users.</w:t>
      </w:r>
    </w:p>
    <w:p>
      <w:pPr>
        <w:pStyle w:val="BodyText"/>
        <w:rPr>
          <w:sz w:val="20"/>
        </w:rPr>
      </w:pPr>
    </w:p>
    <w:p>
      <w:pPr>
        <w:pStyle w:val="BodyText"/>
        <w:spacing w:before="48"/>
        <w:rPr>
          <w:sz w:val="20"/>
        </w:rPr>
      </w:pPr>
    </w:p>
    <w:tbl>
      <w:tblPr>
        <w:tblW w:w="0" w:type="auto"/>
        <w:jc w:val="left"/>
        <w:tblInd w:w="2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80"/>
        <w:gridCol w:w="2881"/>
        <w:gridCol w:w="3623"/>
      </w:tblGrid>
      <w:tr>
        <w:trPr>
          <w:trHeight w:val="330" w:hRule="atLeast"/>
        </w:trPr>
        <w:tc>
          <w:tcPr>
            <w:tcW w:w="2780" w:type="dxa"/>
          </w:tcPr>
          <w:p>
            <w:pPr>
              <w:pStyle w:val="TableParagraph"/>
              <w:spacing w:line="268" w:lineRule="exact"/>
              <w:rPr>
                <w:sz w:val="22"/>
              </w:rPr>
            </w:pPr>
            <w:r>
              <w:rPr>
                <w:sz w:val="22"/>
              </w:rPr>
              <w:t>CTO</w:t>
            </w:r>
            <w:r>
              <w:rPr>
                <w:spacing w:val="-6"/>
                <w:sz w:val="22"/>
              </w:rPr>
              <w:t> </w:t>
            </w:r>
            <w:r>
              <w:rPr>
                <w:spacing w:val="-2"/>
                <w:sz w:val="22"/>
              </w:rPr>
              <w:t>Members</w:t>
            </w:r>
          </w:p>
        </w:tc>
        <w:tc>
          <w:tcPr>
            <w:tcW w:w="2881" w:type="dxa"/>
          </w:tcPr>
          <w:p>
            <w:pPr>
              <w:pStyle w:val="TableParagraph"/>
              <w:spacing w:line="268" w:lineRule="exact"/>
              <w:ind w:left="105"/>
              <w:rPr>
                <w:sz w:val="22"/>
              </w:rPr>
            </w:pPr>
            <w:r>
              <w:rPr>
                <w:spacing w:val="-4"/>
                <w:sz w:val="22"/>
              </w:rPr>
              <w:t>Area</w:t>
            </w:r>
          </w:p>
        </w:tc>
        <w:tc>
          <w:tcPr>
            <w:tcW w:w="3623" w:type="dxa"/>
          </w:tcPr>
          <w:p>
            <w:pPr>
              <w:pStyle w:val="TableParagraph"/>
              <w:spacing w:line="268" w:lineRule="exact"/>
              <w:rPr>
                <w:sz w:val="22"/>
              </w:rPr>
            </w:pPr>
            <w:r>
              <w:rPr>
                <w:spacing w:val="-2"/>
                <w:sz w:val="22"/>
              </w:rPr>
              <w:t>Position</w:t>
            </w:r>
          </w:p>
        </w:tc>
      </w:tr>
      <w:tr>
        <w:trPr>
          <w:trHeight w:val="326" w:hRule="atLeast"/>
        </w:trPr>
        <w:tc>
          <w:tcPr>
            <w:tcW w:w="2780" w:type="dxa"/>
          </w:tcPr>
          <w:p>
            <w:pPr>
              <w:pStyle w:val="TableParagraph"/>
              <w:spacing w:before="1"/>
              <w:rPr>
                <w:sz w:val="22"/>
              </w:rPr>
            </w:pPr>
            <w:r>
              <w:rPr>
                <w:sz w:val="22"/>
              </w:rPr>
              <w:t>Andrew</w:t>
            </w:r>
            <w:r>
              <w:rPr>
                <w:spacing w:val="-9"/>
                <w:sz w:val="22"/>
              </w:rPr>
              <w:t> </w:t>
            </w:r>
            <w:r>
              <w:rPr>
                <w:sz w:val="22"/>
              </w:rPr>
              <w:t>Prestage</w:t>
            </w:r>
            <w:r>
              <w:rPr>
                <w:spacing w:val="-5"/>
                <w:sz w:val="22"/>
              </w:rPr>
              <w:t> </w:t>
            </w:r>
            <w:r>
              <w:rPr>
                <w:sz w:val="22"/>
              </w:rPr>
              <w:t>(Co-</w:t>
            </w:r>
            <w:r>
              <w:rPr>
                <w:spacing w:val="-2"/>
                <w:sz w:val="22"/>
              </w:rPr>
              <w:t>Chair)</w:t>
            </w:r>
          </w:p>
        </w:tc>
        <w:tc>
          <w:tcPr>
            <w:tcW w:w="2881" w:type="dxa"/>
          </w:tcPr>
          <w:p>
            <w:pPr>
              <w:pStyle w:val="TableParagraph"/>
              <w:spacing w:before="1"/>
              <w:ind w:left="105"/>
              <w:rPr>
                <w:sz w:val="22"/>
              </w:rPr>
            </w:pPr>
            <w:r>
              <w:rPr>
                <w:spacing w:val="-5"/>
                <w:sz w:val="22"/>
              </w:rPr>
              <w:t>ITS</w:t>
            </w:r>
          </w:p>
        </w:tc>
        <w:tc>
          <w:tcPr>
            <w:tcW w:w="3623" w:type="dxa"/>
          </w:tcPr>
          <w:p>
            <w:pPr>
              <w:pStyle w:val="TableParagraph"/>
              <w:spacing w:before="1"/>
              <w:rPr>
                <w:sz w:val="22"/>
              </w:rPr>
            </w:pPr>
            <w:r>
              <w:rPr>
                <w:sz w:val="22"/>
              </w:rPr>
              <w:t>Executive</w:t>
            </w:r>
            <w:r>
              <w:rPr>
                <w:spacing w:val="-4"/>
                <w:sz w:val="22"/>
              </w:rPr>
              <w:t> </w:t>
            </w:r>
            <w:r>
              <w:rPr>
                <w:sz w:val="22"/>
              </w:rPr>
              <w:t>Director</w:t>
            </w:r>
            <w:r>
              <w:rPr>
                <w:spacing w:val="-4"/>
                <w:sz w:val="22"/>
              </w:rPr>
              <w:t> </w:t>
            </w:r>
            <w:r>
              <w:rPr>
                <w:sz w:val="22"/>
              </w:rPr>
              <w:t>of</w:t>
            </w:r>
            <w:r>
              <w:rPr>
                <w:spacing w:val="-1"/>
                <w:sz w:val="22"/>
              </w:rPr>
              <w:t> </w:t>
            </w:r>
            <w:r>
              <w:rPr>
                <w:spacing w:val="-5"/>
                <w:sz w:val="22"/>
              </w:rPr>
              <w:t>ITS</w:t>
            </w:r>
          </w:p>
        </w:tc>
      </w:tr>
      <w:tr>
        <w:trPr>
          <w:trHeight w:val="323" w:hRule="atLeast"/>
        </w:trPr>
        <w:tc>
          <w:tcPr>
            <w:tcW w:w="2780" w:type="dxa"/>
          </w:tcPr>
          <w:p>
            <w:pPr>
              <w:pStyle w:val="TableParagraph"/>
              <w:spacing w:line="268" w:lineRule="exact"/>
              <w:rPr>
                <w:sz w:val="22"/>
              </w:rPr>
            </w:pPr>
            <w:r>
              <w:rPr>
                <w:sz w:val="22"/>
              </w:rPr>
              <w:t>Amanda</w:t>
            </w:r>
            <w:r>
              <w:rPr>
                <w:spacing w:val="-9"/>
                <w:sz w:val="22"/>
              </w:rPr>
              <w:t> </w:t>
            </w:r>
            <w:r>
              <w:rPr>
                <w:sz w:val="22"/>
              </w:rPr>
              <w:t>Bauer</w:t>
            </w:r>
            <w:r>
              <w:rPr>
                <w:spacing w:val="-7"/>
                <w:sz w:val="22"/>
              </w:rPr>
              <w:t> </w:t>
            </w:r>
            <w:r>
              <w:rPr>
                <w:sz w:val="22"/>
              </w:rPr>
              <w:t>(Co-</w:t>
            </w:r>
            <w:r>
              <w:rPr>
                <w:spacing w:val="-2"/>
                <w:sz w:val="22"/>
              </w:rPr>
              <w:t>Chair)</w:t>
            </w:r>
          </w:p>
        </w:tc>
        <w:tc>
          <w:tcPr>
            <w:tcW w:w="2881" w:type="dxa"/>
          </w:tcPr>
          <w:p>
            <w:pPr>
              <w:pStyle w:val="TableParagraph"/>
              <w:spacing w:line="268" w:lineRule="exact"/>
              <w:ind w:left="105"/>
              <w:rPr>
                <w:sz w:val="22"/>
              </w:rPr>
            </w:pPr>
            <w:r>
              <w:rPr>
                <w:sz w:val="22"/>
              </w:rPr>
              <w:t>Fiscal</w:t>
            </w:r>
            <w:r>
              <w:rPr>
                <w:spacing w:val="-1"/>
                <w:sz w:val="22"/>
              </w:rPr>
              <w:t> </w:t>
            </w:r>
            <w:r>
              <w:rPr>
                <w:spacing w:val="-2"/>
                <w:sz w:val="22"/>
              </w:rPr>
              <w:t>Services</w:t>
            </w:r>
          </w:p>
        </w:tc>
        <w:tc>
          <w:tcPr>
            <w:tcW w:w="3623" w:type="dxa"/>
          </w:tcPr>
          <w:p>
            <w:pPr>
              <w:pStyle w:val="TableParagraph"/>
              <w:spacing w:line="268" w:lineRule="exact"/>
              <w:rPr>
                <w:sz w:val="22"/>
              </w:rPr>
            </w:pPr>
            <w:r>
              <w:rPr>
                <w:sz w:val="22"/>
              </w:rPr>
              <w:t>Executive</w:t>
            </w:r>
            <w:r>
              <w:rPr>
                <w:spacing w:val="-5"/>
                <w:sz w:val="22"/>
              </w:rPr>
              <w:t> </w:t>
            </w:r>
            <w:r>
              <w:rPr>
                <w:spacing w:val="-2"/>
                <w:sz w:val="22"/>
              </w:rPr>
              <w:t>Director</w:t>
            </w:r>
          </w:p>
        </w:tc>
      </w:tr>
      <w:tr>
        <w:trPr>
          <w:trHeight w:val="331" w:hRule="atLeast"/>
        </w:trPr>
        <w:tc>
          <w:tcPr>
            <w:tcW w:w="2780" w:type="dxa"/>
          </w:tcPr>
          <w:p>
            <w:pPr>
              <w:pStyle w:val="TableParagraph"/>
              <w:spacing w:line="268" w:lineRule="exact"/>
              <w:rPr>
                <w:sz w:val="22"/>
              </w:rPr>
            </w:pPr>
            <w:r>
              <w:rPr>
                <w:sz w:val="22"/>
              </w:rPr>
              <w:t>Barbara</w:t>
            </w:r>
            <w:r>
              <w:rPr>
                <w:spacing w:val="-5"/>
                <w:sz w:val="22"/>
              </w:rPr>
              <w:t> </w:t>
            </w:r>
            <w:r>
              <w:rPr>
                <w:spacing w:val="-2"/>
                <w:sz w:val="22"/>
              </w:rPr>
              <w:t>Amerio</w:t>
            </w:r>
          </w:p>
        </w:tc>
        <w:tc>
          <w:tcPr>
            <w:tcW w:w="2881" w:type="dxa"/>
          </w:tcPr>
          <w:p>
            <w:pPr>
              <w:pStyle w:val="TableParagraph"/>
              <w:spacing w:line="268" w:lineRule="exact"/>
              <w:ind w:left="105"/>
              <w:rPr>
                <w:sz w:val="22"/>
              </w:rPr>
            </w:pPr>
            <w:r>
              <w:rPr>
                <w:sz w:val="22"/>
              </w:rPr>
              <w:t>Financial</w:t>
            </w:r>
            <w:r>
              <w:rPr>
                <w:spacing w:val="-5"/>
                <w:sz w:val="22"/>
              </w:rPr>
              <w:t> Aid</w:t>
            </w:r>
          </w:p>
        </w:tc>
        <w:tc>
          <w:tcPr>
            <w:tcW w:w="3623" w:type="dxa"/>
          </w:tcPr>
          <w:p>
            <w:pPr>
              <w:pStyle w:val="TableParagraph"/>
              <w:spacing w:line="268" w:lineRule="exact"/>
              <w:rPr>
                <w:sz w:val="22"/>
              </w:rPr>
            </w:pPr>
            <w:r>
              <w:rPr>
                <w:sz w:val="22"/>
              </w:rPr>
              <w:t>Director</w:t>
            </w:r>
            <w:r>
              <w:rPr>
                <w:spacing w:val="-4"/>
                <w:sz w:val="22"/>
              </w:rPr>
              <w:t> </w:t>
            </w:r>
            <w:r>
              <w:rPr>
                <w:sz w:val="22"/>
              </w:rPr>
              <w:t>Financial</w:t>
            </w:r>
            <w:r>
              <w:rPr>
                <w:spacing w:val="-6"/>
                <w:sz w:val="22"/>
              </w:rPr>
              <w:t> </w:t>
            </w:r>
            <w:r>
              <w:rPr>
                <w:spacing w:val="-5"/>
                <w:sz w:val="22"/>
              </w:rPr>
              <w:t>Aid</w:t>
            </w:r>
          </w:p>
        </w:tc>
      </w:tr>
      <w:tr>
        <w:trPr>
          <w:trHeight w:val="323" w:hRule="atLeast"/>
        </w:trPr>
        <w:tc>
          <w:tcPr>
            <w:tcW w:w="2780" w:type="dxa"/>
          </w:tcPr>
          <w:p>
            <w:pPr>
              <w:pStyle w:val="TableParagraph"/>
              <w:spacing w:line="268" w:lineRule="exact"/>
              <w:rPr>
                <w:sz w:val="22"/>
              </w:rPr>
            </w:pPr>
            <w:r>
              <w:rPr>
                <w:sz w:val="22"/>
              </w:rPr>
              <w:t>Harold</w:t>
            </w:r>
            <w:r>
              <w:rPr>
                <w:spacing w:val="-6"/>
                <w:sz w:val="22"/>
              </w:rPr>
              <w:t> </w:t>
            </w:r>
            <w:r>
              <w:rPr>
                <w:spacing w:val="-2"/>
                <w:sz w:val="22"/>
              </w:rPr>
              <w:t>Russell</w:t>
            </w:r>
          </w:p>
        </w:tc>
        <w:tc>
          <w:tcPr>
            <w:tcW w:w="2881" w:type="dxa"/>
          </w:tcPr>
          <w:p>
            <w:pPr>
              <w:pStyle w:val="TableParagraph"/>
              <w:spacing w:line="268" w:lineRule="exact"/>
              <w:ind w:left="105"/>
              <w:rPr>
                <w:sz w:val="22"/>
              </w:rPr>
            </w:pPr>
            <w:r>
              <w:rPr>
                <w:sz w:val="22"/>
              </w:rPr>
              <w:t>Admissions</w:t>
            </w:r>
            <w:r>
              <w:rPr>
                <w:spacing w:val="-9"/>
                <w:sz w:val="22"/>
              </w:rPr>
              <w:t> </w:t>
            </w:r>
            <w:r>
              <w:rPr>
                <w:sz w:val="22"/>
              </w:rPr>
              <w:t>and</w:t>
            </w:r>
            <w:r>
              <w:rPr>
                <w:spacing w:val="-7"/>
                <w:sz w:val="22"/>
              </w:rPr>
              <w:t> </w:t>
            </w:r>
            <w:r>
              <w:rPr>
                <w:spacing w:val="-2"/>
                <w:sz w:val="22"/>
              </w:rPr>
              <w:t>Records</w:t>
            </w:r>
          </w:p>
        </w:tc>
        <w:tc>
          <w:tcPr>
            <w:tcW w:w="3623" w:type="dxa"/>
          </w:tcPr>
          <w:p>
            <w:pPr>
              <w:pStyle w:val="TableParagraph"/>
              <w:spacing w:line="268" w:lineRule="exact"/>
              <w:rPr>
                <w:sz w:val="22"/>
              </w:rPr>
            </w:pPr>
            <w:r>
              <w:rPr>
                <w:sz w:val="22"/>
              </w:rPr>
              <w:t>Director</w:t>
            </w:r>
            <w:r>
              <w:rPr>
                <w:spacing w:val="-3"/>
                <w:sz w:val="22"/>
              </w:rPr>
              <w:t> </w:t>
            </w:r>
            <w:r>
              <w:rPr>
                <w:sz w:val="22"/>
              </w:rPr>
              <w:t>of</w:t>
            </w:r>
            <w:r>
              <w:rPr>
                <w:spacing w:val="-1"/>
                <w:sz w:val="22"/>
              </w:rPr>
              <w:t> </w:t>
            </w:r>
            <w:r>
              <w:rPr>
                <w:spacing w:val="-2"/>
                <w:sz w:val="22"/>
              </w:rPr>
              <w:t>Admissions</w:t>
            </w:r>
          </w:p>
        </w:tc>
      </w:tr>
      <w:tr>
        <w:trPr>
          <w:trHeight w:val="323" w:hRule="atLeast"/>
        </w:trPr>
        <w:tc>
          <w:tcPr>
            <w:tcW w:w="2780" w:type="dxa"/>
          </w:tcPr>
          <w:p>
            <w:pPr>
              <w:pStyle w:val="TableParagraph"/>
              <w:spacing w:line="268" w:lineRule="exact"/>
              <w:rPr>
                <w:sz w:val="22"/>
              </w:rPr>
            </w:pPr>
            <w:r>
              <w:rPr>
                <w:sz w:val="22"/>
              </w:rPr>
              <w:t>Windy</w:t>
            </w:r>
            <w:r>
              <w:rPr>
                <w:spacing w:val="-4"/>
                <w:sz w:val="22"/>
              </w:rPr>
              <w:t> </w:t>
            </w:r>
            <w:r>
              <w:rPr>
                <w:spacing w:val="-2"/>
                <w:sz w:val="22"/>
              </w:rPr>
              <w:t>Martinez</w:t>
            </w:r>
          </w:p>
        </w:tc>
        <w:tc>
          <w:tcPr>
            <w:tcW w:w="2881" w:type="dxa"/>
          </w:tcPr>
          <w:p>
            <w:pPr>
              <w:pStyle w:val="TableParagraph"/>
              <w:spacing w:line="268" w:lineRule="exact"/>
              <w:ind w:left="105"/>
              <w:rPr>
                <w:sz w:val="22"/>
              </w:rPr>
            </w:pPr>
            <w:r>
              <w:rPr>
                <w:sz w:val="22"/>
              </w:rPr>
              <w:t>Student</w:t>
            </w:r>
            <w:r>
              <w:rPr>
                <w:spacing w:val="-4"/>
                <w:sz w:val="22"/>
              </w:rPr>
              <w:t> </w:t>
            </w:r>
            <w:r>
              <w:rPr>
                <w:spacing w:val="-2"/>
                <w:sz w:val="22"/>
              </w:rPr>
              <w:t>Success</w:t>
            </w:r>
          </w:p>
        </w:tc>
        <w:tc>
          <w:tcPr>
            <w:tcW w:w="3623" w:type="dxa"/>
          </w:tcPr>
          <w:p>
            <w:pPr>
              <w:pStyle w:val="TableParagraph"/>
              <w:spacing w:line="268" w:lineRule="exact"/>
              <w:rPr>
                <w:sz w:val="22"/>
              </w:rPr>
            </w:pPr>
            <w:r>
              <w:rPr>
                <w:sz w:val="22"/>
              </w:rPr>
              <w:t>Dean</w:t>
            </w:r>
            <w:r>
              <w:rPr>
                <w:spacing w:val="-5"/>
                <w:sz w:val="22"/>
              </w:rPr>
              <w:t> </w:t>
            </w:r>
            <w:r>
              <w:rPr>
                <w:sz w:val="22"/>
              </w:rPr>
              <w:t>of</w:t>
            </w:r>
            <w:r>
              <w:rPr>
                <w:spacing w:val="-3"/>
                <w:sz w:val="22"/>
              </w:rPr>
              <w:t> </w:t>
            </w:r>
            <w:r>
              <w:rPr>
                <w:sz w:val="22"/>
              </w:rPr>
              <w:t>Student</w:t>
            </w:r>
            <w:r>
              <w:rPr>
                <w:spacing w:val="-4"/>
                <w:sz w:val="22"/>
              </w:rPr>
              <w:t> </w:t>
            </w:r>
            <w:r>
              <w:rPr>
                <w:spacing w:val="-2"/>
                <w:sz w:val="22"/>
              </w:rPr>
              <w:t>Success</w:t>
            </w:r>
          </w:p>
        </w:tc>
      </w:tr>
      <w:tr>
        <w:trPr>
          <w:trHeight w:val="340" w:hRule="atLeast"/>
        </w:trPr>
        <w:tc>
          <w:tcPr>
            <w:tcW w:w="2780" w:type="dxa"/>
          </w:tcPr>
          <w:p>
            <w:pPr>
              <w:pStyle w:val="TableParagraph"/>
              <w:spacing w:line="268" w:lineRule="exact"/>
              <w:rPr>
                <w:sz w:val="22"/>
              </w:rPr>
            </w:pPr>
            <w:r>
              <w:rPr>
                <w:sz w:val="22"/>
              </w:rPr>
              <w:t>Danielle</w:t>
            </w:r>
            <w:r>
              <w:rPr>
                <w:spacing w:val="-3"/>
                <w:sz w:val="22"/>
              </w:rPr>
              <w:t> </w:t>
            </w:r>
            <w:r>
              <w:rPr>
                <w:spacing w:val="-2"/>
                <w:sz w:val="22"/>
              </w:rPr>
              <w:t>Vohnout</w:t>
            </w:r>
          </w:p>
        </w:tc>
        <w:tc>
          <w:tcPr>
            <w:tcW w:w="2881" w:type="dxa"/>
          </w:tcPr>
          <w:p>
            <w:pPr>
              <w:pStyle w:val="TableParagraph"/>
              <w:spacing w:line="268" w:lineRule="exact"/>
              <w:ind w:left="105"/>
              <w:rPr>
                <w:sz w:val="22"/>
              </w:rPr>
            </w:pPr>
            <w:r>
              <w:rPr>
                <w:spacing w:val="-2"/>
                <w:sz w:val="22"/>
              </w:rPr>
              <w:t>Instruction</w:t>
            </w:r>
          </w:p>
        </w:tc>
        <w:tc>
          <w:tcPr>
            <w:tcW w:w="3623" w:type="dxa"/>
          </w:tcPr>
          <w:p>
            <w:pPr>
              <w:pStyle w:val="TableParagraph"/>
              <w:spacing w:line="268" w:lineRule="exact"/>
              <w:rPr>
                <w:sz w:val="22"/>
              </w:rPr>
            </w:pPr>
            <w:r>
              <w:rPr>
                <w:sz w:val="22"/>
              </w:rPr>
              <w:t>Assistant</w:t>
            </w:r>
            <w:r>
              <w:rPr>
                <w:spacing w:val="-2"/>
                <w:sz w:val="22"/>
              </w:rPr>
              <w:t> </w:t>
            </w:r>
            <w:r>
              <w:rPr>
                <w:sz w:val="22"/>
              </w:rPr>
              <w:t>to VP</w:t>
            </w:r>
            <w:r>
              <w:rPr>
                <w:spacing w:val="-2"/>
                <w:sz w:val="22"/>
              </w:rPr>
              <w:t> </w:t>
            </w:r>
            <w:r>
              <w:rPr>
                <w:sz w:val="22"/>
              </w:rPr>
              <w:t>of</w:t>
            </w:r>
            <w:r>
              <w:rPr>
                <w:spacing w:val="-1"/>
                <w:sz w:val="22"/>
              </w:rPr>
              <w:t> </w:t>
            </w:r>
            <w:r>
              <w:rPr>
                <w:spacing w:val="-2"/>
                <w:sz w:val="22"/>
              </w:rPr>
              <w:t>Instruction</w:t>
            </w:r>
          </w:p>
        </w:tc>
      </w:tr>
      <w:tr>
        <w:trPr>
          <w:trHeight w:val="330" w:hRule="atLeast"/>
        </w:trPr>
        <w:tc>
          <w:tcPr>
            <w:tcW w:w="2780" w:type="dxa"/>
          </w:tcPr>
          <w:p>
            <w:pPr>
              <w:pStyle w:val="TableParagraph"/>
              <w:spacing w:line="268" w:lineRule="exact"/>
              <w:rPr>
                <w:sz w:val="22"/>
              </w:rPr>
            </w:pPr>
            <w:r>
              <w:rPr>
                <w:sz w:val="22"/>
              </w:rPr>
              <w:t>Tiffany</w:t>
            </w:r>
            <w:r>
              <w:rPr>
                <w:spacing w:val="-9"/>
                <w:sz w:val="22"/>
              </w:rPr>
              <w:t> </w:t>
            </w:r>
            <w:r>
              <w:rPr>
                <w:spacing w:val="-2"/>
                <w:sz w:val="22"/>
              </w:rPr>
              <w:t>Rowden</w:t>
            </w:r>
          </w:p>
        </w:tc>
        <w:tc>
          <w:tcPr>
            <w:tcW w:w="2881" w:type="dxa"/>
          </w:tcPr>
          <w:p>
            <w:pPr>
              <w:pStyle w:val="TableParagraph"/>
              <w:spacing w:line="268" w:lineRule="exact"/>
              <w:ind w:left="105"/>
              <w:rPr>
                <w:sz w:val="22"/>
              </w:rPr>
            </w:pPr>
            <w:r>
              <w:rPr>
                <w:sz w:val="22"/>
              </w:rPr>
              <w:t>Human</w:t>
            </w:r>
            <w:r>
              <w:rPr>
                <w:spacing w:val="-4"/>
                <w:sz w:val="22"/>
              </w:rPr>
              <w:t> </w:t>
            </w:r>
            <w:r>
              <w:rPr>
                <w:spacing w:val="-2"/>
                <w:sz w:val="22"/>
              </w:rPr>
              <w:t>Resources</w:t>
            </w:r>
          </w:p>
        </w:tc>
        <w:tc>
          <w:tcPr>
            <w:tcW w:w="3623" w:type="dxa"/>
          </w:tcPr>
          <w:p>
            <w:pPr>
              <w:pStyle w:val="TableParagraph"/>
              <w:spacing w:line="268" w:lineRule="exact"/>
              <w:rPr>
                <w:sz w:val="22"/>
              </w:rPr>
            </w:pPr>
            <w:r>
              <w:rPr>
                <w:sz w:val="22"/>
              </w:rPr>
              <w:t>HR</w:t>
            </w:r>
            <w:r>
              <w:rPr>
                <w:spacing w:val="-7"/>
                <w:sz w:val="22"/>
              </w:rPr>
              <w:t> </w:t>
            </w:r>
            <w:r>
              <w:rPr>
                <w:sz w:val="22"/>
              </w:rPr>
              <w:t>Analyst/Technology</w:t>
            </w:r>
            <w:r>
              <w:rPr>
                <w:spacing w:val="-4"/>
                <w:sz w:val="22"/>
              </w:rPr>
              <w:t> </w:t>
            </w:r>
            <w:r>
              <w:rPr>
                <w:spacing w:val="-2"/>
                <w:sz w:val="22"/>
              </w:rPr>
              <w:t>Coordinator</w:t>
            </w:r>
          </w:p>
        </w:tc>
      </w:tr>
      <w:tr>
        <w:trPr>
          <w:trHeight w:val="323" w:hRule="atLeast"/>
        </w:trPr>
        <w:tc>
          <w:tcPr>
            <w:tcW w:w="2780" w:type="dxa"/>
          </w:tcPr>
          <w:p>
            <w:pPr>
              <w:pStyle w:val="TableParagraph"/>
              <w:spacing w:line="268" w:lineRule="exact"/>
              <w:rPr>
                <w:sz w:val="22"/>
              </w:rPr>
            </w:pPr>
            <w:r>
              <w:rPr>
                <w:sz w:val="22"/>
              </w:rPr>
              <w:t>Nicole</w:t>
            </w:r>
            <w:r>
              <w:rPr>
                <w:spacing w:val="-5"/>
                <w:sz w:val="22"/>
              </w:rPr>
              <w:t> </w:t>
            </w:r>
            <w:r>
              <w:rPr>
                <w:spacing w:val="-2"/>
                <w:sz w:val="22"/>
              </w:rPr>
              <w:t>Avina</w:t>
            </w:r>
          </w:p>
        </w:tc>
        <w:tc>
          <w:tcPr>
            <w:tcW w:w="2881" w:type="dxa"/>
          </w:tcPr>
          <w:p>
            <w:pPr>
              <w:pStyle w:val="TableParagraph"/>
              <w:spacing w:line="268" w:lineRule="exact"/>
              <w:ind w:left="105"/>
              <w:rPr>
                <w:sz w:val="22"/>
              </w:rPr>
            </w:pPr>
            <w:r>
              <w:rPr>
                <w:sz w:val="22"/>
              </w:rPr>
              <w:t>Distance</w:t>
            </w:r>
            <w:r>
              <w:rPr>
                <w:spacing w:val="-8"/>
                <w:sz w:val="22"/>
              </w:rPr>
              <w:t> </w:t>
            </w:r>
            <w:r>
              <w:rPr>
                <w:spacing w:val="-2"/>
                <w:sz w:val="22"/>
              </w:rPr>
              <w:t>Learning</w:t>
            </w:r>
          </w:p>
        </w:tc>
        <w:tc>
          <w:tcPr>
            <w:tcW w:w="3623" w:type="dxa"/>
          </w:tcPr>
          <w:p>
            <w:pPr>
              <w:pStyle w:val="TableParagraph"/>
              <w:spacing w:line="268" w:lineRule="exact"/>
              <w:rPr>
                <w:sz w:val="22"/>
              </w:rPr>
            </w:pPr>
            <w:r>
              <w:rPr>
                <w:sz w:val="22"/>
              </w:rPr>
              <w:t>Integrated</w:t>
            </w:r>
            <w:r>
              <w:rPr>
                <w:spacing w:val="-9"/>
                <w:sz w:val="22"/>
              </w:rPr>
              <w:t> </w:t>
            </w:r>
            <w:r>
              <w:rPr>
                <w:sz w:val="22"/>
              </w:rPr>
              <w:t>Tech</w:t>
            </w:r>
            <w:r>
              <w:rPr>
                <w:spacing w:val="-5"/>
                <w:sz w:val="22"/>
              </w:rPr>
              <w:t> </w:t>
            </w:r>
            <w:r>
              <w:rPr>
                <w:sz w:val="22"/>
              </w:rPr>
              <w:t>Support</w:t>
            </w:r>
            <w:r>
              <w:rPr>
                <w:spacing w:val="-5"/>
                <w:sz w:val="22"/>
              </w:rPr>
              <w:t> </w:t>
            </w:r>
            <w:r>
              <w:rPr>
                <w:spacing w:val="-2"/>
                <w:sz w:val="22"/>
              </w:rPr>
              <w:t>Technician</w:t>
            </w:r>
          </w:p>
        </w:tc>
      </w:tr>
      <w:tr>
        <w:trPr>
          <w:trHeight w:val="330" w:hRule="atLeast"/>
        </w:trPr>
        <w:tc>
          <w:tcPr>
            <w:tcW w:w="2780" w:type="dxa"/>
          </w:tcPr>
          <w:p>
            <w:pPr>
              <w:pStyle w:val="TableParagraph"/>
              <w:spacing w:line="268" w:lineRule="exact"/>
              <w:rPr>
                <w:sz w:val="22"/>
              </w:rPr>
            </w:pPr>
            <w:r>
              <w:rPr>
                <w:sz w:val="22"/>
              </w:rPr>
              <w:t>Olga</w:t>
            </w:r>
            <w:r>
              <w:rPr>
                <w:spacing w:val="-1"/>
                <w:sz w:val="22"/>
              </w:rPr>
              <w:t> </w:t>
            </w:r>
            <w:r>
              <w:rPr>
                <w:spacing w:val="-2"/>
                <w:sz w:val="22"/>
              </w:rPr>
              <w:t>Newlove</w:t>
            </w:r>
          </w:p>
        </w:tc>
        <w:tc>
          <w:tcPr>
            <w:tcW w:w="2881" w:type="dxa"/>
          </w:tcPr>
          <w:p>
            <w:pPr>
              <w:pStyle w:val="TableParagraph"/>
              <w:spacing w:line="268" w:lineRule="exact"/>
              <w:ind w:left="105"/>
              <w:rPr>
                <w:sz w:val="22"/>
              </w:rPr>
            </w:pPr>
            <w:r>
              <w:rPr>
                <w:spacing w:val="-5"/>
                <w:sz w:val="22"/>
              </w:rPr>
              <w:t>ITS</w:t>
            </w:r>
          </w:p>
        </w:tc>
        <w:tc>
          <w:tcPr>
            <w:tcW w:w="3623" w:type="dxa"/>
          </w:tcPr>
          <w:p>
            <w:pPr>
              <w:pStyle w:val="TableParagraph"/>
              <w:spacing w:line="268" w:lineRule="exact"/>
              <w:rPr>
                <w:sz w:val="22"/>
              </w:rPr>
            </w:pPr>
            <w:r>
              <w:rPr>
                <w:sz w:val="22"/>
              </w:rPr>
              <w:t>Data</w:t>
            </w:r>
            <w:r>
              <w:rPr>
                <w:spacing w:val="-1"/>
                <w:sz w:val="22"/>
              </w:rPr>
              <w:t> </w:t>
            </w:r>
            <w:r>
              <w:rPr>
                <w:sz w:val="22"/>
              </w:rPr>
              <w:t>Base</w:t>
            </w:r>
            <w:r>
              <w:rPr>
                <w:spacing w:val="-1"/>
                <w:sz w:val="22"/>
              </w:rPr>
              <w:t> </w:t>
            </w:r>
            <w:r>
              <w:rPr>
                <w:spacing w:val="-2"/>
                <w:sz w:val="22"/>
              </w:rPr>
              <w:t>Administrator</w:t>
            </w:r>
          </w:p>
        </w:tc>
      </w:tr>
      <w:tr>
        <w:trPr>
          <w:trHeight w:val="323" w:hRule="atLeast"/>
        </w:trPr>
        <w:tc>
          <w:tcPr>
            <w:tcW w:w="2780" w:type="dxa"/>
          </w:tcPr>
          <w:p>
            <w:pPr>
              <w:pStyle w:val="TableParagraph"/>
              <w:spacing w:line="268" w:lineRule="exact"/>
              <w:rPr>
                <w:sz w:val="22"/>
              </w:rPr>
            </w:pPr>
            <w:r>
              <w:rPr>
                <w:sz w:val="22"/>
              </w:rPr>
              <w:t>Kevin</w:t>
            </w:r>
            <w:r>
              <w:rPr>
                <w:spacing w:val="-5"/>
                <w:sz w:val="22"/>
              </w:rPr>
              <w:t> </w:t>
            </w:r>
            <w:r>
              <w:rPr>
                <w:spacing w:val="-2"/>
                <w:sz w:val="22"/>
              </w:rPr>
              <w:t>Kasper</w:t>
            </w:r>
          </w:p>
        </w:tc>
        <w:tc>
          <w:tcPr>
            <w:tcW w:w="2881" w:type="dxa"/>
          </w:tcPr>
          <w:p>
            <w:pPr>
              <w:pStyle w:val="TableParagraph"/>
              <w:spacing w:line="268" w:lineRule="exact"/>
              <w:ind w:left="105"/>
              <w:rPr>
                <w:sz w:val="22"/>
              </w:rPr>
            </w:pPr>
            <w:r>
              <w:rPr>
                <w:spacing w:val="-5"/>
                <w:sz w:val="22"/>
              </w:rPr>
              <w:t>ITS</w:t>
            </w:r>
          </w:p>
        </w:tc>
        <w:tc>
          <w:tcPr>
            <w:tcW w:w="3623" w:type="dxa"/>
          </w:tcPr>
          <w:p>
            <w:pPr>
              <w:pStyle w:val="TableParagraph"/>
              <w:spacing w:line="268" w:lineRule="exact"/>
              <w:rPr>
                <w:sz w:val="22"/>
              </w:rPr>
            </w:pPr>
            <w:r>
              <w:rPr>
                <w:spacing w:val="-2"/>
                <w:sz w:val="22"/>
              </w:rPr>
              <w:t>Programmer/Analyst</w:t>
            </w:r>
          </w:p>
        </w:tc>
      </w:tr>
      <w:tr>
        <w:trPr>
          <w:trHeight w:val="331" w:hRule="atLeast"/>
        </w:trPr>
        <w:tc>
          <w:tcPr>
            <w:tcW w:w="2780" w:type="dxa"/>
          </w:tcPr>
          <w:p>
            <w:pPr>
              <w:pStyle w:val="TableParagraph"/>
              <w:spacing w:line="268" w:lineRule="exact"/>
              <w:rPr>
                <w:sz w:val="22"/>
              </w:rPr>
            </w:pPr>
            <w:r>
              <w:rPr>
                <w:sz w:val="22"/>
              </w:rPr>
              <w:t>Alvin</w:t>
            </w:r>
            <w:r>
              <w:rPr>
                <w:spacing w:val="-6"/>
                <w:sz w:val="22"/>
              </w:rPr>
              <w:t> </w:t>
            </w:r>
            <w:r>
              <w:rPr>
                <w:spacing w:val="-4"/>
                <w:sz w:val="22"/>
              </w:rPr>
              <w:t>Bunk</w:t>
            </w:r>
          </w:p>
        </w:tc>
        <w:tc>
          <w:tcPr>
            <w:tcW w:w="2881" w:type="dxa"/>
          </w:tcPr>
          <w:p>
            <w:pPr>
              <w:pStyle w:val="TableParagraph"/>
              <w:spacing w:line="268" w:lineRule="exact"/>
              <w:ind w:left="105"/>
              <w:rPr>
                <w:sz w:val="22"/>
              </w:rPr>
            </w:pPr>
            <w:r>
              <w:rPr>
                <w:spacing w:val="-5"/>
                <w:sz w:val="22"/>
              </w:rPr>
              <w:t>ITS</w:t>
            </w:r>
          </w:p>
        </w:tc>
        <w:tc>
          <w:tcPr>
            <w:tcW w:w="3623" w:type="dxa"/>
          </w:tcPr>
          <w:p>
            <w:pPr>
              <w:pStyle w:val="TableParagraph"/>
              <w:spacing w:line="268" w:lineRule="exact"/>
              <w:rPr>
                <w:sz w:val="22"/>
              </w:rPr>
            </w:pPr>
            <w:r>
              <w:rPr>
                <w:spacing w:val="-2"/>
                <w:sz w:val="22"/>
              </w:rPr>
              <w:t>Programmer/Analyst</w:t>
            </w:r>
          </w:p>
        </w:tc>
      </w:tr>
      <w:tr>
        <w:trPr>
          <w:trHeight w:val="323" w:hRule="atLeast"/>
        </w:trPr>
        <w:tc>
          <w:tcPr>
            <w:tcW w:w="2780" w:type="dxa"/>
          </w:tcPr>
          <w:p>
            <w:pPr>
              <w:pStyle w:val="TableParagraph"/>
              <w:spacing w:line="268" w:lineRule="exact"/>
              <w:rPr>
                <w:sz w:val="22"/>
              </w:rPr>
            </w:pPr>
            <w:r>
              <w:rPr>
                <w:sz w:val="22"/>
              </w:rPr>
              <w:t>Sherry</w:t>
            </w:r>
            <w:r>
              <w:rPr>
                <w:spacing w:val="-3"/>
                <w:sz w:val="22"/>
              </w:rPr>
              <w:t> </w:t>
            </w:r>
            <w:r>
              <w:rPr>
                <w:spacing w:val="-2"/>
                <w:sz w:val="22"/>
              </w:rPr>
              <w:t>Anderson</w:t>
            </w:r>
          </w:p>
        </w:tc>
        <w:tc>
          <w:tcPr>
            <w:tcW w:w="2881" w:type="dxa"/>
          </w:tcPr>
          <w:p>
            <w:pPr>
              <w:pStyle w:val="TableParagraph"/>
              <w:spacing w:line="268" w:lineRule="exact"/>
              <w:ind w:left="105"/>
              <w:rPr>
                <w:sz w:val="22"/>
              </w:rPr>
            </w:pPr>
            <w:r>
              <w:rPr>
                <w:spacing w:val="-5"/>
                <w:sz w:val="22"/>
              </w:rPr>
              <w:t>ITS</w:t>
            </w:r>
          </w:p>
        </w:tc>
        <w:tc>
          <w:tcPr>
            <w:tcW w:w="3623" w:type="dxa"/>
          </w:tcPr>
          <w:p>
            <w:pPr>
              <w:pStyle w:val="TableParagraph"/>
              <w:spacing w:line="268" w:lineRule="exact"/>
              <w:rPr>
                <w:sz w:val="22"/>
              </w:rPr>
            </w:pPr>
            <w:r>
              <w:rPr>
                <w:sz w:val="22"/>
              </w:rPr>
              <w:t>MIS/User</w:t>
            </w:r>
            <w:r>
              <w:rPr>
                <w:spacing w:val="-6"/>
                <w:sz w:val="22"/>
              </w:rPr>
              <w:t> </w:t>
            </w:r>
            <w:r>
              <w:rPr>
                <w:spacing w:val="-2"/>
                <w:sz w:val="22"/>
              </w:rPr>
              <w:t>Support</w:t>
            </w:r>
          </w:p>
        </w:tc>
      </w:tr>
      <w:tr>
        <w:trPr>
          <w:trHeight w:val="270" w:hRule="atLeast"/>
        </w:trPr>
        <w:tc>
          <w:tcPr>
            <w:tcW w:w="2780" w:type="dxa"/>
          </w:tcPr>
          <w:p>
            <w:pPr>
              <w:pStyle w:val="TableParagraph"/>
              <w:spacing w:line="251" w:lineRule="exact"/>
              <w:rPr>
                <w:sz w:val="22"/>
              </w:rPr>
            </w:pPr>
            <w:r>
              <w:rPr>
                <w:sz w:val="22"/>
              </w:rPr>
              <w:t>Dana</w:t>
            </w:r>
            <w:r>
              <w:rPr>
                <w:spacing w:val="-2"/>
                <w:sz w:val="22"/>
              </w:rPr>
              <w:t> Hicks</w:t>
            </w:r>
          </w:p>
        </w:tc>
        <w:tc>
          <w:tcPr>
            <w:tcW w:w="2881" w:type="dxa"/>
          </w:tcPr>
          <w:p>
            <w:pPr>
              <w:pStyle w:val="TableParagraph"/>
              <w:spacing w:line="251" w:lineRule="exact"/>
              <w:ind w:left="105"/>
              <w:rPr>
                <w:sz w:val="22"/>
              </w:rPr>
            </w:pPr>
            <w:r>
              <w:rPr>
                <w:spacing w:val="-5"/>
                <w:sz w:val="22"/>
              </w:rPr>
              <w:t>ITS</w:t>
            </w:r>
          </w:p>
        </w:tc>
        <w:tc>
          <w:tcPr>
            <w:tcW w:w="3623" w:type="dxa"/>
          </w:tcPr>
          <w:p>
            <w:pPr>
              <w:pStyle w:val="TableParagraph"/>
              <w:spacing w:line="251" w:lineRule="exact"/>
              <w:rPr>
                <w:sz w:val="22"/>
              </w:rPr>
            </w:pPr>
            <w:r>
              <w:rPr>
                <w:spacing w:val="-2"/>
                <w:sz w:val="22"/>
              </w:rPr>
              <w:t>Secretary</w:t>
            </w:r>
          </w:p>
        </w:tc>
      </w:tr>
    </w:tbl>
    <w:p>
      <w:pPr>
        <w:spacing w:after="0" w:line="251" w:lineRule="exact"/>
        <w:rPr>
          <w:sz w:val="22"/>
        </w:rPr>
        <w:sectPr>
          <w:pgSz w:w="15840" w:h="12240" w:orient="landscape"/>
          <w:pgMar w:header="0" w:footer="1007" w:top="960" w:bottom="1220" w:left="840" w:right="700"/>
        </w:sectPr>
      </w:pPr>
    </w:p>
    <w:p>
      <w:pPr>
        <w:pStyle w:val="BodyText"/>
        <w:ind w:left="2707"/>
        <w:rPr>
          <w:sz w:val="20"/>
        </w:rPr>
      </w:pPr>
      <w:r>
        <w:rPr>
          <w:sz w:val="20"/>
        </w:rPr>
        <mc:AlternateContent>
          <mc:Choice Requires="wps">
            <w:drawing>
              <wp:inline distT="0" distB="0" distL="0" distR="0">
                <wp:extent cx="4691380" cy="2303145"/>
                <wp:effectExtent l="0" t="0" r="0" b="1905"/>
                <wp:docPr id="120" name="Group 120"/>
                <wp:cNvGraphicFramePr>
                  <a:graphicFrameLocks/>
                </wp:cNvGraphicFramePr>
                <a:graphic>
                  <a:graphicData uri="http://schemas.microsoft.com/office/word/2010/wordprocessingGroup">
                    <wpg:wgp>
                      <wpg:cNvPr id="120" name="Group 120"/>
                      <wpg:cNvGrpSpPr/>
                      <wpg:grpSpPr>
                        <a:xfrm>
                          <a:off x="0" y="0"/>
                          <a:ext cx="4691380" cy="2303145"/>
                          <a:chExt cx="4691380" cy="2303145"/>
                        </a:xfrm>
                      </wpg:grpSpPr>
                      <pic:pic>
                        <pic:nvPicPr>
                          <pic:cNvPr id="121" name="Image 121"/>
                          <pic:cNvPicPr/>
                        </pic:nvPicPr>
                        <pic:blipFill>
                          <a:blip r:embed="rId21" cstate="print"/>
                          <a:stretch>
                            <a:fillRect/>
                          </a:stretch>
                        </pic:blipFill>
                        <pic:spPr>
                          <a:xfrm>
                            <a:off x="0" y="0"/>
                            <a:ext cx="4690925" cy="2302781"/>
                          </a:xfrm>
                          <a:prstGeom prst="rect">
                            <a:avLst/>
                          </a:prstGeom>
                        </pic:spPr>
                      </pic:pic>
                      <pic:pic>
                        <pic:nvPicPr>
                          <pic:cNvPr id="122" name="Image 122"/>
                          <pic:cNvPicPr/>
                        </pic:nvPicPr>
                        <pic:blipFill>
                          <a:blip r:embed="rId22" cstate="print"/>
                          <a:stretch>
                            <a:fillRect/>
                          </a:stretch>
                        </pic:blipFill>
                        <pic:spPr>
                          <a:xfrm>
                            <a:off x="18323" y="18299"/>
                            <a:ext cx="4596765" cy="2208529"/>
                          </a:xfrm>
                          <a:prstGeom prst="rect">
                            <a:avLst/>
                          </a:prstGeom>
                        </pic:spPr>
                      </pic:pic>
                      <wps:wsp>
                        <wps:cNvPr id="123" name="Graphic 123"/>
                        <wps:cNvSpPr/>
                        <wps:spPr>
                          <a:xfrm>
                            <a:off x="13624" y="13600"/>
                            <a:ext cx="4606290" cy="2218055"/>
                          </a:xfrm>
                          <a:custGeom>
                            <a:avLst/>
                            <a:gdLst/>
                            <a:ahLst/>
                            <a:cxnLst/>
                            <a:rect l="l" t="t" r="r" b="b"/>
                            <a:pathLst>
                              <a:path w="4606290" h="2218055">
                                <a:moveTo>
                                  <a:pt x="0" y="2218054"/>
                                </a:moveTo>
                                <a:lnTo>
                                  <a:pt x="4606290" y="2218054"/>
                                </a:lnTo>
                                <a:lnTo>
                                  <a:pt x="4606290" y="0"/>
                                </a:lnTo>
                                <a:lnTo>
                                  <a:pt x="0" y="0"/>
                                </a:lnTo>
                                <a:lnTo>
                                  <a:pt x="0" y="2218054"/>
                                </a:lnTo>
                                <a:close/>
                              </a:path>
                            </a:pathLst>
                          </a:custGeom>
                          <a:ln w="9525">
                            <a:solidFill>
                              <a:srgbClr val="4F81BC"/>
                            </a:solidFill>
                            <a:prstDash val="solid"/>
                          </a:ln>
                        </wps:spPr>
                        <wps:bodyPr wrap="square" lIns="0" tIns="0" rIns="0" bIns="0" rtlCol="0">
                          <a:prstTxWarp prst="textNoShape">
                            <a:avLst/>
                          </a:prstTxWarp>
                          <a:noAutofit/>
                        </wps:bodyPr>
                      </wps:wsp>
                    </wpg:wgp>
                  </a:graphicData>
                </a:graphic>
              </wp:inline>
            </w:drawing>
          </mc:Choice>
          <mc:Fallback>
            <w:pict>
              <v:group style="width:369.4pt;height:181.35pt;mso-position-horizontal-relative:char;mso-position-vertical-relative:line" id="docshapegroup113" coordorigin="0,0" coordsize="7388,3627">
                <v:shape style="position:absolute;left:0;top:0;width:7388;height:3627" type="#_x0000_t75" id="docshape114" stroked="false">
                  <v:imagedata r:id="rId21" o:title=""/>
                </v:shape>
                <v:shape style="position:absolute;left:28;top:28;width:7239;height:3478" type="#_x0000_t75" id="docshape115" stroked="false">
                  <v:imagedata r:id="rId22" o:title=""/>
                </v:shape>
                <v:rect style="position:absolute;left:21;top:21;width:7254;height:3493" id="docshape116" filled="false" stroked="true" strokeweight=".75pt" strokecolor="#4f81bc">
                  <v:stroke dashstyle="solid"/>
                </v:rect>
              </v:group>
            </w:pict>
          </mc:Fallback>
        </mc:AlternateContent>
      </w:r>
      <w:r>
        <w:rPr>
          <w:sz w:val="20"/>
        </w:rPr>
      </w:r>
    </w:p>
    <w:p>
      <w:pPr>
        <w:pStyle w:val="BodyText"/>
        <w:spacing w:before="128"/>
      </w:pPr>
    </w:p>
    <w:p>
      <w:pPr>
        <w:pStyle w:val="BodyText"/>
        <w:spacing w:before="1"/>
        <w:ind w:left="244"/>
      </w:pPr>
      <w:r>
        <w:rPr>
          <w:u w:val="single"/>
        </w:rPr>
        <w:t>Campus</w:t>
      </w:r>
      <w:r>
        <w:rPr>
          <w:spacing w:val="-10"/>
          <w:u w:val="single"/>
        </w:rPr>
        <w:t> </w:t>
      </w:r>
      <w:r>
        <w:rPr>
          <w:u w:val="single"/>
        </w:rPr>
        <w:t>Safety</w:t>
      </w:r>
      <w:r>
        <w:rPr>
          <w:spacing w:val="-10"/>
          <w:u w:val="single"/>
        </w:rPr>
        <w:t> </w:t>
      </w:r>
      <w:r>
        <w:rPr>
          <w:u w:val="single"/>
        </w:rPr>
        <w:t>and</w:t>
      </w:r>
      <w:r>
        <w:rPr>
          <w:spacing w:val="-10"/>
          <w:u w:val="single"/>
        </w:rPr>
        <w:t> </w:t>
      </w:r>
      <w:r>
        <w:rPr>
          <w:spacing w:val="-2"/>
          <w:u w:val="single"/>
        </w:rPr>
        <w:t>Security</w:t>
      </w:r>
    </w:p>
    <w:p>
      <w:pPr>
        <w:spacing w:before="146"/>
        <w:ind w:left="244" w:right="0" w:firstLine="0"/>
        <w:jc w:val="left"/>
        <w:rPr>
          <w:i/>
          <w:sz w:val="22"/>
        </w:rPr>
      </w:pPr>
      <w:r>
        <w:rPr>
          <w:i/>
          <w:spacing w:val="-2"/>
          <w:sz w:val="22"/>
        </w:rPr>
        <w:t>Background:</w:t>
      </w:r>
    </w:p>
    <w:p>
      <w:pPr>
        <w:pStyle w:val="BodyText"/>
        <w:spacing w:line="264" w:lineRule="auto" w:before="147"/>
        <w:ind w:left="244" w:right="251"/>
      </w:pPr>
      <w:r>
        <w:rPr/>
        <w:t>With</w:t>
      </w:r>
      <w:r>
        <w:rPr>
          <w:spacing w:val="-10"/>
        </w:rPr>
        <w:t> </w:t>
      </w:r>
      <w:r>
        <w:rPr/>
        <w:t>the</w:t>
      </w:r>
      <w:r>
        <w:rPr>
          <w:spacing w:val="-8"/>
        </w:rPr>
        <w:t> </w:t>
      </w:r>
      <w:r>
        <w:rPr/>
        <w:t>creation</w:t>
      </w:r>
      <w:r>
        <w:rPr>
          <w:spacing w:val="-10"/>
        </w:rPr>
        <w:t> </w:t>
      </w:r>
      <w:r>
        <w:rPr/>
        <w:t>of</w:t>
      </w:r>
      <w:r>
        <w:rPr>
          <w:spacing w:val="-10"/>
        </w:rPr>
        <w:t> </w:t>
      </w:r>
      <w:r>
        <w:rPr/>
        <w:t>a</w:t>
      </w:r>
      <w:r>
        <w:rPr>
          <w:spacing w:val="-7"/>
        </w:rPr>
        <w:t> </w:t>
      </w:r>
      <w:r>
        <w:rPr/>
        <w:t>Director</w:t>
      </w:r>
      <w:r>
        <w:rPr>
          <w:spacing w:val="-10"/>
        </w:rPr>
        <w:t> </w:t>
      </w:r>
      <w:r>
        <w:rPr/>
        <w:t>of</w:t>
      </w:r>
      <w:r>
        <w:rPr>
          <w:spacing w:val="-10"/>
        </w:rPr>
        <w:t> </w:t>
      </w:r>
      <w:r>
        <w:rPr/>
        <w:t>Campus</w:t>
      </w:r>
      <w:r>
        <w:rPr>
          <w:spacing w:val="-9"/>
        </w:rPr>
        <w:t> </w:t>
      </w:r>
      <w:r>
        <w:rPr/>
        <w:t>Safety</w:t>
      </w:r>
      <w:r>
        <w:rPr>
          <w:spacing w:val="-8"/>
        </w:rPr>
        <w:t> </w:t>
      </w:r>
      <w:r>
        <w:rPr/>
        <w:t>and</w:t>
      </w:r>
      <w:r>
        <w:rPr>
          <w:spacing w:val="-7"/>
        </w:rPr>
        <w:t> </w:t>
      </w:r>
      <w:r>
        <w:rPr/>
        <w:t>Security</w:t>
      </w:r>
      <w:r>
        <w:rPr>
          <w:spacing w:val="-6"/>
        </w:rPr>
        <w:t> </w:t>
      </w:r>
      <w:r>
        <w:rPr/>
        <w:t>position</w:t>
      </w:r>
      <w:r>
        <w:rPr>
          <w:spacing w:val="-9"/>
        </w:rPr>
        <w:t> </w:t>
      </w:r>
      <w:r>
        <w:rPr/>
        <w:t>in</w:t>
      </w:r>
      <w:r>
        <w:rPr>
          <w:spacing w:val="-11"/>
        </w:rPr>
        <w:t> </w:t>
      </w:r>
      <w:r>
        <w:rPr/>
        <w:t>2018,</w:t>
      </w:r>
      <w:r>
        <w:rPr>
          <w:spacing w:val="-9"/>
        </w:rPr>
        <w:t> </w:t>
      </w:r>
      <w:r>
        <w:rPr/>
        <w:t>some</w:t>
      </w:r>
      <w:r>
        <w:rPr>
          <w:spacing w:val="-9"/>
        </w:rPr>
        <w:t> </w:t>
      </w:r>
      <w:r>
        <w:rPr/>
        <w:t>of</w:t>
      </w:r>
      <w:r>
        <w:rPr>
          <w:spacing w:val="-10"/>
        </w:rPr>
        <w:t> </w:t>
      </w:r>
      <w:r>
        <w:rPr/>
        <w:t>the</w:t>
      </w:r>
      <w:r>
        <w:rPr>
          <w:spacing w:val="-8"/>
        </w:rPr>
        <w:t> </w:t>
      </w:r>
      <w:r>
        <w:rPr/>
        <w:t>responsibilities</w:t>
      </w:r>
      <w:r>
        <w:rPr>
          <w:spacing w:val="-8"/>
        </w:rPr>
        <w:t> </w:t>
      </w:r>
      <w:r>
        <w:rPr/>
        <w:t>associated</w:t>
      </w:r>
      <w:r>
        <w:rPr>
          <w:spacing w:val="-9"/>
        </w:rPr>
        <w:t> </w:t>
      </w:r>
      <w:r>
        <w:rPr/>
        <w:t>with</w:t>
      </w:r>
      <w:r>
        <w:rPr>
          <w:spacing w:val="-10"/>
        </w:rPr>
        <w:t> </w:t>
      </w:r>
      <w:r>
        <w:rPr/>
        <w:t>security</w:t>
      </w:r>
      <w:r>
        <w:rPr>
          <w:spacing w:val="-8"/>
        </w:rPr>
        <w:t> </w:t>
      </w:r>
      <w:r>
        <w:rPr/>
        <w:t>and</w:t>
      </w:r>
      <w:r>
        <w:rPr>
          <w:spacing w:val="-9"/>
        </w:rPr>
        <w:t> </w:t>
      </w:r>
      <w:r>
        <w:rPr/>
        <w:t>formerly</w:t>
      </w:r>
      <w:r>
        <w:rPr>
          <w:spacing w:val="-8"/>
        </w:rPr>
        <w:t> </w:t>
      </w:r>
      <w:r>
        <w:rPr/>
        <w:t>performed by</w:t>
      </w:r>
      <w:r>
        <w:rPr>
          <w:spacing w:val="-2"/>
        </w:rPr>
        <w:t> </w:t>
      </w:r>
      <w:r>
        <w:rPr/>
        <w:t>ITS</w:t>
      </w:r>
      <w:r>
        <w:rPr>
          <w:spacing w:val="-3"/>
        </w:rPr>
        <w:t> </w:t>
      </w:r>
      <w:r>
        <w:rPr/>
        <w:t>staff</w:t>
      </w:r>
      <w:r>
        <w:rPr>
          <w:spacing w:val="-2"/>
        </w:rPr>
        <w:t> </w:t>
      </w:r>
      <w:r>
        <w:rPr/>
        <w:t>members have</w:t>
      </w:r>
      <w:r>
        <w:rPr>
          <w:spacing w:val="-2"/>
        </w:rPr>
        <w:t> </w:t>
      </w:r>
      <w:r>
        <w:rPr/>
        <w:t>been</w:t>
      </w:r>
      <w:r>
        <w:rPr>
          <w:spacing w:val="-5"/>
        </w:rPr>
        <w:t> </w:t>
      </w:r>
      <w:r>
        <w:rPr/>
        <w:t>transferred</w:t>
      </w:r>
      <w:r>
        <w:rPr>
          <w:spacing w:val="-3"/>
        </w:rPr>
        <w:t> </w:t>
      </w:r>
      <w:r>
        <w:rPr/>
        <w:t>to</w:t>
      </w:r>
      <w:r>
        <w:rPr>
          <w:spacing w:val="-2"/>
        </w:rPr>
        <w:t> </w:t>
      </w:r>
      <w:r>
        <w:rPr/>
        <w:t>the</w:t>
      </w:r>
      <w:r>
        <w:rPr>
          <w:spacing w:val="-2"/>
        </w:rPr>
        <w:t> </w:t>
      </w:r>
      <w:r>
        <w:rPr/>
        <w:t>new</w:t>
      </w:r>
      <w:r>
        <w:rPr>
          <w:spacing w:val="-2"/>
        </w:rPr>
        <w:t> </w:t>
      </w:r>
      <w:r>
        <w:rPr/>
        <w:t>Director</w:t>
      </w:r>
      <w:r>
        <w:rPr>
          <w:spacing w:val="-4"/>
        </w:rPr>
        <w:t> </w:t>
      </w:r>
      <w:r>
        <w:rPr/>
        <w:t>of</w:t>
      </w:r>
      <w:r>
        <w:rPr>
          <w:spacing w:val="-5"/>
        </w:rPr>
        <w:t> </w:t>
      </w:r>
      <w:r>
        <w:rPr/>
        <w:t>Campus</w:t>
      </w:r>
      <w:r>
        <w:rPr>
          <w:spacing w:val="-3"/>
        </w:rPr>
        <w:t> </w:t>
      </w:r>
      <w:r>
        <w:rPr/>
        <w:t>Safety</w:t>
      </w:r>
      <w:r>
        <w:rPr>
          <w:spacing w:val="-2"/>
        </w:rPr>
        <w:t> </w:t>
      </w:r>
      <w:r>
        <w:rPr/>
        <w:t>and</w:t>
      </w:r>
      <w:r>
        <w:rPr>
          <w:spacing w:val="-3"/>
        </w:rPr>
        <w:t> </w:t>
      </w:r>
      <w:r>
        <w:rPr/>
        <w:t>Security.</w:t>
      </w:r>
      <w:r>
        <w:rPr>
          <w:spacing w:val="-3"/>
        </w:rPr>
        <w:t> </w:t>
      </w:r>
      <w:r>
        <w:rPr/>
        <w:t>For</w:t>
      </w:r>
      <w:r>
        <w:rPr>
          <w:spacing w:val="-2"/>
        </w:rPr>
        <w:t> </w:t>
      </w:r>
      <w:r>
        <w:rPr/>
        <w:t>example,</w:t>
      </w:r>
      <w:r>
        <w:rPr>
          <w:spacing w:val="-2"/>
        </w:rPr>
        <w:t> </w:t>
      </w:r>
      <w:r>
        <w:rPr/>
        <w:t>responsibility</w:t>
      </w:r>
      <w:r>
        <w:rPr>
          <w:spacing w:val="-2"/>
        </w:rPr>
        <w:t> </w:t>
      </w:r>
      <w:r>
        <w:rPr/>
        <w:t>for</w:t>
      </w:r>
      <w:r>
        <w:rPr>
          <w:spacing w:val="-5"/>
        </w:rPr>
        <w:t> </w:t>
      </w:r>
      <w:r>
        <w:rPr/>
        <w:t>monitoring</w:t>
      </w:r>
      <w:r>
        <w:rPr>
          <w:spacing w:val="-3"/>
        </w:rPr>
        <w:t> </w:t>
      </w:r>
      <w:r>
        <w:rPr/>
        <w:t>security</w:t>
      </w:r>
      <w:r>
        <w:rPr>
          <w:spacing w:val="-2"/>
        </w:rPr>
        <w:t> </w:t>
      </w:r>
      <w:r>
        <w:rPr/>
        <w:t>camera content</w:t>
      </w:r>
      <w:r>
        <w:rPr>
          <w:spacing w:val="-1"/>
        </w:rPr>
        <w:t> </w:t>
      </w:r>
      <w:r>
        <w:rPr/>
        <w:t>now</w:t>
      </w:r>
      <w:r>
        <w:rPr>
          <w:spacing w:val="-4"/>
        </w:rPr>
        <w:t> </w:t>
      </w:r>
      <w:r>
        <w:rPr/>
        <w:t>resides</w:t>
      </w:r>
      <w:r>
        <w:rPr>
          <w:spacing w:val="-3"/>
        </w:rPr>
        <w:t> </w:t>
      </w:r>
      <w:r>
        <w:rPr/>
        <w:t>with</w:t>
      </w:r>
      <w:r>
        <w:rPr>
          <w:spacing w:val="-3"/>
        </w:rPr>
        <w:t> </w:t>
      </w:r>
      <w:r>
        <w:rPr/>
        <w:t>the</w:t>
      </w:r>
      <w:r>
        <w:rPr>
          <w:spacing w:val="-2"/>
        </w:rPr>
        <w:t> </w:t>
      </w:r>
      <w:r>
        <w:rPr/>
        <w:t>Campus</w:t>
      </w:r>
      <w:r>
        <w:rPr>
          <w:spacing w:val="-3"/>
        </w:rPr>
        <w:t> </w:t>
      </w:r>
      <w:r>
        <w:rPr/>
        <w:t>Safety</w:t>
      </w:r>
      <w:r>
        <w:rPr>
          <w:spacing w:val="-4"/>
        </w:rPr>
        <w:t> </w:t>
      </w:r>
      <w:r>
        <w:rPr/>
        <w:t>and</w:t>
      </w:r>
      <w:r>
        <w:rPr>
          <w:spacing w:val="-4"/>
        </w:rPr>
        <w:t> </w:t>
      </w:r>
      <w:r>
        <w:rPr/>
        <w:t>Security</w:t>
      </w:r>
      <w:r>
        <w:rPr>
          <w:spacing w:val="-2"/>
        </w:rPr>
        <w:t> </w:t>
      </w:r>
      <w:r>
        <w:rPr/>
        <w:t>Department.</w:t>
      </w:r>
      <w:r>
        <w:rPr>
          <w:spacing w:val="-5"/>
        </w:rPr>
        <w:t> </w:t>
      </w:r>
      <w:r>
        <w:rPr/>
        <w:t>The</w:t>
      </w:r>
      <w:r>
        <w:rPr>
          <w:spacing w:val="-2"/>
        </w:rPr>
        <w:t> </w:t>
      </w:r>
      <w:r>
        <w:rPr/>
        <w:t>security</w:t>
      </w:r>
      <w:r>
        <w:rPr>
          <w:spacing w:val="-2"/>
        </w:rPr>
        <w:t> </w:t>
      </w:r>
      <w:r>
        <w:rPr/>
        <w:t>cameras</w:t>
      </w:r>
      <w:r>
        <w:rPr>
          <w:spacing w:val="-3"/>
        </w:rPr>
        <w:t> </w:t>
      </w:r>
      <w:r>
        <w:rPr/>
        <w:t>serve</w:t>
      </w:r>
      <w:r>
        <w:rPr>
          <w:spacing w:val="-2"/>
        </w:rPr>
        <w:t> </w:t>
      </w:r>
      <w:r>
        <w:rPr/>
        <w:t>preventive</w:t>
      </w:r>
      <w:r>
        <w:rPr>
          <w:spacing w:val="-2"/>
        </w:rPr>
        <w:t> </w:t>
      </w:r>
      <w:r>
        <w:rPr/>
        <w:t>and</w:t>
      </w:r>
      <w:r>
        <w:rPr>
          <w:spacing w:val="-3"/>
        </w:rPr>
        <w:t> </w:t>
      </w:r>
      <w:r>
        <w:rPr/>
        <w:t>investigative</w:t>
      </w:r>
      <w:r>
        <w:rPr>
          <w:spacing w:val="-2"/>
        </w:rPr>
        <w:t> </w:t>
      </w:r>
      <w:r>
        <w:rPr/>
        <w:t>purposes</w:t>
      </w:r>
      <w:r>
        <w:rPr>
          <w:spacing w:val="-2"/>
        </w:rPr>
        <w:t> </w:t>
      </w:r>
      <w:r>
        <w:rPr/>
        <w:t>by</w:t>
      </w:r>
      <w:r>
        <w:rPr>
          <w:spacing w:val="-2"/>
        </w:rPr>
        <w:t> </w:t>
      </w:r>
      <w:r>
        <w:rPr/>
        <w:t>providing</w:t>
      </w:r>
      <w:r>
        <w:rPr>
          <w:spacing w:val="-5"/>
        </w:rPr>
        <w:t> </w:t>
      </w:r>
      <w:r>
        <w:rPr/>
        <w:t>the ability</w:t>
      </w:r>
      <w:r>
        <w:rPr>
          <w:spacing w:val="-1"/>
        </w:rPr>
        <w:t> </w:t>
      </w:r>
      <w:r>
        <w:rPr/>
        <w:t>to</w:t>
      </w:r>
      <w:r>
        <w:rPr>
          <w:spacing w:val="-1"/>
        </w:rPr>
        <w:t> </w:t>
      </w:r>
      <w:r>
        <w:rPr/>
        <w:t>capture,</w:t>
      </w:r>
      <w:r>
        <w:rPr>
          <w:spacing w:val="-4"/>
        </w:rPr>
        <w:t> </w:t>
      </w:r>
      <w:r>
        <w:rPr/>
        <w:t>monitor</w:t>
      </w:r>
      <w:r>
        <w:rPr>
          <w:spacing w:val="-1"/>
        </w:rPr>
        <w:t> </w:t>
      </w:r>
      <w:r>
        <w:rPr/>
        <w:t>and</w:t>
      </w:r>
      <w:r>
        <w:rPr>
          <w:spacing w:val="-3"/>
        </w:rPr>
        <w:t> </w:t>
      </w:r>
      <w:r>
        <w:rPr/>
        <w:t>review</w:t>
      </w:r>
      <w:r>
        <w:rPr>
          <w:spacing w:val="-3"/>
        </w:rPr>
        <w:t> </w:t>
      </w:r>
      <w:r>
        <w:rPr/>
        <w:t>video</w:t>
      </w:r>
      <w:r>
        <w:rPr>
          <w:spacing w:val="-1"/>
        </w:rPr>
        <w:t> </w:t>
      </w:r>
      <w:r>
        <w:rPr/>
        <w:t>data.</w:t>
      </w:r>
      <w:r>
        <w:rPr>
          <w:spacing w:val="-2"/>
        </w:rPr>
        <w:t> </w:t>
      </w:r>
      <w:r>
        <w:rPr/>
        <w:t>These</w:t>
      </w:r>
      <w:r>
        <w:rPr>
          <w:spacing w:val="-1"/>
        </w:rPr>
        <w:t> </w:t>
      </w:r>
      <w:r>
        <w:rPr/>
        <w:t>duties</w:t>
      </w:r>
      <w:r>
        <w:rPr>
          <w:spacing w:val="-2"/>
        </w:rPr>
        <w:t> </w:t>
      </w:r>
      <w:r>
        <w:rPr/>
        <w:t>and</w:t>
      </w:r>
      <w:r>
        <w:rPr>
          <w:spacing w:val="-2"/>
        </w:rPr>
        <w:t> </w:t>
      </w:r>
      <w:r>
        <w:rPr/>
        <w:t>functions</w:t>
      </w:r>
      <w:r>
        <w:rPr>
          <w:spacing w:val="-2"/>
        </w:rPr>
        <w:t> </w:t>
      </w:r>
      <w:r>
        <w:rPr/>
        <w:t>are</w:t>
      </w:r>
      <w:r>
        <w:rPr>
          <w:spacing w:val="-3"/>
        </w:rPr>
        <w:t> </w:t>
      </w:r>
      <w:r>
        <w:rPr/>
        <w:t>more</w:t>
      </w:r>
      <w:r>
        <w:rPr>
          <w:spacing w:val="-1"/>
        </w:rPr>
        <w:t> </w:t>
      </w:r>
      <w:r>
        <w:rPr/>
        <w:t>closely</w:t>
      </w:r>
      <w:r>
        <w:rPr>
          <w:spacing w:val="-1"/>
        </w:rPr>
        <w:t> </w:t>
      </w:r>
      <w:r>
        <w:rPr/>
        <w:t>aligned</w:t>
      </w:r>
      <w:r>
        <w:rPr>
          <w:spacing w:val="-2"/>
        </w:rPr>
        <w:t> </w:t>
      </w:r>
      <w:r>
        <w:rPr/>
        <w:t>with</w:t>
      </w:r>
      <w:r>
        <w:rPr>
          <w:spacing w:val="-4"/>
        </w:rPr>
        <w:t> </w:t>
      </w:r>
      <w:r>
        <w:rPr/>
        <w:t>safety</w:t>
      </w:r>
      <w:r>
        <w:rPr>
          <w:spacing w:val="-1"/>
        </w:rPr>
        <w:t> </w:t>
      </w:r>
      <w:r>
        <w:rPr/>
        <w:t>and</w:t>
      </w:r>
      <w:r>
        <w:rPr>
          <w:spacing w:val="-3"/>
        </w:rPr>
        <w:t> </w:t>
      </w:r>
      <w:r>
        <w:rPr/>
        <w:t>security</w:t>
      </w:r>
      <w:r>
        <w:rPr>
          <w:spacing w:val="-1"/>
        </w:rPr>
        <w:t> </w:t>
      </w:r>
      <w:r>
        <w:rPr/>
        <w:t>and</w:t>
      </w:r>
      <w:r>
        <w:rPr>
          <w:spacing w:val="-3"/>
        </w:rPr>
        <w:t> </w:t>
      </w:r>
      <w:r>
        <w:rPr/>
        <w:t>as</w:t>
      </w:r>
      <w:r>
        <w:rPr>
          <w:spacing w:val="-2"/>
        </w:rPr>
        <w:t> </w:t>
      </w:r>
      <w:r>
        <w:rPr/>
        <w:t>such,</w:t>
      </w:r>
      <w:r>
        <w:rPr>
          <w:spacing w:val="-2"/>
        </w:rPr>
        <w:t> </w:t>
      </w:r>
      <w:r>
        <w:rPr/>
        <w:t>ITS</w:t>
      </w:r>
      <w:r>
        <w:rPr>
          <w:spacing w:val="-4"/>
        </w:rPr>
        <w:t> </w:t>
      </w:r>
      <w:r>
        <w:rPr/>
        <w:t>staff members</w:t>
      </w:r>
      <w:r>
        <w:rPr>
          <w:spacing w:val="-2"/>
        </w:rPr>
        <w:t> </w:t>
      </w:r>
      <w:r>
        <w:rPr/>
        <w:t>no</w:t>
      </w:r>
      <w:r>
        <w:rPr>
          <w:spacing w:val="-1"/>
        </w:rPr>
        <w:t> </w:t>
      </w:r>
      <w:r>
        <w:rPr/>
        <w:t>longer</w:t>
      </w:r>
      <w:r>
        <w:rPr>
          <w:spacing w:val="-1"/>
        </w:rPr>
        <w:t> </w:t>
      </w:r>
      <w:r>
        <w:rPr/>
        <w:t>have</w:t>
      </w:r>
      <w:r>
        <w:rPr>
          <w:spacing w:val="-3"/>
        </w:rPr>
        <w:t> </w:t>
      </w:r>
      <w:r>
        <w:rPr/>
        <w:t>access</w:t>
      </w:r>
      <w:r>
        <w:rPr>
          <w:spacing w:val="-1"/>
        </w:rPr>
        <w:t> </w:t>
      </w:r>
      <w:r>
        <w:rPr/>
        <w:t>to</w:t>
      </w:r>
      <w:r>
        <w:rPr>
          <w:spacing w:val="-2"/>
        </w:rPr>
        <w:t> </w:t>
      </w:r>
      <w:r>
        <w:rPr/>
        <w:t>view</w:t>
      </w:r>
      <w:r>
        <w:rPr>
          <w:spacing w:val="-1"/>
        </w:rPr>
        <w:t> </w:t>
      </w:r>
      <w:r>
        <w:rPr/>
        <w:t>security</w:t>
      </w:r>
      <w:r>
        <w:rPr>
          <w:spacing w:val="-3"/>
        </w:rPr>
        <w:t> </w:t>
      </w:r>
      <w:r>
        <w:rPr/>
        <w:t>camera</w:t>
      </w:r>
      <w:r>
        <w:rPr>
          <w:spacing w:val="-1"/>
        </w:rPr>
        <w:t> </w:t>
      </w:r>
      <w:r>
        <w:rPr/>
        <w:t>content.</w:t>
      </w:r>
      <w:r>
        <w:rPr>
          <w:spacing w:val="-2"/>
        </w:rPr>
        <w:t> </w:t>
      </w:r>
      <w:r>
        <w:rPr/>
        <w:t>The</w:t>
      </w:r>
      <w:r>
        <w:rPr>
          <w:spacing w:val="-1"/>
        </w:rPr>
        <w:t> </w:t>
      </w:r>
      <w:r>
        <w:rPr/>
        <w:t>ITS</w:t>
      </w:r>
      <w:r>
        <w:rPr>
          <w:spacing w:val="-2"/>
        </w:rPr>
        <w:t> </w:t>
      </w:r>
      <w:r>
        <w:rPr/>
        <w:t>Department continues</w:t>
      </w:r>
      <w:r>
        <w:rPr>
          <w:spacing w:val="-3"/>
        </w:rPr>
        <w:t> </w:t>
      </w:r>
      <w:r>
        <w:rPr/>
        <w:t>to</w:t>
      </w:r>
      <w:r>
        <w:rPr>
          <w:spacing w:val="-1"/>
        </w:rPr>
        <w:t> </w:t>
      </w:r>
      <w:r>
        <w:rPr/>
        <w:t>provide</w:t>
      </w:r>
      <w:r>
        <w:rPr>
          <w:spacing w:val="-1"/>
        </w:rPr>
        <w:t> </w:t>
      </w:r>
      <w:r>
        <w:rPr/>
        <w:t>assistance</w:t>
      </w:r>
      <w:r>
        <w:rPr>
          <w:spacing w:val="-1"/>
        </w:rPr>
        <w:t> </w:t>
      </w:r>
      <w:r>
        <w:rPr/>
        <w:t>upon</w:t>
      </w:r>
      <w:r>
        <w:rPr>
          <w:spacing w:val="-3"/>
        </w:rPr>
        <w:t> </w:t>
      </w:r>
      <w:r>
        <w:rPr/>
        <w:t>request</w:t>
      </w:r>
      <w:r>
        <w:rPr>
          <w:spacing w:val="-3"/>
        </w:rPr>
        <w:t> </w:t>
      </w:r>
      <w:r>
        <w:rPr/>
        <w:t>from</w:t>
      </w:r>
      <w:r>
        <w:rPr>
          <w:spacing w:val="-1"/>
        </w:rPr>
        <w:t> </w:t>
      </w:r>
      <w:r>
        <w:rPr/>
        <w:t>the</w:t>
      </w:r>
      <w:r>
        <w:rPr>
          <w:spacing w:val="-3"/>
        </w:rPr>
        <w:t> </w:t>
      </w:r>
      <w:r>
        <w:rPr/>
        <w:t>Campus</w:t>
      </w:r>
      <w:r>
        <w:rPr/>
        <w:t> Safety and Security Department when occasional problems with the security cameras occur.</w:t>
      </w:r>
    </w:p>
    <w:p>
      <w:pPr>
        <w:pStyle w:val="BodyText"/>
        <w:spacing w:line="264" w:lineRule="auto" w:before="122"/>
        <w:ind w:left="244" w:right="251"/>
      </w:pPr>
      <w:r>
        <w:rPr/>
        <w:t>Another</w:t>
      </w:r>
      <w:r>
        <w:rPr>
          <w:spacing w:val="-2"/>
        </w:rPr>
        <w:t> </w:t>
      </w:r>
      <w:r>
        <w:rPr/>
        <w:t>function</w:t>
      </w:r>
      <w:r>
        <w:rPr>
          <w:spacing w:val="-3"/>
        </w:rPr>
        <w:t> </w:t>
      </w:r>
      <w:r>
        <w:rPr/>
        <w:t>that</w:t>
      </w:r>
      <w:r>
        <w:rPr>
          <w:spacing w:val="-2"/>
        </w:rPr>
        <w:t> </w:t>
      </w:r>
      <w:r>
        <w:rPr/>
        <w:t>has been</w:t>
      </w:r>
      <w:r>
        <w:rPr>
          <w:spacing w:val="-2"/>
        </w:rPr>
        <w:t> </w:t>
      </w:r>
      <w:r>
        <w:rPr/>
        <w:t>transferred</w:t>
      </w:r>
      <w:r>
        <w:rPr>
          <w:spacing w:val="-3"/>
        </w:rPr>
        <w:t> </w:t>
      </w:r>
      <w:r>
        <w:rPr/>
        <w:t>from</w:t>
      </w:r>
      <w:r>
        <w:rPr>
          <w:spacing w:val="-1"/>
        </w:rPr>
        <w:t> </w:t>
      </w:r>
      <w:r>
        <w:rPr/>
        <w:t>ITS</w:t>
      </w:r>
      <w:r>
        <w:rPr>
          <w:spacing w:val="-5"/>
        </w:rPr>
        <w:t> </w:t>
      </w:r>
      <w:r>
        <w:rPr/>
        <w:t>to</w:t>
      </w:r>
      <w:r>
        <w:rPr>
          <w:spacing w:val="-1"/>
        </w:rPr>
        <w:t> </w:t>
      </w:r>
      <w:r>
        <w:rPr/>
        <w:t>the</w:t>
      </w:r>
      <w:r>
        <w:rPr>
          <w:spacing w:val="-1"/>
        </w:rPr>
        <w:t> </w:t>
      </w:r>
      <w:r>
        <w:rPr/>
        <w:t>new</w:t>
      </w:r>
      <w:r>
        <w:rPr>
          <w:spacing w:val="-1"/>
        </w:rPr>
        <w:t> </w:t>
      </w:r>
      <w:r>
        <w:rPr/>
        <w:t>Campus</w:t>
      </w:r>
      <w:r>
        <w:rPr>
          <w:spacing w:val="-2"/>
        </w:rPr>
        <w:t> </w:t>
      </w:r>
      <w:r>
        <w:rPr/>
        <w:t>Safety</w:t>
      </w:r>
      <w:r>
        <w:rPr>
          <w:spacing w:val="-3"/>
        </w:rPr>
        <w:t> </w:t>
      </w:r>
      <w:r>
        <w:rPr/>
        <w:t>and Security Department is</w:t>
      </w:r>
      <w:r>
        <w:rPr>
          <w:spacing w:val="-5"/>
        </w:rPr>
        <w:t> </w:t>
      </w:r>
      <w:r>
        <w:rPr/>
        <w:t>that</w:t>
      </w:r>
      <w:r>
        <w:rPr>
          <w:spacing w:val="-5"/>
        </w:rPr>
        <w:t> </w:t>
      </w:r>
      <w:r>
        <w:rPr/>
        <w:t>of</w:t>
      </w:r>
      <w:r>
        <w:rPr>
          <w:spacing w:val="-5"/>
        </w:rPr>
        <w:t> </w:t>
      </w:r>
      <w:r>
        <w:rPr/>
        <w:t>maintaining</w:t>
      </w:r>
      <w:r>
        <w:rPr>
          <w:spacing w:val="-5"/>
        </w:rPr>
        <w:t> </w:t>
      </w:r>
      <w:r>
        <w:rPr/>
        <w:t>the</w:t>
      </w:r>
      <w:r>
        <w:rPr>
          <w:spacing w:val="-1"/>
        </w:rPr>
        <w:t> </w:t>
      </w:r>
      <w:r>
        <w:rPr/>
        <w:t>campus</w:t>
      </w:r>
      <w:r>
        <w:rPr>
          <w:spacing w:val="-2"/>
        </w:rPr>
        <w:t> </w:t>
      </w:r>
      <w:r>
        <w:rPr/>
        <w:t>door</w:t>
      </w:r>
      <w:r>
        <w:rPr>
          <w:spacing w:val="-3"/>
        </w:rPr>
        <w:t> </w:t>
      </w:r>
      <w:r>
        <w:rPr/>
        <w:t>lock schedule.</w:t>
      </w:r>
      <w:r>
        <w:rPr>
          <w:spacing w:val="-5"/>
        </w:rPr>
        <w:t> </w:t>
      </w:r>
      <w:r>
        <w:rPr/>
        <w:t>Most</w:t>
      </w:r>
      <w:r>
        <w:rPr>
          <w:spacing w:val="-4"/>
        </w:rPr>
        <w:t> </w:t>
      </w:r>
      <w:r>
        <w:rPr/>
        <w:t>exterior</w:t>
      </w:r>
      <w:r>
        <w:rPr>
          <w:spacing w:val="-3"/>
        </w:rPr>
        <w:t> </w:t>
      </w:r>
      <w:r>
        <w:rPr/>
        <w:t>doors</w:t>
      </w:r>
      <w:r>
        <w:rPr>
          <w:spacing w:val="-5"/>
        </w:rPr>
        <w:t> </w:t>
      </w:r>
      <w:r>
        <w:rPr/>
        <w:t>on</w:t>
      </w:r>
      <w:r>
        <w:rPr>
          <w:spacing w:val="-4"/>
        </w:rPr>
        <w:t> </w:t>
      </w:r>
      <w:r>
        <w:rPr/>
        <w:t>campus</w:t>
      </w:r>
      <w:r>
        <w:rPr>
          <w:spacing w:val="-3"/>
        </w:rPr>
        <w:t> </w:t>
      </w:r>
      <w:r>
        <w:rPr/>
        <w:t>are</w:t>
      </w:r>
      <w:r>
        <w:rPr>
          <w:spacing w:val="-2"/>
        </w:rPr>
        <w:t> </w:t>
      </w:r>
      <w:r>
        <w:rPr/>
        <w:t>equipped</w:t>
      </w:r>
      <w:r>
        <w:rPr>
          <w:spacing w:val="-3"/>
        </w:rPr>
        <w:t> </w:t>
      </w:r>
      <w:r>
        <w:rPr/>
        <w:t>with</w:t>
      </w:r>
      <w:r>
        <w:rPr>
          <w:spacing w:val="-3"/>
        </w:rPr>
        <w:t> </w:t>
      </w:r>
      <w:r>
        <w:rPr/>
        <w:t>state-of-the-art</w:t>
      </w:r>
      <w:r>
        <w:rPr>
          <w:spacing w:val="-4"/>
        </w:rPr>
        <w:t> </w:t>
      </w:r>
      <w:r>
        <w:rPr/>
        <w:t>electronic door</w:t>
      </w:r>
      <w:r>
        <w:rPr>
          <w:spacing w:val="-3"/>
        </w:rPr>
        <w:t> </w:t>
      </w:r>
      <w:r>
        <w:rPr/>
        <w:t>locks.</w:t>
      </w:r>
      <w:r>
        <w:rPr>
          <w:spacing w:val="-4"/>
        </w:rPr>
        <w:t> </w:t>
      </w:r>
      <w:r>
        <w:rPr/>
        <w:t>The</w:t>
      </w:r>
      <w:r>
        <w:rPr>
          <w:spacing w:val="-4"/>
        </w:rPr>
        <w:t> </w:t>
      </w:r>
      <w:r>
        <w:rPr/>
        <w:t>“lock/unlock”</w:t>
      </w:r>
      <w:r>
        <w:rPr>
          <w:spacing w:val="-4"/>
        </w:rPr>
        <w:t> </w:t>
      </w:r>
      <w:r>
        <w:rPr/>
        <w:t>schedule</w:t>
      </w:r>
      <w:r>
        <w:rPr>
          <w:spacing w:val="-2"/>
        </w:rPr>
        <w:t> </w:t>
      </w:r>
      <w:r>
        <w:rPr/>
        <w:t>for</w:t>
      </w:r>
      <w:r>
        <w:rPr>
          <w:spacing w:val="-2"/>
        </w:rPr>
        <w:t> </w:t>
      </w:r>
      <w:r>
        <w:rPr/>
        <w:t>these</w:t>
      </w:r>
      <w:r>
        <w:rPr>
          <w:spacing w:val="-2"/>
        </w:rPr>
        <w:t> </w:t>
      </w:r>
      <w:r>
        <w:rPr/>
        <w:t>doors</w:t>
      </w:r>
      <w:r>
        <w:rPr>
          <w:spacing w:val="-3"/>
        </w:rPr>
        <w:t> </w:t>
      </w:r>
      <w:r>
        <w:rPr/>
        <w:t>is</w:t>
      </w:r>
      <w:r>
        <w:rPr>
          <w:spacing w:val="-2"/>
        </w:rPr>
        <w:t> </w:t>
      </w:r>
      <w:r>
        <w:rPr/>
        <w:t>centrally managed,</w:t>
      </w:r>
      <w:r>
        <w:rPr>
          <w:spacing w:val="-10"/>
        </w:rPr>
        <w:t> </w:t>
      </w:r>
      <w:r>
        <w:rPr/>
        <w:t>and</w:t>
      </w:r>
      <w:r>
        <w:rPr>
          <w:spacing w:val="-10"/>
        </w:rPr>
        <w:t> </w:t>
      </w:r>
      <w:r>
        <w:rPr/>
        <w:t>maintaining</w:t>
      </w:r>
      <w:r>
        <w:rPr>
          <w:spacing w:val="-8"/>
        </w:rPr>
        <w:t> </w:t>
      </w:r>
      <w:r>
        <w:rPr/>
        <w:t>an</w:t>
      </w:r>
      <w:r>
        <w:rPr>
          <w:spacing w:val="-8"/>
        </w:rPr>
        <w:t> </w:t>
      </w:r>
      <w:r>
        <w:rPr/>
        <w:t>accurate</w:t>
      </w:r>
      <w:r>
        <w:rPr>
          <w:spacing w:val="-7"/>
        </w:rPr>
        <w:t> </w:t>
      </w:r>
      <w:r>
        <w:rPr/>
        <w:t>schedule</w:t>
      </w:r>
      <w:r>
        <w:rPr>
          <w:spacing w:val="-7"/>
        </w:rPr>
        <w:t> </w:t>
      </w:r>
      <w:r>
        <w:rPr/>
        <w:t>is</w:t>
      </w:r>
      <w:r>
        <w:rPr>
          <w:spacing w:val="-10"/>
        </w:rPr>
        <w:t> </w:t>
      </w:r>
      <w:r>
        <w:rPr/>
        <w:t>crucial</w:t>
      </w:r>
      <w:r>
        <w:rPr>
          <w:spacing w:val="-8"/>
        </w:rPr>
        <w:t> </w:t>
      </w:r>
      <w:r>
        <w:rPr/>
        <w:t>to</w:t>
      </w:r>
      <w:r>
        <w:rPr>
          <w:spacing w:val="-8"/>
        </w:rPr>
        <w:t> </w:t>
      </w:r>
      <w:r>
        <w:rPr/>
        <w:t>ensuring</w:t>
      </w:r>
      <w:r>
        <w:rPr>
          <w:spacing w:val="-10"/>
        </w:rPr>
        <w:t> </w:t>
      </w:r>
      <w:r>
        <w:rPr/>
        <w:t>smooth</w:t>
      </w:r>
      <w:r>
        <w:rPr>
          <w:spacing w:val="-10"/>
        </w:rPr>
        <w:t> </w:t>
      </w:r>
      <w:r>
        <w:rPr/>
        <w:t>operations</w:t>
      </w:r>
      <w:r>
        <w:rPr>
          <w:spacing w:val="-7"/>
        </w:rPr>
        <w:t> </w:t>
      </w:r>
      <w:r>
        <w:rPr/>
        <w:t>on</w:t>
      </w:r>
      <w:r>
        <w:rPr>
          <w:spacing w:val="-8"/>
        </w:rPr>
        <w:t> </w:t>
      </w:r>
      <w:r>
        <w:rPr/>
        <w:t>campus.</w:t>
      </w:r>
      <w:r>
        <w:rPr>
          <w:spacing w:val="-10"/>
        </w:rPr>
        <w:t> </w:t>
      </w:r>
      <w:r>
        <w:rPr/>
        <w:t>This</w:t>
      </w:r>
      <w:r>
        <w:rPr>
          <w:spacing w:val="-7"/>
        </w:rPr>
        <w:t> </w:t>
      </w:r>
      <w:r>
        <w:rPr/>
        <w:t>function</w:t>
      </w:r>
      <w:r>
        <w:rPr>
          <w:spacing w:val="-9"/>
        </w:rPr>
        <w:t> </w:t>
      </w:r>
      <w:r>
        <w:rPr/>
        <w:t>now</w:t>
      </w:r>
      <w:r>
        <w:rPr>
          <w:spacing w:val="-7"/>
        </w:rPr>
        <w:t> </w:t>
      </w:r>
      <w:r>
        <w:rPr/>
        <w:t>resides</w:t>
      </w:r>
      <w:r>
        <w:rPr>
          <w:spacing w:val="-7"/>
        </w:rPr>
        <w:t> </w:t>
      </w:r>
      <w:r>
        <w:rPr/>
        <w:t>with</w:t>
      </w:r>
      <w:r>
        <w:rPr>
          <w:spacing w:val="-8"/>
        </w:rPr>
        <w:t> </w:t>
      </w:r>
      <w:r>
        <w:rPr/>
        <w:t>the</w:t>
      </w:r>
      <w:r>
        <w:rPr>
          <w:spacing w:val="-7"/>
        </w:rPr>
        <w:t> </w:t>
      </w:r>
      <w:r>
        <w:rPr/>
        <w:t>Campus</w:t>
      </w:r>
      <w:r>
        <w:rPr>
          <w:spacing w:val="-8"/>
        </w:rPr>
        <w:t> </w:t>
      </w:r>
      <w:r>
        <w:rPr/>
        <w:t>Safety</w:t>
      </w:r>
      <w:r>
        <w:rPr>
          <w:spacing w:val="-9"/>
        </w:rPr>
        <w:t> </w:t>
      </w:r>
      <w:r>
        <w:rPr/>
        <w:t>and Security Department.</w:t>
      </w:r>
    </w:p>
    <w:p>
      <w:pPr>
        <w:spacing w:after="0" w:line="264" w:lineRule="auto"/>
        <w:sectPr>
          <w:pgSz w:w="15840" w:h="12240" w:orient="landscape"/>
          <w:pgMar w:header="0" w:footer="1007" w:top="1060" w:bottom="1220" w:left="840" w:right="700"/>
        </w:sectPr>
      </w:pPr>
    </w:p>
    <w:p>
      <w:pPr>
        <w:pStyle w:val="Heading1"/>
        <w:spacing w:line="304" w:lineRule="exact" w:before="81"/>
        <w:ind w:left="240"/>
      </w:pPr>
      <w:bookmarkStart w:name="_bookmark4" w:id="5"/>
      <w:bookmarkEnd w:id="5"/>
      <w:r>
        <w:rPr>
          <w:b w:val="0"/>
        </w:rPr>
      </w:r>
      <w:r>
        <w:rPr/>
        <w:t>Funding</w:t>
      </w:r>
      <w:r>
        <w:rPr>
          <w:spacing w:val="-4"/>
        </w:rPr>
        <w:t> </w:t>
      </w:r>
      <w:r>
        <w:rPr/>
        <w:t>for</w:t>
      </w:r>
      <w:r>
        <w:rPr>
          <w:spacing w:val="-3"/>
        </w:rPr>
        <w:t> </w:t>
      </w:r>
      <w:r>
        <w:rPr/>
        <w:t>Classroom</w:t>
      </w:r>
      <w:r>
        <w:rPr>
          <w:spacing w:val="-4"/>
        </w:rPr>
        <w:t> </w:t>
      </w:r>
      <w:r>
        <w:rPr/>
        <w:t>Equipment</w:t>
      </w:r>
      <w:r>
        <w:rPr>
          <w:spacing w:val="-3"/>
        </w:rPr>
        <w:t> </w:t>
      </w:r>
      <w:r>
        <w:rPr/>
        <w:t>–</w:t>
      </w:r>
      <w:r>
        <w:rPr>
          <w:spacing w:val="-2"/>
        </w:rPr>
        <w:t> </w:t>
      </w:r>
      <w:r>
        <w:rPr>
          <w:spacing w:val="-4"/>
        </w:rPr>
        <w:t>2017</w:t>
      </w:r>
    </w:p>
    <w:p>
      <w:pPr>
        <w:pStyle w:val="BodyText"/>
        <w:spacing w:line="268" w:lineRule="exact"/>
        <w:ind w:left="244"/>
      </w:pPr>
      <w:r>
        <w:rPr/>
        <w:t>Funding</w:t>
      </w:r>
      <w:r>
        <w:rPr>
          <w:spacing w:val="-7"/>
        </w:rPr>
        <w:t> </w:t>
      </w:r>
      <w:r>
        <w:rPr/>
        <w:t>for</w:t>
      </w:r>
      <w:r>
        <w:rPr>
          <w:spacing w:val="-3"/>
        </w:rPr>
        <w:t> </w:t>
      </w:r>
      <w:r>
        <w:rPr/>
        <w:t>classroom</w:t>
      </w:r>
      <w:r>
        <w:rPr>
          <w:spacing w:val="-2"/>
        </w:rPr>
        <w:t> </w:t>
      </w:r>
      <w:r>
        <w:rPr/>
        <w:t>replacement</w:t>
      </w:r>
      <w:r>
        <w:rPr>
          <w:spacing w:val="-5"/>
        </w:rPr>
        <w:t> </w:t>
      </w:r>
      <w:r>
        <w:rPr/>
        <w:t>equipment</w:t>
      </w:r>
      <w:r>
        <w:rPr>
          <w:spacing w:val="-6"/>
        </w:rPr>
        <w:t> </w:t>
      </w:r>
      <w:r>
        <w:rPr/>
        <w:t>became</w:t>
      </w:r>
      <w:r>
        <w:rPr>
          <w:spacing w:val="-5"/>
        </w:rPr>
        <w:t> </w:t>
      </w:r>
      <w:r>
        <w:rPr/>
        <w:t>available</w:t>
      </w:r>
      <w:r>
        <w:rPr>
          <w:spacing w:val="-6"/>
        </w:rPr>
        <w:t> </w:t>
      </w:r>
      <w:r>
        <w:rPr/>
        <w:t>in</w:t>
      </w:r>
      <w:r>
        <w:rPr>
          <w:spacing w:val="-3"/>
        </w:rPr>
        <w:t> </w:t>
      </w:r>
      <w:r>
        <w:rPr/>
        <w:t>2017.</w:t>
      </w:r>
      <w:r>
        <w:rPr>
          <w:spacing w:val="-4"/>
        </w:rPr>
        <w:t> </w:t>
      </w:r>
      <w:r>
        <w:rPr/>
        <w:t>A</w:t>
      </w:r>
      <w:r>
        <w:rPr>
          <w:spacing w:val="-3"/>
        </w:rPr>
        <w:t> </w:t>
      </w:r>
      <w:r>
        <w:rPr/>
        <w:t>summary</w:t>
      </w:r>
      <w:r>
        <w:rPr>
          <w:spacing w:val="-5"/>
        </w:rPr>
        <w:t> </w:t>
      </w:r>
      <w:r>
        <w:rPr/>
        <w:t>of</w:t>
      </w:r>
      <w:r>
        <w:rPr>
          <w:spacing w:val="-3"/>
        </w:rPr>
        <w:t> </w:t>
      </w:r>
      <w:r>
        <w:rPr/>
        <w:t>how</w:t>
      </w:r>
      <w:r>
        <w:rPr>
          <w:spacing w:val="-5"/>
        </w:rPr>
        <w:t> </w:t>
      </w:r>
      <w:r>
        <w:rPr/>
        <w:t>the</w:t>
      </w:r>
      <w:r>
        <w:rPr>
          <w:spacing w:val="-3"/>
        </w:rPr>
        <w:t> </w:t>
      </w:r>
      <w:r>
        <w:rPr/>
        <w:t>funding</w:t>
      </w:r>
      <w:r>
        <w:rPr>
          <w:spacing w:val="-6"/>
        </w:rPr>
        <w:t> </w:t>
      </w:r>
      <w:r>
        <w:rPr/>
        <w:t>was</w:t>
      </w:r>
      <w:r>
        <w:rPr>
          <w:spacing w:val="-4"/>
        </w:rPr>
        <w:t> </w:t>
      </w:r>
      <w:r>
        <w:rPr/>
        <w:t>used</w:t>
      </w:r>
      <w:r>
        <w:rPr>
          <w:spacing w:val="-3"/>
        </w:rPr>
        <w:t> </w:t>
      </w:r>
      <w:r>
        <w:rPr/>
        <w:t>is</w:t>
      </w:r>
      <w:r>
        <w:rPr>
          <w:spacing w:val="-3"/>
        </w:rPr>
        <w:t> </w:t>
      </w:r>
      <w:r>
        <w:rPr/>
        <w:t>presented</w:t>
      </w:r>
      <w:r>
        <w:rPr>
          <w:spacing w:val="-3"/>
        </w:rPr>
        <w:t> </w:t>
      </w:r>
      <w:r>
        <w:rPr/>
        <w:t>in</w:t>
      </w:r>
      <w:r>
        <w:rPr>
          <w:spacing w:val="-6"/>
        </w:rPr>
        <w:t> </w:t>
      </w:r>
      <w:r>
        <w:rPr/>
        <w:t>the</w:t>
      </w:r>
      <w:r>
        <w:rPr>
          <w:spacing w:val="-3"/>
        </w:rPr>
        <w:t> </w:t>
      </w:r>
      <w:r>
        <w:rPr/>
        <w:t>table</w:t>
      </w:r>
      <w:r>
        <w:rPr>
          <w:spacing w:val="-6"/>
        </w:rPr>
        <w:t> </w:t>
      </w:r>
      <w:r>
        <w:rPr>
          <w:spacing w:val="-2"/>
        </w:rPr>
        <w:t>below.</w:t>
      </w:r>
    </w:p>
    <w:p>
      <w:pPr>
        <w:pStyle w:val="BodyText"/>
        <w:spacing w:before="9"/>
        <w:rPr>
          <w:sz w:val="19"/>
        </w:rPr>
      </w:pPr>
    </w:p>
    <w:tbl>
      <w:tblPr>
        <w:tblW w:w="0" w:type="auto"/>
        <w:jc w:val="left"/>
        <w:tblInd w:w="1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36"/>
        <w:gridCol w:w="1099"/>
      </w:tblGrid>
      <w:tr>
        <w:trPr>
          <w:trHeight w:val="299" w:hRule="atLeast"/>
        </w:trPr>
        <w:tc>
          <w:tcPr>
            <w:tcW w:w="8636" w:type="dxa"/>
          </w:tcPr>
          <w:p>
            <w:pPr>
              <w:pStyle w:val="TableParagraph"/>
              <w:spacing w:line="268" w:lineRule="exact"/>
              <w:rPr>
                <w:sz w:val="22"/>
              </w:rPr>
            </w:pPr>
            <w:r>
              <w:rPr>
                <w:spacing w:val="-2"/>
                <w:sz w:val="22"/>
              </w:rPr>
              <w:t>Description</w:t>
            </w:r>
          </w:p>
        </w:tc>
        <w:tc>
          <w:tcPr>
            <w:tcW w:w="1099" w:type="dxa"/>
          </w:tcPr>
          <w:p>
            <w:pPr>
              <w:pStyle w:val="TableParagraph"/>
              <w:spacing w:line="268" w:lineRule="exact"/>
              <w:ind w:left="0" w:right="94"/>
              <w:jc w:val="right"/>
              <w:rPr>
                <w:sz w:val="22"/>
              </w:rPr>
            </w:pPr>
            <w:r>
              <w:rPr>
                <w:spacing w:val="-2"/>
                <w:sz w:val="22"/>
              </w:rPr>
              <w:t>Amount</w:t>
            </w:r>
          </w:p>
        </w:tc>
      </w:tr>
      <w:tr>
        <w:trPr>
          <w:trHeight w:val="302" w:hRule="atLeast"/>
        </w:trPr>
        <w:tc>
          <w:tcPr>
            <w:tcW w:w="8636" w:type="dxa"/>
          </w:tcPr>
          <w:p>
            <w:pPr>
              <w:pStyle w:val="TableParagraph"/>
              <w:spacing w:line="268" w:lineRule="exact"/>
              <w:rPr>
                <w:sz w:val="22"/>
              </w:rPr>
            </w:pPr>
            <w:r>
              <w:rPr>
                <w:sz w:val="22"/>
              </w:rPr>
              <w:t>2017-18</w:t>
            </w:r>
            <w:r>
              <w:rPr>
                <w:spacing w:val="-5"/>
                <w:sz w:val="22"/>
              </w:rPr>
              <w:t> </w:t>
            </w:r>
            <w:r>
              <w:rPr>
                <w:sz w:val="22"/>
              </w:rPr>
              <w:t>Lenel</w:t>
            </w:r>
            <w:r>
              <w:rPr>
                <w:spacing w:val="-5"/>
                <w:sz w:val="22"/>
              </w:rPr>
              <w:t> </w:t>
            </w:r>
            <w:r>
              <w:rPr>
                <w:sz w:val="22"/>
              </w:rPr>
              <w:t>SUSP</w:t>
            </w:r>
            <w:r>
              <w:rPr>
                <w:spacing w:val="-4"/>
                <w:sz w:val="22"/>
              </w:rPr>
              <w:t> </w:t>
            </w:r>
            <w:r>
              <w:rPr>
                <w:spacing w:val="-2"/>
                <w:sz w:val="22"/>
              </w:rPr>
              <w:t>Renewal</w:t>
            </w:r>
          </w:p>
        </w:tc>
        <w:tc>
          <w:tcPr>
            <w:tcW w:w="1099" w:type="dxa"/>
          </w:tcPr>
          <w:p>
            <w:pPr>
              <w:pStyle w:val="TableParagraph"/>
              <w:spacing w:line="268" w:lineRule="exact"/>
              <w:ind w:left="0" w:right="94"/>
              <w:jc w:val="right"/>
              <w:rPr>
                <w:sz w:val="22"/>
              </w:rPr>
            </w:pPr>
            <w:r>
              <w:rPr>
                <w:spacing w:val="-2"/>
                <w:sz w:val="22"/>
              </w:rPr>
              <w:t>$3547</w:t>
            </w:r>
          </w:p>
        </w:tc>
      </w:tr>
      <w:tr>
        <w:trPr>
          <w:trHeight w:val="299" w:hRule="atLeast"/>
        </w:trPr>
        <w:tc>
          <w:tcPr>
            <w:tcW w:w="8636" w:type="dxa"/>
          </w:tcPr>
          <w:p>
            <w:pPr>
              <w:pStyle w:val="TableParagraph"/>
              <w:spacing w:line="268" w:lineRule="exact"/>
              <w:rPr>
                <w:sz w:val="22"/>
              </w:rPr>
            </w:pPr>
            <w:r>
              <w:rPr>
                <w:sz w:val="22"/>
              </w:rPr>
              <w:t>2017-18</w:t>
            </w:r>
            <w:r>
              <w:rPr>
                <w:spacing w:val="-6"/>
                <w:sz w:val="22"/>
              </w:rPr>
              <w:t> </w:t>
            </w:r>
            <w:r>
              <w:rPr>
                <w:sz w:val="22"/>
              </w:rPr>
              <w:t>NetSupport</w:t>
            </w:r>
            <w:r>
              <w:rPr>
                <w:spacing w:val="-8"/>
                <w:sz w:val="22"/>
              </w:rPr>
              <w:t> </w:t>
            </w:r>
            <w:r>
              <w:rPr>
                <w:spacing w:val="-2"/>
                <w:sz w:val="22"/>
              </w:rPr>
              <w:t>Renewal</w:t>
            </w:r>
          </w:p>
        </w:tc>
        <w:tc>
          <w:tcPr>
            <w:tcW w:w="1099" w:type="dxa"/>
          </w:tcPr>
          <w:p>
            <w:pPr>
              <w:pStyle w:val="TableParagraph"/>
              <w:spacing w:line="268" w:lineRule="exact"/>
              <w:ind w:left="0" w:right="94"/>
              <w:jc w:val="right"/>
              <w:rPr>
                <w:sz w:val="22"/>
              </w:rPr>
            </w:pPr>
            <w:r>
              <w:rPr>
                <w:spacing w:val="-2"/>
                <w:sz w:val="22"/>
              </w:rPr>
              <w:t>$1,159</w:t>
            </w:r>
          </w:p>
        </w:tc>
      </w:tr>
      <w:tr>
        <w:trPr>
          <w:trHeight w:val="299" w:hRule="atLeast"/>
        </w:trPr>
        <w:tc>
          <w:tcPr>
            <w:tcW w:w="8636" w:type="dxa"/>
          </w:tcPr>
          <w:p>
            <w:pPr>
              <w:pStyle w:val="TableParagraph"/>
              <w:spacing w:line="268" w:lineRule="exact"/>
              <w:rPr>
                <w:sz w:val="22"/>
              </w:rPr>
            </w:pPr>
            <w:r>
              <w:rPr>
                <w:sz w:val="22"/>
              </w:rPr>
              <w:t>Audiovisual</w:t>
            </w:r>
            <w:r>
              <w:rPr>
                <w:spacing w:val="-5"/>
                <w:sz w:val="22"/>
              </w:rPr>
              <w:t> </w:t>
            </w:r>
            <w:r>
              <w:rPr>
                <w:sz w:val="22"/>
              </w:rPr>
              <w:t>Equipment</w:t>
            </w:r>
            <w:r>
              <w:rPr>
                <w:spacing w:val="-5"/>
                <w:sz w:val="22"/>
              </w:rPr>
              <w:t> </w:t>
            </w:r>
            <w:r>
              <w:rPr>
                <w:sz w:val="22"/>
              </w:rPr>
              <w:t>in</w:t>
            </w:r>
            <w:r>
              <w:rPr>
                <w:spacing w:val="-8"/>
                <w:sz w:val="22"/>
              </w:rPr>
              <w:t> </w:t>
            </w:r>
            <w:r>
              <w:rPr>
                <w:sz w:val="22"/>
              </w:rPr>
              <w:t>ETEC</w:t>
            </w:r>
            <w:r>
              <w:rPr>
                <w:spacing w:val="-5"/>
                <w:sz w:val="22"/>
              </w:rPr>
              <w:t> </w:t>
            </w:r>
            <w:r>
              <w:rPr>
                <w:sz w:val="22"/>
              </w:rPr>
              <w:t>02</w:t>
            </w:r>
            <w:r>
              <w:rPr>
                <w:spacing w:val="-1"/>
                <w:sz w:val="22"/>
              </w:rPr>
              <w:t> </w:t>
            </w:r>
            <w:r>
              <w:rPr>
                <w:spacing w:val="-2"/>
                <w:sz w:val="22"/>
              </w:rPr>
              <w:t>Classroom</w:t>
            </w:r>
          </w:p>
        </w:tc>
        <w:tc>
          <w:tcPr>
            <w:tcW w:w="1099" w:type="dxa"/>
          </w:tcPr>
          <w:p>
            <w:pPr>
              <w:pStyle w:val="TableParagraph"/>
              <w:spacing w:line="268" w:lineRule="exact"/>
              <w:ind w:left="0" w:right="94"/>
              <w:jc w:val="right"/>
              <w:rPr>
                <w:sz w:val="22"/>
              </w:rPr>
            </w:pPr>
            <w:r>
              <w:rPr>
                <w:spacing w:val="-4"/>
                <w:sz w:val="22"/>
              </w:rPr>
              <w:t>$605</w:t>
            </w:r>
          </w:p>
        </w:tc>
      </w:tr>
      <w:tr>
        <w:trPr>
          <w:trHeight w:val="299" w:hRule="atLeast"/>
        </w:trPr>
        <w:tc>
          <w:tcPr>
            <w:tcW w:w="8636" w:type="dxa"/>
          </w:tcPr>
          <w:p>
            <w:pPr>
              <w:pStyle w:val="TableParagraph"/>
              <w:spacing w:line="268" w:lineRule="exact"/>
              <w:rPr>
                <w:sz w:val="22"/>
              </w:rPr>
            </w:pPr>
            <w:r>
              <w:rPr>
                <w:sz w:val="22"/>
              </w:rPr>
              <w:t>Pole</w:t>
            </w:r>
            <w:r>
              <w:rPr>
                <w:spacing w:val="-3"/>
                <w:sz w:val="22"/>
              </w:rPr>
              <w:t> </w:t>
            </w:r>
            <w:r>
              <w:rPr>
                <w:sz w:val="22"/>
              </w:rPr>
              <w:t>Vault</w:t>
            </w:r>
            <w:r>
              <w:rPr>
                <w:spacing w:val="-2"/>
                <w:sz w:val="22"/>
              </w:rPr>
              <w:t> </w:t>
            </w:r>
            <w:r>
              <w:rPr>
                <w:sz w:val="22"/>
              </w:rPr>
              <w:t>System</w:t>
            </w:r>
            <w:r>
              <w:rPr>
                <w:spacing w:val="-3"/>
                <w:sz w:val="22"/>
              </w:rPr>
              <w:t> </w:t>
            </w:r>
            <w:r>
              <w:rPr>
                <w:sz w:val="22"/>
              </w:rPr>
              <w:t>repair</w:t>
            </w:r>
            <w:r>
              <w:rPr>
                <w:spacing w:val="-1"/>
                <w:sz w:val="22"/>
              </w:rPr>
              <w:t> </w:t>
            </w:r>
            <w:r>
              <w:rPr>
                <w:sz w:val="22"/>
              </w:rPr>
              <w:t>in</w:t>
            </w:r>
            <w:r>
              <w:rPr>
                <w:spacing w:val="-6"/>
                <w:sz w:val="22"/>
              </w:rPr>
              <w:t> </w:t>
            </w:r>
            <w:r>
              <w:rPr>
                <w:sz w:val="22"/>
              </w:rPr>
              <w:t>Science</w:t>
            </w:r>
            <w:r>
              <w:rPr>
                <w:spacing w:val="-3"/>
                <w:sz w:val="22"/>
              </w:rPr>
              <w:t> </w:t>
            </w:r>
            <w:r>
              <w:rPr>
                <w:sz w:val="22"/>
              </w:rPr>
              <w:t>02</w:t>
            </w:r>
            <w:r>
              <w:rPr>
                <w:spacing w:val="-3"/>
                <w:sz w:val="22"/>
              </w:rPr>
              <w:t> </w:t>
            </w:r>
            <w:r>
              <w:rPr>
                <w:spacing w:val="-2"/>
                <w:sz w:val="22"/>
              </w:rPr>
              <w:t>Classroom</w:t>
            </w:r>
          </w:p>
        </w:tc>
        <w:tc>
          <w:tcPr>
            <w:tcW w:w="1099" w:type="dxa"/>
          </w:tcPr>
          <w:p>
            <w:pPr>
              <w:pStyle w:val="TableParagraph"/>
              <w:spacing w:line="268" w:lineRule="exact"/>
              <w:ind w:left="0" w:right="94"/>
              <w:jc w:val="right"/>
              <w:rPr>
                <w:sz w:val="22"/>
              </w:rPr>
            </w:pPr>
            <w:r>
              <w:rPr>
                <w:spacing w:val="-4"/>
                <w:sz w:val="22"/>
              </w:rPr>
              <w:t>$725</w:t>
            </w:r>
          </w:p>
        </w:tc>
      </w:tr>
      <w:tr>
        <w:trPr>
          <w:trHeight w:val="299" w:hRule="atLeast"/>
        </w:trPr>
        <w:tc>
          <w:tcPr>
            <w:tcW w:w="8636" w:type="dxa"/>
          </w:tcPr>
          <w:p>
            <w:pPr>
              <w:pStyle w:val="TableParagraph"/>
              <w:spacing w:line="268" w:lineRule="exact"/>
              <w:rPr>
                <w:sz w:val="22"/>
              </w:rPr>
            </w:pPr>
            <w:r>
              <w:rPr>
                <w:sz w:val="22"/>
              </w:rPr>
              <w:t>Teacher</w:t>
            </w:r>
            <w:r>
              <w:rPr>
                <w:spacing w:val="-6"/>
                <w:sz w:val="22"/>
              </w:rPr>
              <w:t> </w:t>
            </w:r>
            <w:r>
              <w:rPr>
                <w:sz w:val="22"/>
              </w:rPr>
              <w:t>Workstation</w:t>
            </w:r>
            <w:r>
              <w:rPr>
                <w:spacing w:val="-5"/>
                <w:sz w:val="22"/>
              </w:rPr>
              <w:t> </w:t>
            </w:r>
            <w:r>
              <w:rPr>
                <w:sz w:val="22"/>
              </w:rPr>
              <w:t>for</w:t>
            </w:r>
            <w:r>
              <w:rPr>
                <w:spacing w:val="-6"/>
                <w:sz w:val="22"/>
              </w:rPr>
              <w:t> </w:t>
            </w:r>
            <w:r>
              <w:rPr>
                <w:sz w:val="22"/>
              </w:rPr>
              <w:t>T13</w:t>
            </w:r>
            <w:r>
              <w:rPr>
                <w:spacing w:val="-2"/>
                <w:sz w:val="22"/>
              </w:rPr>
              <w:t> Classroom</w:t>
            </w:r>
          </w:p>
        </w:tc>
        <w:tc>
          <w:tcPr>
            <w:tcW w:w="1099" w:type="dxa"/>
          </w:tcPr>
          <w:p>
            <w:pPr>
              <w:pStyle w:val="TableParagraph"/>
              <w:spacing w:line="268" w:lineRule="exact"/>
              <w:ind w:left="0" w:right="94"/>
              <w:jc w:val="right"/>
              <w:rPr>
                <w:sz w:val="22"/>
              </w:rPr>
            </w:pPr>
            <w:r>
              <w:rPr>
                <w:spacing w:val="-2"/>
                <w:sz w:val="22"/>
              </w:rPr>
              <w:t>$1,146</w:t>
            </w:r>
          </w:p>
        </w:tc>
      </w:tr>
      <w:tr>
        <w:trPr>
          <w:trHeight w:val="300" w:hRule="atLeast"/>
        </w:trPr>
        <w:tc>
          <w:tcPr>
            <w:tcW w:w="8636" w:type="dxa"/>
          </w:tcPr>
          <w:p>
            <w:pPr>
              <w:pStyle w:val="TableParagraph"/>
              <w:spacing w:line="268" w:lineRule="exact"/>
              <w:rPr>
                <w:sz w:val="22"/>
              </w:rPr>
            </w:pPr>
            <w:r>
              <w:rPr>
                <w:sz w:val="22"/>
              </w:rPr>
              <w:t>PortalGuard</w:t>
            </w:r>
            <w:r>
              <w:rPr>
                <w:spacing w:val="-5"/>
                <w:sz w:val="22"/>
              </w:rPr>
              <w:t> </w:t>
            </w:r>
            <w:r>
              <w:rPr>
                <w:sz w:val="22"/>
              </w:rPr>
              <w:t>Single</w:t>
            </w:r>
            <w:r>
              <w:rPr>
                <w:spacing w:val="-3"/>
                <w:sz w:val="22"/>
              </w:rPr>
              <w:t> </w:t>
            </w:r>
            <w:r>
              <w:rPr>
                <w:sz w:val="22"/>
              </w:rPr>
              <w:t>Sign</w:t>
            </w:r>
            <w:r>
              <w:rPr>
                <w:spacing w:val="-4"/>
                <w:sz w:val="22"/>
              </w:rPr>
              <w:t> </w:t>
            </w:r>
            <w:r>
              <w:rPr>
                <w:sz w:val="22"/>
              </w:rPr>
              <w:t>On</w:t>
            </w:r>
            <w:r>
              <w:rPr>
                <w:spacing w:val="-6"/>
                <w:sz w:val="22"/>
              </w:rPr>
              <w:t> </w:t>
            </w:r>
            <w:r>
              <w:rPr>
                <w:sz w:val="22"/>
              </w:rPr>
              <w:t>(SSO)</w:t>
            </w:r>
            <w:r>
              <w:rPr>
                <w:spacing w:val="-2"/>
                <w:sz w:val="22"/>
              </w:rPr>
              <w:t> </w:t>
            </w:r>
            <w:r>
              <w:rPr>
                <w:sz w:val="22"/>
              </w:rPr>
              <w:t>Year</w:t>
            </w:r>
            <w:r>
              <w:rPr>
                <w:spacing w:val="-4"/>
                <w:sz w:val="22"/>
              </w:rPr>
              <w:t> </w:t>
            </w:r>
            <w:r>
              <w:rPr>
                <w:sz w:val="22"/>
              </w:rPr>
              <w:t>1</w:t>
            </w:r>
            <w:r>
              <w:rPr>
                <w:spacing w:val="-4"/>
                <w:sz w:val="22"/>
              </w:rPr>
              <w:t> </w:t>
            </w:r>
            <w:r>
              <w:rPr>
                <w:spacing w:val="-2"/>
                <w:sz w:val="22"/>
              </w:rPr>
              <w:t>License</w:t>
            </w:r>
          </w:p>
        </w:tc>
        <w:tc>
          <w:tcPr>
            <w:tcW w:w="1099" w:type="dxa"/>
          </w:tcPr>
          <w:p>
            <w:pPr>
              <w:pStyle w:val="TableParagraph"/>
              <w:spacing w:line="268" w:lineRule="exact"/>
              <w:ind w:left="0" w:right="94"/>
              <w:jc w:val="right"/>
              <w:rPr>
                <w:sz w:val="22"/>
              </w:rPr>
            </w:pPr>
            <w:r>
              <w:rPr>
                <w:spacing w:val="-2"/>
                <w:sz w:val="22"/>
              </w:rPr>
              <w:t>$5,000</w:t>
            </w:r>
          </w:p>
        </w:tc>
      </w:tr>
      <w:tr>
        <w:trPr>
          <w:trHeight w:val="301" w:hRule="atLeast"/>
        </w:trPr>
        <w:tc>
          <w:tcPr>
            <w:tcW w:w="8636" w:type="dxa"/>
          </w:tcPr>
          <w:p>
            <w:pPr>
              <w:pStyle w:val="TableParagraph"/>
              <w:spacing w:line="268" w:lineRule="exact"/>
              <w:rPr>
                <w:sz w:val="22"/>
              </w:rPr>
            </w:pPr>
            <w:r>
              <w:rPr>
                <w:sz w:val="22"/>
              </w:rPr>
              <w:t>PortalGuard</w:t>
            </w:r>
            <w:r>
              <w:rPr>
                <w:spacing w:val="-5"/>
                <w:sz w:val="22"/>
              </w:rPr>
              <w:t> </w:t>
            </w:r>
            <w:r>
              <w:rPr>
                <w:sz w:val="22"/>
              </w:rPr>
              <w:t>SSO</w:t>
            </w:r>
            <w:r>
              <w:rPr>
                <w:spacing w:val="-4"/>
                <w:sz w:val="22"/>
              </w:rPr>
              <w:t> </w:t>
            </w:r>
            <w:r>
              <w:rPr>
                <w:sz w:val="22"/>
              </w:rPr>
              <w:t>Year</w:t>
            </w:r>
            <w:r>
              <w:rPr>
                <w:spacing w:val="-6"/>
                <w:sz w:val="22"/>
              </w:rPr>
              <w:t> </w:t>
            </w:r>
            <w:r>
              <w:rPr>
                <w:sz w:val="22"/>
              </w:rPr>
              <w:t>1</w:t>
            </w:r>
            <w:r>
              <w:rPr>
                <w:spacing w:val="-3"/>
                <w:sz w:val="22"/>
              </w:rPr>
              <w:t> </w:t>
            </w:r>
            <w:r>
              <w:rPr>
                <w:sz w:val="22"/>
              </w:rPr>
              <w:t>Tech</w:t>
            </w:r>
            <w:r>
              <w:rPr>
                <w:spacing w:val="-4"/>
                <w:sz w:val="22"/>
              </w:rPr>
              <w:t> </w:t>
            </w:r>
            <w:r>
              <w:rPr>
                <w:sz w:val="22"/>
              </w:rPr>
              <w:t>Support</w:t>
            </w:r>
            <w:r>
              <w:rPr>
                <w:spacing w:val="-2"/>
                <w:sz w:val="22"/>
              </w:rPr>
              <w:t> </w:t>
            </w:r>
            <w:r>
              <w:rPr>
                <w:sz w:val="22"/>
              </w:rPr>
              <w:t>&amp;</w:t>
            </w:r>
            <w:r>
              <w:rPr>
                <w:spacing w:val="-3"/>
                <w:sz w:val="22"/>
              </w:rPr>
              <w:t> </w:t>
            </w:r>
            <w:r>
              <w:rPr>
                <w:spacing w:val="-2"/>
                <w:sz w:val="22"/>
              </w:rPr>
              <w:t>Maintenance</w:t>
            </w:r>
          </w:p>
        </w:tc>
        <w:tc>
          <w:tcPr>
            <w:tcW w:w="1099" w:type="dxa"/>
          </w:tcPr>
          <w:p>
            <w:pPr>
              <w:pStyle w:val="TableParagraph"/>
              <w:spacing w:line="268" w:lineRule="exact"/>
              <w:ind w:left="0" w:right="94"/>
              <w:jc w:val="right"/>
              <w:rPr>
                <w:sz w:val="22"/>
              </w:rPr>
            </w:pPr>
            <w:r>
              <w:rPr>
                <w:spacing w:val="-2"/>
                <w:sz w:val="22"/>
              </w:rPr>
              <w:t>$5,000</w:t>
            </w:r>
          </w:p>
        </w:tc>
      </w:tr>
      <w:tr>
        <w:trPr>
          <w:trHeight w:val="299" w:hRule="atLeast"/>
        </w:trPr>
        <w:tc>
          <w:tcPr>
            <w:tcW w:w="8636" w:type="dxa"/>
          </w:tcPr>
          <w:p>
            <w:pPr>
              <w:pStyle w:val="TableParagraph"/>
              <w:spacing w:line="268" w:lineRule="exact"/>
              <w:rPr>
                <w:sz w:val="22"/>
              </w:rPr>
            </w:pPr>
            <w:r>
              <w:rPr>
                <w:sz w:val="22"/>
              </w:rPr>
              <w:t>Uninterruptable</w:t>
            </w:r>
            <w:r>
              <w:rPr>
                <w:spacing w:val="-8"/>
                <w:sz w:val="22"/>
              </w:rPr>
              <w:t> </w:t>
            </w:r>
            <w:r>
              <w:rPr>
                <w:sz w:val="22"/>
              </w:rPr>
              <w:t>Power</w:t>
            </w:r>
            <w:r>
              <w:rPr>
                <w:spacing w:val="-7"/>
                <w:sz w:val="22"/>
              </w:rPr>
              <w:t> </w:t>
            </w:r>
            <w:r>
              <w:rPr>
                <w:sz w:val="22"/>
              </w:rPr>
              <w:t>Supply</w:t>
            </w:r>
            <w:r>
              <w:rPr>
                <w:spacing w:val="-4"/>
                <w:sz w:val="22"/>
              </w:rPr>
              <w:t> </w:t>
            </w:r>
            <w:r>
              <w:rPr>
                <w:sz w:val="22"/>
              </w:rPr>
              <w:t>Refresh</w:t>
            </w:r>
            <w:r>
              <w:rPr>
                <w:spacing w:val="-4"/>
                <w:sz w:val="22"/>
              </w:rPr>
              <w:t> </w:t>
            </w:r>
            <w:r>
              <w:rPr>
                <w:sz w:val="22"/>
              </w:rPr>
              <w:t>for</w:t>
            </w:r>
            <w:r>
              <w:rPr>
                <w:spacing w:val="-2"/>
                <w:sz w:val="22"/>
              </w:rPr>
              <w:t> </w:t>
            </w:r>
            <w:r>
              <w:rPr>
                <w:sz w:val="22"/>
              </w:rPr>
              <w:t>G9,</w:t>
            </w:r>
            <w:r>
              <w:rPr>
                <w:spacing w:val="-4"/>
                <w:sz w:val="22"/>
              </w:rPr>
              <w:t> </w:t>
            </w:r>
            <w:r>
              <w:rPr>
                <w:sz w:val="22"/>
              </w:rPr>
              <w:t>Science,</w:t>
            </w:r>
            <w:r>
              <w:rPr>
                <w:spacing w:val="-5"/>
                <w:sz w:val="22"/>
              </w:rPr>
              <w:t> </w:t>
            </w:r>
            <w:r>
              <w:rPr>
                <w:sz w:val="22"/>
              </w:rPr>
              <w:t>Tech</w:t>
            </w:r>
            <w:r>
              <w:rPr>
                <w:spacing w:val="-4"/>
                <w:sz w:val="22"/>
              </w:rPr>
              <w:t> </w:t>
            </w:r>
            <w:r>
              <w:rPr>
                <w:sz w:val="22"/>
              </w:rPr>
              <w:t>Arts,</w:t>
            </w:r>
            <w:r>
              <w:rPr>
                <w:spacing w:val="-3"/>
                <w:sz w:val="22"/>
              </w:rPr>
              <w:t> </w:t>
            </w:r>
            <w:r>
              <w:rPr>
                <w:sz w:val="22"/>
              </w:rPr>
              <w:t>CDC1,</w:t>
            </w:r>
            <w:r>
              <w:rPr>
                <w:spacing w:val="-4"/>
                <w:sz w:val="22"/>
              </w:rPr>
              <w:t> </w:t>
            </w:r>
            <w:r>
              <w:rPr>
                <w:sz w:val="22"/>
              </w:rPr>
              <w:t>CDC2</w:t>
            </w:r>
            <w:r>
              <w:rPr>
                <w:spacing w:val="-4"/>
                <w:sz w:val="22"/>
              </w:rPr>
              <w:t> </w:t>
            </w:r>
            <w:r>
              <w:rPr>
                <w:sz w:val="22"/>
              </w:rPr>
              <w:t>and</w:t>
            </w:r>
            <w:r>
              <w:rPr>
                <w:spacing w:val="-5"/>
                <w:sz w:val="22"/>
              </w:rPr>
              <w:t> </w:t>
            </w:r>
            <w:r>
              <w:rPr>
                <w:sz w:val="22"/>
              </w:rPr>
              <w:t>STEM</w:t>
            </w:r>
            <w:r>
              <w:rPr>
                <w:spacing w:val="-5"/>
                <w:sz w:val="22"/>
              </w:rPr>
              <w:t> Lab</w:t>
            </w:r>
          </w:p>
        </w:tc>
        <w:tc>
          <w:tcPr>
            <w:tcW w:w="1099" w:type="dxa"/>
          </w:tcPr>
          <w:p>
            <w:pPr>
              <w:pStyle w:val="TableParagraph"/>
              <w:spacing w:line="268" w:lineRule="exact"/>
              <w:ind w:left="0" w:right="94"/>
              <w:jc w:val="right"/>
              <w:rPr>
                <w:sz w:val="22"/>
              </w:rPr>
            </w:pPr>
            <w:r>
              <w:rPr>
                <w:spacing w:val="-2"/>
                <w:sz w:val="22"/>
              </w:rPr>
              <w:t>$15,219</w:t>
            </w:r>
          </w:p>
        </w:tc>
      </w:tr>
      <w:tr>
        <w:trPr>
          <w:trHeight w:val="299" w:hRule="atLeast"/>
        </w:trPr>
        <w:tc>
          <w:tcPr>
            <w:tcW w:w="8636" w:type="dxa"/>
          </w:tcPr>
          <w:p>
            <w:pPr>
              <w:pStyle w:val="TableParagraph"/>
              <w:spacing w:line="268" w:lineRule="exact"/>
              <w:rPr>
                <w:sz w:val="22"/>
              </w:rPr>
            </w:pPr>
            <w:r>
              <w:rPr>
                <w:sz w:val="22"/>
              </w:rPr>
              <w:t>Network</w:t>
            </w:r>
            <w:r>
              <w:rPr>
                <w:spacing w:val="-8"/>
                <w:sz w:val="22"/>
              </w:rPr>
              <w:t> </w:t>
            </w:r>
            <w:r>
              <w:rPr>
                <w:sz w:val="22"/>
              </w:rPr>
              <w:t>Switch</w:t>
            </w:r>
            <w:r>
              <w:rPr>
                <w:spacing w:val="-5"/>
                <w:sz w:val="22"/>
              </w:rPr>
              <w:t> </w:t>
            </w:r>
            <w:r>
              <w:rPr>
                <w:sz w:val="22"/>
              </w:rPr>
              <w:t>and</w:t>
            </w:r>
            <w:r>
              <w:rPr>
                <w:spacing w:val="-9"/>
                <w:sz w:val="22"/>
              </w:rPr>
              <w:t> </w:t>
            </w:r>
            <w:r>
              <w:rPr>
                <w:sz w:val="22"/>
              </w:rPr>
              <w:t>Wireless</w:t>
            </w:r>
            <w:r>
              <w:rPr>
                <w:spacing w:val="-5"/>
                <w:sz w:val="22"/>
              </w:rPr>
              <w:t> </w:t>
            </w:r>
            <w:r>
              <w:rPr>
                <w:sz w:val="22"/>
              </w:rPr>
              <w:t>Equipment</w:t>
            </w:r>
            <w:r>
              <w:rPr>
                <w:spacing w:val="-3"/>
                <w:sz w:val="22"/>
              </w:rPr>
              <w:t> </w:t>
            </w:r>
            <w:r>
              <w:rPr>
                <w:sz w:val="22"/>
              </w:rPr>
              <w:t>Refresh</w:t>
            </w:r>
            <w:r>
              <w:rPr>
                <w:spacing w:val="-5"/>
                <w:sz w:val="22"/>
              </w:rPr>
              <w:t> </w:t>
            </w:r>
            <w:r>
              <w:rPr>
                <w:sz w:val="22"/>
              </w:rPr>
              <w:t>(Child</w:t>
            </w:r>
            <w:r>
              <w:rPr>
                <w:spacing w:val="-6"/>
                <w:sz w:val="22"/>
              </w:rPr>
              <w:t> </w:t>
            </w:r>
            <w:r>
              <w:rPr>
                <w:sz w:val="22"/>
              </w:rPr>
              <w:t>Development</w:t>
            </w:r>
            <w:r>
              <w:rPr>
                <w:spacing w:val="-5"/>
                <w:sz w:val="22"/>
              </w:rPr>
              <w:t> </w:t>
            </w:r>
            <w:r>
              <w:rPr>
                <w:spacing w:val="-2"/>
                <w:sz w:val="22"/>
              </w:rPr>
              <w:t>Center)</w:t>
            </w:r>
          </w:p>
        </w:tc>
        <w:tc>
          <w:tcPr>
            <w:tcW w:w="1099" w:type="dxa"/>
          </w:tcPr>
          <w:p>
            <w:pPr>
              <w:pStyle w:val="TableParagraph"/>
              <w:spacing w:line="268" w:lineRule="exact"/>
              <w:ind w:left="0" w:right="94"/>
              <w:jc w:val="right"/>
              <w:rPr>
                <w:sz w:val="22"/>
              </w:rPr>
            </w:pPr>
            <w:r>
              <w:rPr>
                <w:spacing w:val="-2"/>
                <w:sz w:val="22"/>
              </w:rPr>
              <w:t>$11,256</w:t>
            </w:r>
          </w:p>
        </w:tc>
      </w:tr>
      <w:tr>
        <w:trPr>
          <w:trHeight w:val="299" w:hRule="atLeast"/>
        </w:trPr>
        <w:tc>
          <w:tcPr>
            <w:tcW w:w="8636" w:type="dxa"/>
          </w:tcPr>
          <w:p>
            <w:pPr>
              <w:pStyle w:val="TableParagraph"/>
              <w:spacing w:line="268" w:lineRule="exact"/>
              <w:rPr>
                <w:sz w:val="22"/>
              </w:rPr>
            </w:pPr>
            <w:r>
              <w:rPr>
                <w:sz w:val="22"/>
              </w:rPr>
              <w:t>Network</w:t>
            </w:r>
            <w:r>
              <w:rPr>
                <w:spacing w:val="-7"/>
                <w:sz w:val="22"/>
              </w:rPr>
              <w:t> </w:t>
            </w:r>
            <w:r>
              <w:rPr>
                <w:sz w:val="22"/>
              </w:rPr>
              <w:t>Switch</w:t>
            </w:r>
            <w:r>
              <w:rPr>
                <w:spacing w:val="-6"/>
                <w:sz w:val="22"/>
              </w:rPr>
              <w:t> </w:t>
            </w:r>
            <w:r>
              <w:rPr>
                <w:sz w:val="22"/>
              </w:rPr>
              <w:t>and</w:t>
            </w:r>
            <w:r>
              <w:rPr>
                <w:spacing w:val="-8"/>
                <w:sz w:val="22"/>
              </w:rPr>
              <w:t> </w:t>
            </w:r>
            <w:r>
              <w:rPr>
                <w:sz w:val="22"/>
              </w:rPr>
              <w:t>Wireless</w:t>
            </w:r>
            <w:r>
              <w:rPr>
                <w:spacing w:val="-5"/>
                <w:sz w:val="22"/>
              </w:rPr>
              <w:t> </w:t>
            </w:r>
            <w:r>
              <w:rPr>
                <w:sz w:val="22"/>
              </w:rPr>
              <w:t>Equipment</w:t>
            </w:r>
            <w:r>
              <w:rPr>
                <w:spacing w:val="-3"/>
                <w:sz w:val="22"/>
              </w:rPr>
              <w:t> </w:t>
            </w:r>
            <w:r>
              <w:rPr>
                <w:sz w:val="22"/>
              </w:rPr>
              <w:t>Refresh</w:t>
            </w:r>
            <w:r>
              <w:rPr>
                <w:spacing w:val="-5"/>
                <w:sz w:val="22"/>
              </w:rPr>
              <w:t> </w:t>
            </w:r>
            <w:r>
              <w:rPr>
                <w:sz w:val="22"/>
              </w:rPr>
              <w:t>(Science</w:t>
            </w:r>
            <w:r>
              <w:rPr>
                <w:spacing w:val="-4"/>
                <w:sz w:val="22"/>
              </w:rPr>
              <w:t> </w:t>
            </w:r>
            <w:r>
              <w:rPr>
                <w:spacing w:val="-2"/>
                <w:sz w:val="22"/>
              </w:rPr>
              <w:t>Building)</w:t>
            </w:r>
          </w:p>
        </w:tc>
        <w:tc>
          <w:tcPr>
            <w:tcW w:w="1099" w:type="dxa"/>
          </w:tcPr>
          <w:p>
            <w:pPr>
              <w:pStyle w:val="TableParagraph"/>
              <w:spacing w:line="268" w:lineRule="exact"/>
              <w:ind w:left="0" w:right="94"/>
              <w:jc w:val="right"/>
              <w:rPr>
                <w:sz w:val="22"/>
              </w:rPr>
            </w:pPr>
            <w:r>
              <w:rPr>
                <w:spacing w:val="-2"/>
                <w:sz w:val="22"/>
              </w:rPr>
              <w:t>$15,899</w:t>
            </w:r>
          </w:p>
        </w:tc>
      </w:tr>
      <w:tr>
        <w:trPr>
          <w:trHeight w:val="299" w:hRule="atLeast"/>
        </w:trPr>
        <w:tc>
          <w:tcPr>
            <w:tcW w:w="8636" w:type="dxa"/>
          </w:tcPr>
          <w:p>
            <w:pPr>
              <w:pStyle w:val="TableParagraph"/>
              <w:spacing w:line="268" w:lineRule="exact"/>
              <w:rPr>
                <w:sz w:val="22"/>
              </w:rPr>
            </w:pPr>
            <w:r>
              <w:rPr>
                <w:sz w:val="22"/>
              </w:rPr>
              <w:t>Network</w:t>
            </w:r>
            <w:r>
              <w:rPr>
                <w:spacing w:val="-5"/>
                <w:sz w:val="22"/>
              </w:rPr>
              <w:t> </w:t>
            </w:r>
            <w:r>
              <w:rPr>
                <w:sz w:val="22"/>
              </w:rPr>
              <w:t>Switch</w:t>
            </w:r>
            <w:r>
              <w:rPr>
                <w:spacing w:val="-6"/>
                <w:sz w:val="22"/>
              </w:rPr>
              <w:t> </w:t>
            </w:r>
            <w:r>
              <w:rPr>
                <w:sz w:val="22"/>
              </w:rPr>
              <w:t>and</w:t>
            </w:r>
            <w:r>
              <w:rPr>
                <w:spacing w:val="-8"/>
                <w:sz w:val="22"/>
              </w:rPr>
              <w:t> </w:t>
            </w:r>
            <w:r>
              <w:rPr>
                <w:sz w:val="22"/>
              </w:rPr>
              <w:t>Wireless</w:t>
            </w:r>
            <w:r>
              <w:rPr>
                <w:spacing w:val="-4"/>
                <w:sz w:val="22"/>
              </w:rPr>
              <w:t> </w:t>
            </w:r>
            <w:r>
              <w:rPr>
                <w:sz w:val="22"/>
              </w:rPr>
              <w:t>Equipment</w:t>
            </w:r>
            <w:r>
              <w:rPr>
                <w:spacing w:val="-5"/>
                <w:sz w:val="22"/>
              </w:rPr>
              <w:t> </w:t>
            </w:r>
            <w:r>
              <w:rPr>
                <w:sz w:val="22"/>
              </w:rPr>
              <w:t>Refresh</w:t>
            </w:r>
            <w:r>
              <w:rPr>
                <w:spacing w:val="-5"/>
                <w:sz w:val="22"/>
              </w:rPr>
              <w:t> </w:t>
            </w:r>
            <w:r>
              <w:rPr>
                <w:sz w:val="22"/>
              </w:rPr>
              <w:t>(Chevron</w:t>
            </w:r>
            <w:r>
              <w:rPr>
                <w:spacing w:val="-6"/>
                <w:sz w:val="22"/>
              </w:rPr>
              <w:t> </w:t>
            </w:r>
            <w:r>
              <w:rPr>
                <w:sz w:val="22"/>
              </w:rPr>
              <w:t>STEM</w:t>
            </w:r>
            <w:r>
              <w:rPr>
                <w:spacing w:val="-4"/>
                <w:sz w:val="22"/>
              </w:rPr>
              <w:t> Lab)</w:t>
            </w:r>
          </w:p>
        </w:tc>
        <w:tc>
          <w:tcPr>
            <w:tcW w:w="1099" w:type="dxa"/>
          </w:tcPr>
          <w:p>
            <w:pPr>
              <w:pStyle w:val="TableParagraph"/>
              <w:spacing w:line="268" w:lineRule="exact"/>
              <w:ind w:left="0" w:right="94"/>
              <w:jc w:val="right"/>
              <w:rPr>
                <w:sz w:val="22"/>
              </w:rPr>
            </w:pPr>
            <w:r>
              <w:rPr>
                <w:spacing w:val="-2"/>
                <w:sz w:val="22"/>
              </w:rPr>
              <w:t>$6,059</w:t>
            </w:r>
          </w:p>
        </w:tc>
      </w:tr>
      <w:tr>
        <w:trPr>
          <w:trHeight w:val="899" w:hRule="atLeast"/>
        </w:trPr>
        <w:tc>
          <w:tcPr>
            <w:tcW w:w="8636" w:type="dxa"/>
          </w:tcPr>
          <w:p>
            <w:pPr>
              <w:pStyle w:val="TableParagraph"/>
              <w:ind w:right="578"/>
              <w:rPr>
                <w:sz w:val="22"/>
              </w:rPr>
            </w:pPr>
            <w:r>
              <w:rPr>
                <w:sz w:val="22"/>
              </w:rPr>
              <w:t>New</w:t>
            </w:r>
            <w:r>
              <w:rPr>
                <w:spacing w:val="-2"/>
                <w:sz w:val="22"/>
              </w:rPr>
              <w:t> </w:t>
            </w:r>
            <w:r>
              <w:rPr>
                <w:sz w:val="22"/>
              </w:rPr>
              <w:t>Projector</w:t>
            </w:r>
            <w:r>
              <w:rPr>
                <w:spacing w:val="-1"/>
                <w:sz w:val="22"/>
              </w:rPr>
              <w:t> </w:t>
            </w:r>
            <w:r>
              <w:rPr>
                <w:sz w:val="22"/>
              </w:rPr>
              <w:t>Screens</w:t>
            </w:r>
            <w:r>
              <w:rPr>
                <w:spacing w:val="-1"/>
                <w:sz w:val="22"/>
              </w:rPr>
              <w:t> </w:t>
            </w:r>
            <w:r>
              <w:rPr>
                <w:sz w:val="22"/>
              </w:rPr>
              <w:t>for</w:t>
            </w:r>
            <w:r>
              <w:rPr>
                <w:spacing w:val="-3"/>
                <w:sz w:val="22"/>
              </w:rPr>
              <w:t> </w:t>
            </w:r>
            <w:r>
              <w:rPr>
                <w:sz w:val="22"/>
              </w:rPr>
              <w:t>G3,</w:t>
            </w:r>
            <w:r>
              <w:rPr>
                <w:spacing w:val="-1"/>
                <w:sz w:val="22"/>
              </w:rPr>
              <w:t> </w:t>
            </w:r>
            <w:r>
              <w:rPr>
                <w:sz w:val="22"/>
              </w:rPr>
              <w:t>G6,</w:t>
            </w:r>
            <w:r>
              <w:rPr>
                <w:spacing w:val="-1"/>
                <w:sz w:val="22"/>
              </w:rPr>
              <w:t> </w:t>
            </w:r>
            <w:r>
              <w:rPr>
                <w:sz w:val="22"/>
              </w:rPr>
              <w:t>G7,</w:t>
            </w:r>
            <w:r>
              <w:rPr>
                <w:spacing w:val="-1"/>
                <w:sz w:val="22"/>
              </w:rPr>
              <w:t> </w:t>
            </w:r>
            <w:r>
              <w:rPr>
                <w:sz w:val="22"/>
              </w:rPr>
              <w:t>G8,</w:t>
            </w:r>
            <w:r>
              <w:rPr>
                <w:spacing w:val="-3"/>
                <w:sz w:val="22"/>
              </w:rPr>
              <w:t> </w:t>
            </w:r>
            <w:r>
              <w:rPr>
                <w:sz w:val="22"/>
              </w:rPr>
              <w:t>G9,</w:t>
            </w:r>
            <w:r>
              <w:rPr>
                <w:spacing w:val="-4"/>
                <w:sz w:val="22"/>
              </w:rPr>
              <w:t> </w:t>
            </w:r>
            <w:r>
              <w:rPr>
                <w:sz w:val="22"/>
              </w:rPr>
              <w:t>STEM,</w:t>
            </w:r>
            <w:r>
              <w:rPr>
                <w:spacing w:val="-3"/>
                <w:sz w:val="22"/>
              </w:rPr>
              <w:t> </w:t>
            </w:r>
            <w:r>
              <w:rPr>
                <w:sz w:val="22"/>
              </w:rPr>
              <w:t>S2,</w:t>
            </w:r>
            <w:r>
              <w:rPr>
                <w:spacing w:val="-1"/>
                <w:sz w:val="22"/>
              </w:rPr>
              <w:t> </w:t>
            </w:r>
            <w:r>
              <w:rPr>
                <w:sz w:val="22"/>
              </w:rPr>
              <w:t>S3,</w:t>
            </w:r>
            <w:r>
              <w:rPr>
                <w:spacing w:val="-4"/>
                <w:sz w:val="22"/>
              </w:rPr>
              <w:t> </w:t>
            </w:r>
            <w:r>
              <w:rPr>
                <w:sz w:val="22"/>
              </w:rPr>
              <w:t>S6</w:t>
            </w:r>
            <w:r>
              <w:rPr>
                <w:spacing w:val="-2"/>
                <w:sz w:val="22"/>
              </w:rPr>
              <w:t> </w:t>
            </w:r>
            <w:r>
              <w:rPr>
                <w:sz w:val="22"/>
              </w:rPr>
              <w:t>(2),</w:t>
            </w:r>
            <w:r>
              <w:rPr>
                <w:spacing w:val="-4"/>
                <w:sz w:val="22"/>
              </w:rPr>
              <w:t> </w:t>
            </w:r>
            <w:r>
              <w:rPr>
                <w:sz w:val="22"/>
              </w:rPr>
              <w:t>S7</w:t>
            </w:r>
            <w:r>
              <w:rPr>
                <w:spacing w:val="-2"/>
                <w:sz w:val="22"/>
              </w:rPr>
              <w:t> </w:t>
            </w:r>
            <w:r>
              <w:rPr>
                <w:sz w:val="22"/>
              </w:rPr>
              <w:t>(2)</w:t>
            </w:r>
            <w:r>
              <w:rPr>
                <w:spacing w:val="-4"/>
                <w:sz w:val="22"/>
              </w:rPr>
              <w:t> </w:t>
            </w:r>
            <w:r>
              <w:rPr>
                <w:sz w:val="22"/>
              </w:rPr>
              <w:t>Classrooms New NEC Projectors for G6 and G9 Classrooms</w:t>
            </w:r>
          </w:p>
          <w:p>
            <w:pPr>
              <w:pStyle w:val="TableParagraph"/>
              <w:rPr>
                <w:sz w:val="22"/>
              </w:rPr>
            </w:pPr>
            <w:r>
              <w:rPr>
                <w:sz w:val="22"/>
              </w:rPr>
              <w:t>New</w:t>
            </w:r>
            <w:r>
              <w:rPr>
                <w:spacing w:val="-5"/>
                <w:sz w:val="22"/>
              </w:rPr>
              <w:t> </w:t>
            </w:r>
            <w:r>
              <w:rPr>
                <w:sz w:val="22"/>
              </w:rPr>
              <w:t>Teacher</w:t>
            </w:r>
            <w:r>
              <w:rPr>
                <w:spacing w:val="-4"/>
                <w:sz w:val="22"/>
              </w:rPr>
              <w:t> </w:t>
            </w:r>
            <w:r>
              <w:rPr>
                <w:sz w:val="22"/>
              </w:rPr>
              <w:t>Workstations</w:t>
            </w:r>
            <w:r>
              <w:rPr>
                <w:spacing w:val="-5"/>
                <w:sz w:val="22"/>
              </w:rPr>
              <w:t> </w:t>
            </w:r>
            <w:r>
              <w:rPr>
                <w:sz w:val="22"/>
              </w:rPr>
              <w:t>for</w:t>
            </w:r>
            <w:r>
              <w:rPr>
                <w:spacing w:val="-3"/>
                <w:sz w:val="22"/>
              </w:rPr>
              <w:t> </w:t>
            </w:r>
            <w:r>
              <w:rPr>
                <w:sz w:val="22"/>
              </w:rPr>
              <w:t>T5,</w:t>
            </w:r>
            <w:r>
              <w:rPr>
                <w:spacing w:val="-5"/>
                <w:sz w:val="22"/>
              </w:rPr>
              <w:t> </w:t>
            </w:r>
            <w:r>
              <w:rPr>
                <w:sz w:val="22"/>
              </w:rPr>
              <w:t>T12,</w:t>
            </w:r>
            <w:r>
              <w:rPr>
                <w:spacing w:val="-4"/>
                <w:sz w:val="22"/>
              </w:rPr>
              <w:t> </w:t>
            </w:r>
            <w:r>
              <w:rPr>
                <w:sz w:val="22"/>
              </w:rPr>
              <w:t>T14 and</w:t>
            </w:r>
            <w:r>
              <w:rPr>
                <w:spacing w:val="-3"/>
                <w:sz w:val="22"/>
              </w:rPr>
              <w:t> </w:t>
            </w:r>
            <w:r>
              <w:rPr>
                <w:sz w:val="22"/>
              </w:rPr>
              <w:t>T15</w:t>
            </w:r>
            <w:r>
              <w:rPr>
                <w:spacing w:val="-3"/>
                <w:sz w:val="22"/>
              </w:rPr>
              <w:t> </w:t>
            </w:r>
            <w:r>
              <w:rPr>
                <w:spacing w:val="-2"/>
                <w:sz w:val="22"/>
              </w:rPr>
              <w:t>Classrooms</w:t>
            </w:r>
          </w:p>
        </w:tc>
        <w:tc>
          <w:tcPr>
            <w:tcW w:w="1099" w:type="dxa"/>
          </w:tcPr>
          <w:p>
            <w:pPr>
              <w:pStyle w:val="TableParagraph"/>
              <w:spacing w:before="47"/>
              <w:ind w:left="0"/>
              <w:rPr>
                <w:sz w:val="22"/>
              </w:rPr>
            </w:pPr>
          </w:p>
          <w:p>
            <w:pPr>
              <w:pStyle w:val="TableParagraph"/>
              <w:ind w:left="0" w:right="94"/>
              <w:jc w:val="right"/>
              <w:rPr>
                <w:sz w:val="22"/>
              </w:rPr>
            </w:pPr>
            <w:r>
              <w:rPr>
                <w:spacing w:val="-2"/>
                <w:sz w:val="22"/>
              </w:rPr>
              <w:t>$9,129</w:t>
            </w:r>
          </w:p>
        </w:tc>
      </w:tr>
      <w:tr>
        <w:trPr>
          <w:trHeight w:val="302" w:hRule="atLeast"/>
        </w:trPr>
        <w:tc>
          <w:tcPr>
            <w:tcW w:w="8636" w:type="dxa"/>
          </w:tcPr>
          <w:p>
            <w:pPr>
              <w:pStyle w:val="TableParagraph"/>
              <w:spacing w:line="268" w:lineRule="exact"/>
              <w:rPr>
                <w:sz w:val="22"/>
              </w:rPr>
            </w:pPr>
            <w:r>
              <w:rPr>
                <w:sz w:val="22"/>
              </w:rPr>
              <w:t>New</w:t>
            </w:r>
            <w:r>
              <w:rPr>
                <w:spacing w:val="-3"/>
                <w:sz w:val="22"/>
              </w:rPr>
              <w:t> </w:t>
            </w:r>
            <w:r>
              <w:rPr>
                <w:sz w:val="22"/>
              </w:rPr>
              <w:t>21.5-inch</w:t>
            </w:r>
            <w:r>
              <w:rPr>
                <w:spacing w:val="-4"/>
                <w:sz w:val="22"/>
              </w:rPr>
              <w:t> </w:t>
            </w:r>
            <w:r>
              <w:rPr>
                <w:sz w:val="22"/>
              </w:rPr>
              <w:t>iMac</w:t>
            </w:r>
            <w:r>
              <w:rPr>
                <w:spacing w:val="-5"/>
                <w:sz w:val="22"/>
              </w:rPr>
              <w:t> </w:t>
            </w:r>
            <w:r>
              <w:rPr>
                <w:sz w:val="22"/>
              </w:rPr>
              <w:t>Teacher</w:t>
            </w:r>
            <w:r>
              <w:rPr>
                <w:spacing w:val="-4"/>
                <w:sz w:val="22"/>
              </w:rPr>
              <w:t> </w:t>
            </w:r>
            <w:r>
              <w:rPr>
                <w:sz w:val="22"/>
              </w:rPr>
              <w:t>Workstations</w:t>
            </w:r>
            <w:r>
              <w:rPr>
                <w:spacing w:val="-4"/>
                <w:sz w:val="22"/>
              </w:rPr>
              <w:t> </w:t>
            </w:r>
            <w:r>
              <w:rPr>
                <w:sz w:val="22"/>
              </w:rPr>
              <w:t>for</w:t>
            </w:r>
            <w:r>
              <w:rPr>
                <w:spacing w:val="-2"/>
                <w:sz w:val="22"/>
              </w:rPr>
              <w:t> </w:t>
            </w:r>
            <w:r>
              <w:rPr>
                <w:sz w:val="22"/>
              </w:rPr>
              <w:t>T9</w:t>
            </w:r>
            <w:r>
              <w:rPr>
                <w:spacing w:val="-2"/>
                <w:sz w:val="22"/>
              </w:rPr>
              <w:t> </w:t>
            </w:r>
            <w:r>
              <w:rPr>
                <w:sz w:val="22"/>
              </w:rPr>
              <w:t>and</w:t>
            </w:r>
            <w:r>
              <w:rPr>
                <w:spacing w:val="-7"/>
                <w:sz w:val="22"/>
              </w:rPr>
              <w:t> </w:t>
            </w:r>
            <w:r>
              <w:rPr>
                <w:sz w:val="22"/>
              </w:rPr>
              <w:t>T10</w:t>
            </w:r>
            <w:r>
              <w:rPr>
                <w:spacing w:val="-4"/>
                <w:sz w:val="22"/>
              </w:rPr>
              <w:t> </w:t>
            </w:r>
            <w:r>
              <w:rPr>
                <w:spacing w:val="-2"/>
                <w:sz w:val="22"/>
              </w:rPr>
              <w:t>Classrooms</w:t>
            </w:r>
          </w:p>
        </w:tc>
        <w:tc>
          <w:tcPr>
            <w:tcW w:w="1099" w:type="dxa"/>
          </w:tcPr>
          <w:p>
            <w:pPr>
              <w:pStyle w:val="TableParagraph"/>
              <w:spacing w:line="268" w:lineRule="exact"/>
              <w:ind w:left="0" w:right="94"/>
              <w:jc w:val="right"/>
              <w:rPr>
                <w:sz w:val="22"/>
              </w:rPr>
            </w:pPr>
            <w:r>
              <w:rPr>
                <w:spacing w:val="-2"/>
                <w:sz w:val="22"/>
              </w:rPr>
              <w:t>$3,272</w:t>
            </w:r>
          </w:p>
        </w:tc>
      </w:tr>
      <w:tr>
        <w:trPr>
          <w:trHeight w:val="299" w:hRule="atLeast"/>
        </w:trPr>
        <w:tc>
          <w:tcPr>
            <w:tcW w:w="8636" w:type="dxa"/>
          </w:tcPr>
          <w:p>
            <w:pPr>
              <w:pStyle w:val="TableParagraph"/>
              <w:spacing w:line="268" w:lineRule="exact"/>
              <w:rPr>
                <w:sz w:val="22"/>
              </w:rPr>
            </w:pPr>
            <w:r>
              <w:rPr>
                <w:sz w:val="22"/>
              </w:rPr>
              <w:t>Teacher</w:t>
            </w:r>
            <w:r>
              <w:rPr>
                <w:spacing w:val="-9"/>
                <w:sz w:val="22"/>
              </w:rPr>
              <w:t> </w:t>
            </w:r>
            <w:r>
              <w:rPr>
                <w:sz w:val="22"/>
              </w:rPr>
              <w:t>Workstation</w:t>
            </w:r>
            <w:r>
              <w:rPr>
                <w:spacing w:val="-6"/>
                <w:sz w:val="22"/>
              </w:rPr>
              <w:t> </w:t>
            </w:r>
            <w:r>
              <w:rPr>
                <w:sz w:val="22"/>
              </w:rPr>
              <w:t>Spares</w:t>
            </w:r>
            <w:r>
              <w:rPr>
                <w:spacing w:val="-5"/>
                <w:sz w:val="22"/>
              </w:rPr>
              <w:t> </w:t>
            </w:r>
            <w:r>
              <w:rPr>
                <w:sz w:val="22"/>
              </w:rPr>
              <w:t>(HP</w:t>
            </w:r>
            <w:r>
              <w:rPr>
                <w:spacing w:val="-5"/>
                <w:sz w:val="22"/>
              </w:rPr>
              <w:t> </w:t>
            </w:r>
            <w:r>
              <w:rPr>
                <w:sz w:val="22"/>
              </w:rPr>
              <w:t>EliteOne</w:t>
            </w:r>
            <w:r>
              <w:rPr>
                <w:spacing w:val="-6"/>
                <w:sz w:val="22"/>
              </w:rPr>
              <w:t> </w:t>
            </w:r>
            <w:r>
              <w:rPr>
                <w:sz w:val="22"/>
              </w:rPr>
              <w:t>800</w:t>
            </w:r>
            <w:r>
              <w:rPr>
                <w:spacing w:val="-4"/>
                <w:sz w:val="22"/>
              </w:rPr>
              <w:t> </w:t>
            </w:r>
            <w:r>
              <w:rPr>
                <w:sz w:val="22"/>
              </w:rPr>
              <w:t>All-In-One,</w:t>
            </w:r>
            <w:r>
              <w:rPr>
                <w:spacing w:val="-4"/>
                <w:sz w:val="22"/>
              </w:rPr>
              <w:t> </w:t>
            </w:r>
            <w:r>
              <w:rPr>
                <w:sz w:val="22"/>
              </w:rPr>
              <w:t>Apple</w:t>
            </w:r>
            <w:r>
              <w:rPr>
                <w:spacing w:val="-5"/>
                <w:sz w:val="22"/>
              </w:rPr>
              <w:t> </w:t>
            </w:r>
            <w:r>
              <w:rPr>
                <w:sz w:val="22"/>
              </w:rPr>
              <w:t>iMac</w:t>
            </w:r>
            <w:r>
              <w:rPr>
                <w:spacing w:val="-4"/>
                <w:sz w:val="22"/>
              </w:rPr>
              <w:t> </w:t>
            </w:r>
            <w:r>
              <w:rPr>
                <w:sz w:val="22"/>
              </w:rPr>
              <w:t>All-In-</w:t>
            </w:r>
            <w:r>
              <w:rPr>
                <w:spacing w:val="-4"/>
                <w:sz w:val="22"/>
              </w:rPr>
              <w:t>One)</w:t>
            </w:r>
          </w:p>
        </w:tc>
        <w:tc>
          <w:tcPr>
            <w:tcW w:w="1099" w:type="dxa"/>
          </w:tcPr>
          <w:p>
            <w:pPr>
              <w:pStyle w:val="TableParagraph"/>
              <w:spacing w:line="268" w:lineRule="exact"/>
              <w:ind w:left="0" w:right="94"/>
              <w:jc w:val="right"/>
              <w:rPr>
                <w:sz w:val="22"/>
              </w:rPr>
            </w:pPr>
            <w:r>
              <w:rPr>
                <w:spacing w:val="-2"/>
                <w:sz w:val="22"/>
              </w:rPr>
              <w:t>$2,433</w:t>
            </w:r>
          </w:p>
        </w:tc>
      </w:tr>
      <w:tr>
        <w:trPr>
          <w:trHeight w:val="299" w:hRule="atLeast"/>
        </w:trPr>
        <w:tc>
          <w:tcPr>
            <w:tcW w:w="8636" w:type="dxa"/>
          </w:tcPr>
          <w:p>
            <w:pPr>
              <w:pStyle w:val="TableParagraph"/>
              <w:spacing w:line="268" w:lineRule="exact"/>
              <w:rPr>
                <w:sz w:val="22"/>
              </w:rPr>
            </w:pPr>
            <w:r>
              <w:rPr>
                <w:spacing w:val="-2"/>
                <w:sz w:val="22"/>
              </w:rPr>
              <w:t>Total</w:t>
            </w:r>
          </w:p>
        </w:tc>
        <w:tc>
          <w:tcPr>
            <w:tcW w:w="1099" w:type="dxa"/>
          </w:tcPr>
          <w:p>
            <w:pPr>
              <w:pStyle w:val="TableParagraph"/>
              <w:spacing w:line="268" w:lineRule="exact"/>
              <w:ind w:left="0" w:right="94"/>
              <w:jc w:val="right"/>
              <w:rPr>
                <w:sz w:val="22"/>
              </w:rPr>
            </w:pPr>
            <w:r>
              <w:rPr>
                <w:spacing w:val="-2"/>
                <w:sz w:val="22"/>
              </w:rPr>
              <w:t>$80,499</w:t>
            </w:r>
          </w:p>
        </w:tc>
      </w:tr>
    </w:tbl>
    <w:p>
      <w:pPr>
        <w:pStyle w:val="Heading1"/>
        <w:spacing w:before="248"/>
      </w:pPr>
      <w:bookmarkStart w:name="_bookmark5" w:id="6"/>
      <w:bookmarkEnd w:id="6"/>
      <w:r>
        <w:rPr>
          <w:b w:val="0"/>
        </w:rPr>
      </w:r>
      <w:r>
        <w:rPr/>
        <w:t>Funding</w:t>
      </w:r>
      <w:r>
        <w:rPr>
          <w:spacing w:val="-4"/>
        </w:rPr>
        <w:t> </w:t>
      </w:r>
      <w:r>
        <w:rPr/>
        <w:t>for</w:t>
      </w:r>
      <w:r>
        <w:rPr>
          <w:spacing w:val="-2"/>
        </w:rPr>
        <w:t> </w:t>
      </w:r>
      <w:r>
        <w:rPr/>
        <w:t>Network</w:t>
      </w:r>
      <w:r>
        <w:rPr>
          <w:spacing w:val="-5"/>
        </w:rPr>
        <w:t> </w:t>
      </w:r>
      <w:r>
        <w:rPr/>
        <w:t>Equipment</w:t>
      </w:r>
      <w:r>
        <w:rPr>
          <w:spacing w:val="-4"/>
        </w:rPr>
        <w:t> </w:t>
      </w:r>
      <w:r>
        <w:rPr/>
        <w:t>and</w:t>
      </w:r>
      <w:r>
        <w:rPr>
          <w:spacing w:val="-3"/>
        </w:rPr>
        <w:t> </w:t>
      </w:r>
      <w:r>
        <w:rPr/>
        <w:t>Classroom</w:t>
      </w:r>
      <w:r>
        <w:rPr>
          <w:spacing w:val="-3"/>
        </w:rPr>
        <w:t> </w:t>
      </w:r>
      <w:r>
        <w:rPr/>
        <w:t>Updates</w:t>
      </w:r>
      <w:r>
        <w:rPr>
          <w:spacing w:val="-6"/>
        </w:rPr>
        <w:t> </w:t>
      </w:r>
      <w:r>
        <w:rPr/>
        <w:t>–</w:t>
      </w:r>
      <w:r>
        <w:rPr>
          <w:spacing w:val="-2"/>
        </w:rPr>
        <w:t> </w:t>
      </w:r>
      <w:r>
        <w:rPr>
          <w:spacing w:val="-4"/>
        </w:rPr>
        <w:t>2018</w:t>
      </w:r>
    </w:p>
    <w:p>
      <w:pPr>
        <w:pStyle w:val="BodyText"/>
        <w:spacing w:before="119"/>
        <w:ind w:left="187" w:right="291"/>
      </w:pPr>
      <w:r>
        <w:rPr/>
        <w:t>In 2018, funding for the refresh of network and classroom equipment became available. After researching network equipment pricing and functionality options, the ITS Department settled on Meraki (Cisco) gear for the upgrades. Some of the devices being replaced had been in service well-beyond their expected life. New</w:t>
      </w:r>
      <w:r>
        <w:rPr>
          <w:spacing w:val="-2"/>
        </w:rPr>
        <w:t> </w:t>
      </w:r>
      <w:r>
        <w:rPr/>
        <w:t>UPS devices were</w:t>
      </w:r>
      <w:r>
        <w:rPr>
          <w:spacing w:val="-2"/>
        </w:rPr>
        <w:t> </w:t>
      </w:r>
      <w:r>
        <w:rPr/>
        <w:t>placed in</w:t>
      </w:r>
      <w:r>
        <w:rPr>
          <w:spacing w:val="-3"/>
        </w:rPr>
        <w:t> </w:t>
      </w:r>
      <w:r>
        <w:rPr/>
        <w:t>the G9,</w:t>
      </w:r>
      <w:r>
        <w:rPr>
          <w:spacing w:val="-2"/>
        </w:rPr>
        <w:t> </w:t>
      </w:r>
      <w:r>
        <w:rPr/>
        <w:t>Science,</w:t>
      </w:r>
      <w:r>
        <w:rPr>
          <w:spacing w:val="-2"/>
        </w:rPr>
        <w:t> </w:t>
      </w:r>
      <w:r>
        <w:rPr/>
        <w:t>Tech Arts, Child</w:t>
      </w:r>
      <w:r>
        <w:rPr>
          <w:spacing w:val="-3"/>
        </w:rPr>
        <w:t> </w:t>
      </w:r>
      <w:r>
        <w:rPr/>
        <w:t>Development and</w:t>
      </w:r>
      <w:r>
        <w:rPr>
          <w:spacing w:val="-3"/>
        </w:rPr>
        <w:t> </w:t>
      </w:r>
      <w:r>
        <w:rPr/>
        <w:t>Chevron</w:t>
      </w:r>
      <w:r>
        <w:rPr>
          <w:spacing w:val="-1"/>
        </w:rPr>
        <w:t> </w:t>
      </w:r>
      <w:r>
        <w:rPr/>
        <w:t>STEM lab</w:t>
      </w:r>
      <w:r>
        <w:rPr>
          <w:spacing w:val="-1"/>
        </w:rPr>
        <w:t> </w:t>
      </w:r>
      <w:r>
        <w:rPr/>
        <w:t>areas. Network</w:t>
      </w:r>
      <w:r>
        <w:rPr>
          <w:spacing w:val="-3"/>
        </w:rPr>
        <w:t> </w:t>
      </w:r>
      <w:r>
        <w:rPr/>
        <w:t>switches and</w:t>
      </w:r>
      <w:r>
        <w:rPr>
          <w:spacing w:val="-4"/>
        </w:rPr>
        <w:t> </w:t>
      </w:r>
      <w:r>
        <w:rPr/>
        <w:t>wireless access points were upgraded in the Child Development Center, Science and Chevron STEM lab areas. New projector screens were purchased for classrooms</w:t>
      </w:r>
      <w:r>
        <w:rPr>
          <w:spacing w:val="-1"/>
        </w:rPr>
        <w:t> </w:t>
      </w:r>
      <w:r>
        <w:rPr/>
        <w:t>across</w:t>
      </w:r>
      <w:r>
        <w:rPr>
          <w:spacing w:val="-4"/>
        </w:rPr>
        <w:t> </w:t>
      </w:r>
      <w:r>
        <w:rPr/>
        <w:t>the</w:t>
      </w:r>
      <w:r>
        <w:rPr>
          <w:spacing w:val="-3"/>
        </w:rPr>
        <w:t> </w:t>
      </w:r>
      <w:r>
        <w:rPr/>
        <w:t>campus</w:t>
      </w:r>
      <w:r>
        <w:rPr>
          <w:spacing w:val="-1"/>
        </w:rPr>
        <w:t> </w:t>
      </w:r>
      <w:r>
        <w:rPr/>
        <w:t>including</w:t>
      </w:r>
      <w:r>
        <w:rPr>
          <w:spacing w:val="-2"/>
        </w:rPr>
        <w:t> </w:t>
      </w:r>
      <w:r>
        <w:rPr/>
        <w:t>G3,</w:t>
      </w:r>
      <w:r>
        <w:rPr>
          <w:spacing w:val="-1"/>
        </w:rPr>
        <w:t> </w:t>
      </w:r>
      <w:r>
        <w:rPr/>
        <w:t>G6,</w:t>
      </w:r>
      <w:r>
        <w:rPr>
          <w:spacing w:val="-1"/>
        </w:rPr>
        <w:t> </w:t>
      </w:r>
      <w:r>
        <w:rPr/>
        <w:t>G7,</w:t>
      </w:r>
      <w:r>
        <w:rPr>
          <w:spacing w:val="-1"/>
        </w:rPr>
        <w:t> </w:t>
      </w:r>
      <w:r>
        <w:rPr/>
        <w:t>G8,</w:t>
      </w:r>
      <w:r>
        <w:rPr>
          <w:spacing w:val="-1"/>
        </w:rPr>
        <w:t> </w:t>
      </w:r>
      <w:r>
        <w:rPr/>
        <w:t>G9,</w:t>
      </w:r>
      <w:r>
        <w:rPr>
          <w:spacing w:val="-1"/>
        </w:rPr>
        <w:t> </w:t>
      </w:r>
      <w:r>
        <w:rPr/>
        <w:t>STEM,</w:t>
      </w:r>
      <w:r>
        <w:rPr>
          <w:spacing w:val="-4"/>
        </w:rPr>
        <w:t> </w:t>
      </w:r>
      <w:r>
        <w:rPr/>
        <w:t>S2,</w:t>
      </w:r>
      <w:r>
        <w:rPr>
          <w:spacing w:val="-1"/>
        </w:rPr>
        <w:t> </w:t>
      </w:r>
      <w:r>
        <w:rPr/>
        <w:t>S3,</w:t>
      </w:r>
      <w:r>
        <w:rPr>
          <w:spacing w:val="-1"/>
        </w:rPr>
        <w:t> </w:t>
      </w:r>
      <w:r>
        <w:rPr/>
        <w:t>S6</w:t>
      </w:r>
      <w:r>
        <w:rPr>
          <w:spacing w:val="-1"/>
        </w:rPr>
        <w:t> </w:t>
      </w:r>
      <w:r>
        <w:rPr/>
        <w:t>and</w:t>
      </w:r>
      <w:r>
        <w:rPr>
          <w:spacing w:val="-5"/>
        </w:rPr>
        <w:t> </w:t>
      </w:r>
      <w:r>
        <w:rPr/>
        <w:t>S7.</w:t>
      </w:r>
      <w:r>
        <w:rPr>
          <w:spacing w:val="-1"/>
        </w:rPr>
        <w:t> </w:t>
      </w:r>
      <w:r>
        <w:rPr/>
        <w:t>New NEC</w:t>
      </w:r>
      <w:r>
        <w:rPr>
          <w:spacing w:val="-1"/>
        </w:rPr>
        <w:t> </w:t>
      </w:r>
      <w:r>
        <w:rPr/>
        <w:t>projectors</w:t>
      </w:r>
      <w:r>
        <w:rPr>
          <w:spacing w:val="-1"/>
        </w:rPr>
        <w:t> </w:t>
      </w:r>
      <w:r>
        <w:rPr/>
        <w:t>were purchased</w:t>
      </w:r>
      <w:r>
        <w:rPr>
          <w:spacing w:val="-4"/>
        </w:rPr>
        <w:t> </w:t>
      </w:r>
      <w:r>
        <w:rPr/>
        <w:t>for</w:t>
      </w:r>
      <w:r>
        <w:rPr>
          <w:spacing w:val="-4"/>
        </w:rPr>
        <w:t> </w:t>
      </w:r>
      <w:r>
        <w:rPr/>
        <w:t>the G6,</w:t>
      </w:r>
      <w:r>
        <w:rPr>
          <w:spacing w:val="-3"/>
        </w:rPr>
        <w:t> </w:t>
      </w:r>
      <w:r>
        <w:rPr/>
        <w:t>G9,</w:t>
      </w:r>
      <w:r>
        <w:rPr>
          <w:spacing w:val="-1"/>
        </w:rPr>
        <w:t> </w:t>
      </w:r>
      <w:r>
        <w:rPr/>
        <w:t>T5,</w:t>
      </w:r>
      <w:r>
        <w:rPr>
          <w:spacing w:val="-3"/>
        </w:rPr>
        <w:t> </w:t>
      </w:r>
      <w:r>
        <w:rPr/>
        <w:t>T12, T</w:t>
      </w:r>
      <w:r>
        <w:rPr>
          <w:spacing w:val="-3"/>
        </w:rPr>
        <w:t> </w:t>
      </w:r>
      <w:r>
        <w:rPr/>
        <w:t>14</w:t>
      </w:r>
      <w:r>
        <w:rPr>
          <w:spacing w:val="-1"/>
        </w:rPr>
        <w:t> </w:t>
      </w:r>
      <w:r>
        <w:rPr/>
        <w:t>and T 15 classrooms. New iMac teacher workstations were purchased for the T9 and T10 classrooms.</w:t>
      </w:r>
    </w:p>
    <w:p>
      <w:pPr>
        <w:pStyle w:val="BodyText"/>
        <w:spacing w:before="120"/>
        <w:ind w:left="187" w:right="251"/>
      </w:pPr>
      <w:r>
        <w:rPr/>
        <w:t>Finally,</w:t>
      </w:r>
      <w:r>
        <w:rPr>
          <w:spacing w:val="-2"/>
        </w:rPr>
        <w:t> </w:t>
      </w:r>
      <w:r>
        <w:rPr/>
        <w:t>PortalGuard</w:t>
      </w:r>
      <w:r>
        <w:rPr>
          <w:spacing w:val="-5"/>
        </w:rPr>
        <w:t> </w:t>
      </w:r>
      <w:r>
        <w:rPr/>
        <w:t>single</w:t>
      </w:r>
      <w:r>
        <w:rPr>
          <w:spacing w:val="-3"/>
        </w:rPr>
        <w:t> </w:t>
      </w:r>
      <w:r>
        <w:rPr/>
        <w:t>sign-on</w:t>
      </w:r>
      <w:r>
        <w:rPr>
          <w:spacing w:val="-2"/>
        </w:rPr>
        <w:t> </w:t>
      </w:r>
      <w:r>
        <w:rPr/>
        <w:t>(SSO)</w:t>
      </w:r>
      <w:r>
        <w:rPr>
          <w:spacing w:val="-1"/>
        </w:rPr>
        <w:t> </w:t>
      </w:r>
      <w:r>
        <w:rPr/>
        <w:t>authentication</w:t>
      </w:r>
      <w:r>
        <w:rPr>
          <w:spacing w:val="-2"/>
        </w:rPr>
        <w:t> </w:t>
      </w:r>
      <w:r>
        <w:rPr/>
        <w:t>software</w:t>
      </w:r>
      <w:r>
        <w:rPr>
          <w:spacing w:val="-3"/>
        </w:rPr>
        <w:t> </w:t>
      </w:r>
      <w:r>
        <w:rPr/>
        <w:t>was</w:t>
      </w:r>
      <w:r>
        <w:rPr>
          <w:spacing w:val="-2"/>
        </w:rPr>
        <w:t> </w:t>
      </w:r>
      <w:r>
        <w:rPr/>
        <w:t>implemented</w:t>
      </w:r>
      <w:r>
        <w:rPr>
          <w:spacing w:val="-2"/>
        </w:rPr>
        <w:t> </w:t>
      </w:r>
      <w:r>
        <w:rPr/>
        <w:t>in</w:t>
      </w:r>
      <w:r>
        <w:rPr>
          <w:spacing w:val="-2"/>
        </w:rPr>
        <w:t> </w:t>
      </w:r>
      <w:r>
        <w:rPr/>
        <w:t>2018.</w:t>
      </w:r>
      <w:r>
        <w:rPr>
          <w:spacing w:val="-2"/>
        </w:rPr>
        <w:t> </w:t>
      </w:r>
      <w:r>
        <w:rPr/>
        <w:t>SSO</w:t>
      </w:r>
      <w:r>
        <w:rPr>
          <w:spacing w:val="-2"/>
        </w:rPr>
        <w:t> </w:t>
      </w:r>
      <w:r>
        <w:rPr/>
        <w:t>authentication</w:t>
      </w:r>
      <w:r>
        <w:rPr>
          <w:spacing w:val="-2"/>
        </w:rPr>
        <w:t> </w:t>
      </w:r>
      <w:r>
        <w:rPr/>
        <w:t>software</w:t>
      </w:r>
      <w:r>
        <w:rPr>
          <w:spacing w:val="-1"/>
        </w:rPr>
        <w:t> </w:t>
      </w:r>
      <w:r>
        <w:rPr/>
        <w:t>is</w:t>
      </w:r>
      <w:r>
        <w:rPr>
          <w:spacing w:val="-2"/>
        </w:rPr>
        <w:t> </w:t>
      </w:r>
      <w:r>
        <w:rPr/>
        <w:t>a</w:t>
      </w:r>
      <w:r>
        <w:rPr>
          <w:spacing w:val="-2"/>
        </w:rPr>
        <w:t> </w:t>
      </w:r>
      <w:r>
        <w:rPr/>
        <w:t>prerequisite</w:t>
      </w:r>
      <w:r>
        <w:rPr>
          <w:spacing w:val="-2"/>
        </w:rPr>
        <w:t> </w:t>
      </w:r>
      <w:r>
        <w:rPr/>
        <w:t>for</w:t>
      </w:r>
      <w:r>
        <w:rPr>
          <w:spacing w:val="-2"/>
        </w:rPr>
        <w:t> </w:t>
      </w:r>
      <w:r>
        <w:rPr/>
        <w:t>participation in the California Virtual Campus – Online Education Initiative (OEI), a collaborative effort among California Community Colleges (CCCs) to ensure that significantly</w:t>
      </w:r>
      <w:r>
        <w:rPr>
          <w:spacing w:val="-3"/>
        </w:rPr>
        <w:t> </w:t>
      </w:r>
      <w:r>
        <w:rPr/>
        <w:t>more</w:t>
      </w:r>
      <w:r>
        <w:rPr>
          <w:spacing w:val="-1"/>
        </w:rPr>
        <w:t> </w:t>
      </w:r>
      <w:r>
        <w:rPr/>
        <w:t>students</w:t>
      </w:r>
      <w:r>
        <w:rPr>
          <w:spacing w:val="-4"/>
        </w:rPr>
        <w:t> </w:t>
      </w:r>
      <w:r>
        <w:rPr/>
        <w:t>are able</w:t>
      </w:r>
      <w:r>
        <w:rPr>
          <w:spacing w:val="-4"/>
        </w:rPr>
        <w:t> </w:t>
      </w:r>
      <w:r>
        <w:rPr/>
        <w:t>to complete</w:t>
      </w:r>
      <w:r>
        <w:rPr>
          <w:spacing w:val="-3"/>
        </w:rPr>
        <w:t> </w:t>
      </w:r>
      <w:r>
        <w:rPr/>
        <w:t>their</w:t>
      </w:r>
      <w:r>
        <w:rPr>
          <w:spacing w:val="-3"/>
        </w:rPr>
        <w:t> </w:t>
      </w:r>
      <w:r>
        <w:rPr/>
        <w:t>educational</w:t>
      </w:r>
      <w:r>
        <w:rPr>
          <w:spacing w:val="-1"/>
        </w:rPr>
        <w:t> </w:t>
      </w:r>
      <w:r>
        <w:rPr/>
        <w:t>goals</w:t>
      </w:r>
      <w:r>
        <w:rPr>
          <w:spacing w:val="-1"/>
        </w:rPr>
        <w:t> </w:t>
      </w:r>
      <w:r>
        <w:rPr/>
        <w:t>by</w:t>
      </w:r>
      <w:r>
        <w:rPr>
          <w:spacing w:val="-1"/>
        </w:rPr>
        <w:t> </w:t>
      </w:r>
      <w:r>
        <w:rPr/>
        <w:t>increasing</w:t>
      </w:r>
      <w:r>
        <w:rPr>
          <w:spacing w:val="-2"/>
        </w:rPr>
        <w:t> </w:t>
      </w:r>
      <w:r>
        <w:rPr/>
        <w:t>both</w:t>
      </w:r>
      <w:r>
        <w:rPr>
          <w:spacing w:val="-1"/>
        </w:rPr>
        <w:t> </w:t>
      </w:r>
      <w:r>
        <w:rPr/>
        <w:t>access</w:t>
      </w:r>
      <w:r>
        <w:rPr>
          <w:spacing w:val="-3"/>
        </w:rPr>
        <w:t> </w:t>
      </w:r>
      <w:r>
        <w:rPr/>
        <w:t>to</w:t>
      </w:r>
      <w:r>
        <w:rPr>
          <w:spacing w:val="-2"/>
        </w:rPr>
        <w:t> </w:t>
      </w:r>
      <w:r>
        <w:rPr/>
        <w:t>and</w:t>
      </w:r>
      <w:r>
        <w:rPr>
          <w:spacing w:val="-2"/>
        </w:rPr>
        <w:t> </w:t>
      </w:r>
      <w:r>
        <w:rPr/>
        <w:t>success</w:t>
      </w:r>
      <w:r>
        <w:rPr>
          <w:spacing w:val="-1"/>
        </w:rPr>
        <w:t> </w:t>
      </w:r>
      <w:r>
        <w:rPr/>
        <w:t>in</w:t>
      </w:r>
      <w:r>
        <w:rPr>
          <w:spacing w:val="-1"/>
        </w:rPr>
        <w:t> </w:t>
      </w:r>
      <w:r>
        <w:rPr/>
        <w:t>high-quality</w:t>
      </w:r>
      <w:r>
        <w:rPr>
          <w:spacing w:val="-2"/>
        </w:rPr>
        <w:t> </w:t>
      </w:r>
      <w:r>
        <w:rPr/>
        <w:t>online</w:t>
      </w:r>
      <w:r>
        <w:rPr>
          <w:spacing w:val="-3"/>
        </w:rPr>
        <w:t> </w:t>
      </w:r>
      <w:r>
        <w:rPr/>
        <w:t>courses.</w:t>
      </w:r>
      <w:r>
        <w:rPr>
          <w:spacing w:val="-1"/>
        </w:rPr>
        <w:t> </w:t>
      </w:r>
      <w:r>
        <w:rPr/>
        <w:t>Integrated</w:t>
      </w:r>
    </w:p>
    <w:p>
      <w:pPr>
        <w:spacing w:after="0"/>
        <w:sectPr>
          <w:pgSz w:w="15840" w:h="12240" w:orient="landscape"/>
          <w:pgMar w:header="0" w:footer="1007" w:top="1040" w:bottom="1220" w:left="840" w:right="700"/>
        </w:sectPr>
      </w:pPr>
    </w:p>
    <w:p>
      <w:pPr>
        <w:pStyle w:val="BodyText"/>
        <w:spacing w:before="42"/>
        <w:ind w:left="187" w:right="334"/>
      </w:pPr>
      <w:r>
        <w:rPr/>
        <w:t>with our existing Microsoft Active Directory service, PortalGuard offers comprehensive single sign-on, self-service password reset, two-factor authentication,</w:t>
      </w:r>
      <w:r>
        <w:rPr>
          <w:spacing w:val="-2"/>
        </w:rPr>
        <w:t> </w:t>
      </w:r>
      <w:r>
        <w:rPr/>
        <w:t>cybersecurity</w:t>
      </w:r>
      <w:r>
        <w:rPr>
          <w:spacing w:val="-1"/>
        </w:rPr>
        <w:t> </w:t>
      </w:r>
      <w:r>
        <w:rPr/>
        <w:t>controls,</w:t>
      </w:r>
      <w:r>
        <w:rPr>
          <w:spacing w:val="-2"/>
        </w:rPr>
        <w:t> </w:t>
      </w:r>
      <w:r>
        <w:rPr/>
        <w:t>and</w:t>
      </w:r>
      <w:r>
        <w:rPr>
          <w:spacing w:val="-3"/>
        </w:rPr>
        <w:t> </w:t>
      </w:r>
      <w:r>
        <w:rPr/>
        <w:t>further</w:t>
      </w:r>
      <w:r>
        <w:rPr>
          <w:spacing w:val="-2"/>
        </w:rPr>
        <w:t> </w:t>
      </w:r>
      <w:r>
        <w:rPr/>
        <w:t>improves</w:t>
      </w:r>
      <w:r>
        <w:rPr>
          <w:spacing w:val="-3"/>
        </w:rPr>
        <w:t> </w:t>
      </w:r>
      <w:r>
        <w:rPr/>
        <w:t>our</w:t>
      </w:r>
      <w:r>
        <w:rPr>
          <w:spacing w:val="-2"/>
        </w:rPr>
        <w:t> </w:t>
      </w:r>
      <w:r>
        <w:rPr/>
        <w:t>security</w:t>
      </w:r>
      <w:r>
        <w:rPr>
          <w:spacing w:val="-4"/>
        </w:rPr>
        <w:t> </w:t>
      </w:r>
      <w:r>
        <w:rPr/>
        <w:t>over</w:t>
      </w:r>
      <w:r>
        <w:rPr>
          <w:spacing w:val="-2"/>
        </w:rPr>
        <w:t> </w:t>
      </w:r>
      <w:r>
        <w:rPr/>
        <w:t>data</w:t>
      </w:r>
      <w:r>
        <w:rPr>
          <w:spacing w:val="-2"/>
        </w:rPr>
        <w:t> </w:t>
      </w:r>
      <w:r>
        <w:rPr/>
        <w:t>and</w:t>
      </w:r>
      <w:r>
        <w:rPr>
          <w:spacing w:val="-3"/>
        </w:rPr>
        <w:t> </w:t>
      </w:r>
      <w:r>
        <w:rPr/>
        <w:t>internal</w:t>
      </w:r>
      <w:r>
        <w:rPr>
          <w:spacing w:val="-2"/>
        </w:rPr>
        <w:t> </w:t>
      </w:r>
      <w:r>
        <w:rPr/>
        <w:t>resources.</w:t>
      </w:r>
      <w:r>
        <w:rPr>
          <w:spacing w:val="-4"/>
        </w:rPr>
        <w:t> </w:t>
      </w:r>
      <w:r>
        <w:rPr/>
        <w:t>Whereas</w:t>
      </w:r>
      <w:r>
        <w:rPr>
          <w:spacing w:val="-5"/>
        </w:rPr>
        <w:t> </w:t>
      </w:r>
      <w:r>
        <w:rPr/>
        <w:t>users</w:t>
      </w:r>
      <w:r>
        <w:rPr>
          <w:spacing w:val="-2"/>
        </w:rPr>
        <w:t> </w:t>
      </w:r>
      <w:r>
        <w:rPr/>
        <w:t>have</w:t>
      </w:r>
      <w:r>
        <w:rPr>
          <w:spacing w:val="-4"/>
        </w:rPr>
        <w:t> </w:t>
      </w:r>
      <w:r>
        <w:rPr/>
        <w:t>traditionally</w:t>
      </w:r>
      <w:r>
        <w:rPr>
          <w:spacing w:val="-2"/>
        </w:rPr>
        <w:t> </w:t>
      </w:r>
      <w:r>
        <w:rPr/>
        <w:t>relied</w:t>
      </w:r>
      <w:r>
        <w:rPr>
          <w:spacing w:val="-2"/>
        </w:rPr>
        <w:t> </w:t>
      </w:r>
      <w:r>
        <w:rPr/>
        <w:t>upon the ITS helpdesk for password support, PortalGuard self-service features now allow our users to independently perform any of the following tasks:</w:t>
      </w:r>
    </w:p>
    <w:p>
      <w:pPr>
        <w:pStyle w:val="ListParagraph"/>
        <w:numPr>
          <w:ilvl w:val="0"/>
          <w:numId w:val="2"/>
        </w:numPr>
        <w:tabs>
          <w:tab w:pos="1181" w:val="left" w:leader="none"/>
        </w:tabs>
        <w:spacing w:line="240" w:lineRule="auto" w:before="121" w:after="0"/>
        <w:ind w:left="1181" w:right="0" w:hanging="361"/>
        <w:jc w:val="left"/>
        <w:rPr>
          <w:sz w:val="22"/>
        </w:rPr>
      </w:pPr>
      <w:r>
        <w:rPr>
          <w:sz w:val="22"/>
        </w:rPr>
        <w:t>Account</w:t>
      </w:r>
      <w:r>
        <w:rPr>
          <w:spacing w:val="-7"/>
          <w:sz w:val="22"/>
        </w:rPr>
        <w:t> </w:t>
      </w:r>
      <w:r>
        <w:rPr>
          <w:spacing w:val="-2"/>
          <w:sz w:val="22"/>
        </w:rPr>
        <w:t>Unlock</w:t>
      </w:r>
    </w:p>
    <w:p>
      <w:pPr>
        <w:pStyle w:val="ListParagraph"/>
        <w:numPr>
          <w:ilvl w:val="0"/>
          <w:numId w:val="2"/>
        </w:numPr>
        <w:tabs>
          <w:tab w:pos="1181" w:val="left" w:leader="none"/>
        </w:tabs>
        <w:spacing w:line="240" w:lineRule="auto" w:before="1" w:after="0"/>
        <w:ind w:left="1181" w:right="0" w:hanging="361"/>
        <w:jc w:val="left"/>
        <w:rPr>
          <w:sz w:val="22"/>
        </w:rPr>
      </w:pPr>
      <w:r>
        <w:rPr>
          <w:sz w:val="22"/>
        </w:rPr>
        <w:t>Account</w:t>
      </w:r>
      <w:r>
        <w:rPr>
          <w:spacing w:val="-7"/>
          <w:sz w:val="22"/>
        </w:rPr>
        <w:t> </w:t>
      </w:r>
      <w:r>
        <w:rPr>
          <w:spacing w:val="-2"/>
          <w:sz w:val="22"/>
        </w:rPr>
        <w:t>Management</w:t>
      </w:r>
    </w:p>
    <w:p>
      <w:pPr>
        <w:pStyle w:val="ListParagraph"/>
        <w:numPr>
          <w:ilvl w:val="0"/>
          <w:numId w:val="2"/>
        </w:numPr>
        <w:tabs>
          <w:tab w:pos="1181" w:val="left" w:leader="none"/>
        </w:tabs>
        <w:spacing w:line="240" w:lineRule="auto" w:before="0" w:after="0"/>
        <w:ind w:left="1181" w:right="0" w:hanging="361"/>
        <w:jc w:val="left"/>
        <w:rPr>
          <w:sz w:val="22"/>
        </w:rPr>
      </w:pPr>
      <w:r>
        <w:rPr>
          <w:sz w:val="22"/>
        </w:rPr>
        <w:t>Password</w:t>
      </w:r>
      <w:r>
        <w:rPr>
          <w:spacing w:val="-5"/>
          <w:sz w:val="22"/>
        </w:rPr>
        <w:t> </w:t>
      </w:r>
      <w:r>
        <w:rPr>
          <w:spacing w:val="-4"/>
          <w:sz w:val="22"/>
        </w:rPr>
        <w:t>Reset</w:t>
      </w:r>
    </w:p>
    <w:p>
      <w:pPr>
        <w:pStyle w:val="ListParagraph"/>
        <w:numPr>
          <w:ilvl w:val="0"/>
          <w:numId w:val="2"/>
        </w:numPr>
        <w:tabs>
          <w:tab w:pos="1181" w:val="left" w:leader="none"/>
        </w:tabs>
        <w:spacing w:line="240" w:lineRule="auto" w:before="0" w:after="0"/>
        <w:ind w:left="1181" w:right="0" w:hanging="361"/>
        <w:jc w:val="left"/>
        <w:rPr>
          <w:sz w:val="22"/>
        </w:rPr>
      </w:pPr>
      <w:r>
        <w:rPr>
          <w:sz w:val="22"/>
        </w:rPr>
        <w:t>Password</w:t>
      </w:r>
      <w:r>
        <w:rPr>
          <w:spacing w:val="-5"/>
          <w:sz w:val="22"/>
        </w:rPr>
        <w:t> </w:t>
      </w:r>
      <w:r>
        <w:rPr>
          <w:spacing w:val="-2"/>
          <w:sz w:val="22"/>
        </w:rPr>
        <w:t>Recovery</w:t>
      </w:r>
    </w:p>
    <w:p>
      <w:pPr>
        <w:pStyle w:val="ListParagraph"/>
        <w:numPr>
          <w:ilvl w:val="0"/>
          <w:numId w:val="2"/>
        </w:numPr>
        <w:tabs>
          <w:tab w:pos="1181" w:val="left" w:leader="none"/>
        </w:tabs>
        <w:spacing w:line="240" w:lineRule="auto" w:before="0" w:after="0"/>
        <w:ind w:left="1181" w:right="0" w:hanging="361"/>
        <w:jc w:val="left"/>
        <w:rPr>
          <w:sz w:val="22"/>
        </w:rPr>
      </w:pPr>
      <w:r>
        <w:rPr>
          <w:sz w:val="22"/>
        </w:rPr>
        <w:t>Forgot</w:t>
      </w:r>
      <w:r>
        <w:rPr>
          <w:spacing w:val="-4"/>
          <w:sz w:val="22"/>
        </w:rPr>
        <w:t> </w:t>
      </w:r>
      <w:r>
        <w:rPr>
          <w:spacing w:val="-2"/>
          <w:sz w:val="22"/>
        </w:rPr>
        <w:t>Username</w:t>
      </w:r>
    </w:p>
    <w:p>
      <w:pPr>
        <w:pStyle w:val="ListParagraph"/>
        <w:numPr>
          <w:ilvl w:val="0"/>
          <w:numId w:val="2"/>
        </w:numPr>
        <w:tabs>
          <w:tab w:pos="1181" w:val="left" w:leader="none"/>
        </w:tabs>
        <w:spacing w:line="240" w:lineRule="auto" w:before="1" w:after="0"/>
        <w:ind w:left="1181" w:right="0" w:hanging="361"/>
        <w:jc w:val="left"/>
        <w:rPr>
          <w:sz w:val="22"/>
        </w:rPr>
      </w:pPr>
      <w:r>
        <w:rPr>
          <w:spacing w:val="-2"/>
          <w:sz w:val="22"/>
        </w:rPr>
        <w:t>Self-registration</w:t>
      </w:r>
    </w:p>
    <w:p>
      <w:pPr>
        <w:pStyle w:val="Heading1"/>
        <w:spacing w:before="241"/>
      </w:pPr>
      <w:bookmarkStart w:name="_bookmark6" w:id="7"/>
      <w:bookmarkEnd w:id="7"/>
      <w:r>
        <w:rPr>
          <w:b w:val="0"/>
        </w:rPr>
      </w:r>
      <w:r>
        <w:rPr/>
        <w:t>Funding</w:t>
      </w:r>
      <w:r>
        <w:rPr>
          <w:spacing w:val="-4"/>
        </w:rPr>
        <w:t> </w:t>
      </w:r>
      <w:r>
        <w:rPr/>
        <w:t>for</w:t>
      </w:r>
      <w:r>
        <w:rPr>
          <w:spacing w:val="-2"/>
        </w:rPr>
        <w:t> </w:t>
      </w:r>
      <w:r>
        <w:rPr/>
        <w:t>Network</w:t>
      </w:r>
      <w:r>
        <w:rPr>
          <w:spacing w:val="-5"/>
        </w:rPr>
        <w:t> </w:t>
      </w:r>
      <w:r>
        <w:rPr/>
        <w:t>Equipment</w:t>
      </w:r>
      <w:r>
        <w:rPr>
          <w:spacing w:val="-4"/>
        </w:rPr>
        <w:t> </w:t>
      </w:r>
      <w:r>
        <w:rPr/>
        <w:t>and</w:t>
      </w:r>
      <w:r>
        <w:rPr>
          <w:spacing w:val="-4"/>
        </w:rPr>
        <w:t> </w:t>
      </w:r>
      <w:r>
        <w:rPr/>
        <w:t>Classroom</w:t>
      </w:r>
      <w:r>
        <w:rPr>
          <w:spacing w:val="-3"/>
        </w:rPr>
        <w:t> </w:t>
      </w:r>
      <w:r>
        <w:rPr/>
        <w:t>Updates</w:t>
      </w:r>
      <w:r>
        <w:rPr>
          <w:spacing w:val="-5"/>
        </w:rPr>
        <w:t> </w:t>
      </w:r>
      <w:r>
        <w:rPr/>
        <w:t>–</w:t>
      </w:r>
      <w:r>
        <w:rPr>
          <w:spacing w:val="-2"/>
        </w:rPr>
        <w:t> </w:t>
      </w:r>
      <w:r>
        <w:rPr>
          <w:spacing w:val="-4"/>
        </w:rPr>
        <w:t>2019</w:t>
      </w:r>
    </w:p>
    <w:p>
      <w:pPr>
        <w:pStyle w:val="BodyText"/>
        <w:spacing w:before="119"/>
        <w:ind w:left="187"/>
      </w:pPr>
      <w:r>
        <w:rPr/>
        <w:t>In 2019, funding for the refresh of audiovisual equipment became available. Existing end-of-life PoleVault systems, based on analog technologies, were replaced with new high definition Crestron control systems in classrooms S2, S3, S6 and S7. The new systems support up to 3 high-definition multimedia interface</w:t>
      </w:r>
      <w:r>
        <w:rPr>
          <w:spacing w:val="-4"/>
        </w:rPr>
        <w:t> </w:t>
      </w:r>
      <w:r>
        <w:rPr/>
        <w:t>(HDMI)</w:t>
      </w:r>
      <w:r>
        <w:rPr>
          <w:spacing w:val="-3"/>
        </w:rPr>
        <w:t> </w:t>
      </w:r>
      <w:r>
        <w:rPr/>
        <w:t>outputs and</w:t>
      </w:r>
      <w:r>
        <w:rPr>
          <w:spacing w:val="-2"/>
        </w:rPr>
        <w:t> </w:t>
      </w:r>
      <w:r>
        <w:rPr/>
        <w:t>4 HDMI</w:t>
      </w:r>
      <w:r>
        <w:rPr>
          <w:spacing w:val="-1"/>
        </w:rPr>
        <w:t> </w:t>
      </w:r>
      <w:r>
        <w:rPr/>
        <w:t>inputs.</w:t>
      </w:r>
      <w:r>
        <w:rPr>
          <w:spacing w:val="-1"/>
        </w:rPr>
        <w:t> </w:t>
      </w:r>
      <w:r>
        <w:rPr/>
        <w:t>The</w:t>
      </w:r>
      <w:r>
        <w:rPr>
          <w:spacing w:val="-1"/>
        </w:rPr>
        <w:t> </w:t>
      </w:r>
      <w:r>
        <w:rPr/>
        <w:t>Crestron</w:t>
      </w:r>
      <w:r>
        <w:rPr>
          <w:spacing w:val="-2"/>
        </w:rPr>
        <w:t> </w:t>
      </w:r>
      <w:r>
        <w:rPr/>
        <w:t>systems</w:t>
      </w:r>
      <w:r>
        <w:rPr>
          <w:spacing w:val="-4"/>
        </w:rPr>
        <w:t> </w:t>
      </w:r>
      <w:r>
        <w:rPr/>
        <w:t>deliver</w:t>
      </w:r>
      <w:r>
        <w:rPr>
          <w:spacing w:val="-1"/>
        </w:rPr>
        <w:t> </w:t>
      </w:r>
      <w:r>
        <w:rPr/>
        <w:t>HDMI</w:t>
      </w:r>
      <w:r>
        <w:rPr>
          <w:spacing w:val="-4"/>
        </w:rPr>
        <w:t> </w:t>
      </w:r>
      <w:r>
        <w:rPr/>
        <w:t>output</w:t>
      </w:r>
      <w:r>
        <w:rPr>
          <w:spacing w:val="-1"/>
        </w:rPr>
        <w:t> </w:t>
      </w:r>
      <w:r>
        <w:rPr/>
        <w:t>to all</w:t>
      </w:r>
      <w:r>
        <w:rPr>
          <w:spacing w:val="-4"/>
        </w:rPr>
        <w:t> </w:t>
      </w:r>
      <w:r>
        <w:rPr/>
        <w:t>TV’s</w:t>
      </w:r>
      <w:r>
        <w:rPr>
          <w:spacing w:val="-1"/>
        </w:rPr>
        <w:t> </w:t>
      </w:r>
      <w:r>
        <w:rPr/>
        <w:t>and</w:t>
      </w:r>
      <w:r>
        <w:rPr>
          <w:spacing w:val="-2"/>
        </w:rPr>
        <w:t> </w:t>
      </w:r>
      <w:r>
        <w:rPr/>
        <w:t>projectors</w:t>
      </w:r>
      <w:r>
        <w:rPr>
          <w:spacing w:val="-4"/>
        </w:rPr>
        <w:t> </w:t>
      </w:r>
      <w:r>
        <w:rPr/>
        <w:t>in</w:t>
      </w:r>
      <w:r>
        <w:rPr>
          <w:spacing w:val="-1"/>
        </w:rPr>
        <w:t> </w:t>
      </w:r>
      <w:r>
        <w:rPr/>
        <w:t>a</w:t>
      </w:r>
      <w:r>
        <w:rPr>
          <w:spacing w:val="-4"/>
        </w:rPr>
        <w:t> </w:t>
      </w:r>
      <w:r>
        <w:rPr/>
        <w:t>mirroring</w:t>
      </w:r>
      <w:r>
        <w:rPr>
          <w:spacing w:val="-2"/>
        </w:rPr>
        <w:t> </w:t>
      </w:r>
      <w:r>
        <w:rPr/>
        <w:t>fashion</w:t>
      </w:r>
      <w:r>
        <w:rPr>
          <w:spacing w:val="-5"/>
        </w:rPr>
        <w:t> </w:t>
      </w:r>
      <w:r>
        <w:rPr/>
        <w:t>and</w:t>
      </w:r>
      <w:r>
        <w:rPr>
          <w:spacing w:val="-3"/>
        </w:rPr>
        <w:t> </w:t>
      </w:r>
      <w:r>
        <w:rPr/>
        <w:t>are controlled through a Media Presentation Controller at the teacher’s desk.</w:t>
      </w:r>
    </w:p>
    <w:p>
      <w:pPr>
        <w:spacing w:after="0"/>
        <w:sectPr>
          <w:pgSz w:w="15840" w:h="12240" w:orient="landscape"/>
          <w:pgMar w:header="0" w:footer="1007" w:top="960" w:bottom="1220" w:left="840" w:right="700"/>
        </w:sectPr>
      </w:pPr>
    </w:p>
    <w:p>
      <w:pPr>
        <w:pStyle w:val="Heading1"/>
        <w:spacing w:before="84"/>
      </w:pPr>
      <w:bookmarkStart w:name="_bookmark7" w:id="8"/>
      <w:bookmarkEnd w:id="8"/>
      <w:r>
        <w:rPr>
          <w:b w:val="0"/>
        </w:rPr>
      </w:r>
      <w:r>
        <w:rPr/>
        <w:t>5-Year</w:t>
      </w:r>
      <w:r>
        <w:rPr>
          <w:spacing w:val="-3"/>
        </w:rPr>
        <w:t> </w:t>
      </w:r>
      <w:r>
        <w:rPr/>
        <w:t>Proposal</w:t>
      </w:r>
      <w:r>
        <w:rPr>
          <w:spacing w:val="-3"/>
        </w:rPr>
        <w:t> </w:t>
      </w:r>
      <w:r>
        <w:rPr/>
        <w:t>for</w:t>
      </w:r>
      <w:r>
        <w:rPr>
          <w:spacing w:val="-4"/>
        </w:rPr>
        <w:t> </w:t>
      </w:r>
      <w:r>
        <w:rPr/>
        <w:t>Equipment</w:t>
      </w:r>
      <w:r>
        <w:rPr>
          <w:spacing w:val="-4"/>
        </w:rPr>
        <w:t> </w:t>
      </w:r>
      <w:r>
        <w:rPr/>
        <w:t>Purchases</w:t>
      </w:r>
      <w:r>
        <w:rPr>
          <w:spacing w:val="-3"/>
        </w:rPr>
        <w:t> </w:t>
      </w:r>
      <w:r>
        <w:rPr/>
        <w:t>and</w:t>
      </w:r>
      <w:r>
        <w:rPr>
          <w:spacing w:val="-3"/>
        </w:rPr>
        <w:t> </w:t>
      </w:r>
      <w:r>
        <w:rPr>
          <w:spacing w:val="-2"/>
        </w:rPr>
        <w:t>Upgrades</w:t>
      </w:r>
    </w:p>
    <w:p>
      <w:pPr>
        <w:pStyle w:val="BodyText"/>
        <w:spacing w:before="8"/>
        <w:rPr>
          <w:rFonts w:ascii="Tw Cen MT"/>
          <w:b/>
          <w:sz w:val="10"/>
        </w:rPr>
      </w:pPr>
    </w:p>
    <w:tbl>
      <w:tblPr>
        <w:tblW w:w="0" w:type="auto"/>
        <w:jc w:val="left"/>
        <w:tblInd w:w="1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9"/>
        <w:gridCol w:w="951"/>
        <w:gridCol w:w="7035"/>
        <w:gridCol w:w="1440"/>
      </w:tblGrid>
      <w:tr>
        <w:trPr>
          <w:trHeight w:val="316" w:hRule="atLeast"/>
        </w:trPr>
        <w:tc>
          <w:tcPr>
            <w:tcW w:w="8995" w:type="dxa"/>
            <w:gridSpan w:val="3"/>
            <w:tcBorders>
              <w:top w:val="single" w:sz="4" w:space="0" w:color="000000"/>
              <w:left w:val="single" w:sz="4" w:space="0" w:color="000000"/>
              <w:bottom w:val="single" w:sz="4" w:space="0" w:color="000000"/>
              <w:right w:val="single" w:sz="4" w:space="0" w:color="000000"/>
            </w:tcBorders>
          </w:tcPr>
          <w:p>
            <w:pPr>
              <w:pStyle w:val="TableParagraph"/>
              <w:spacing w:line="268" w:lineRule="exact"/>
              <w:rPr>
                <w:sz w:val="22"/>
              </w:rPr>
            </w:pPr>
            <w:r>
              <w:rPr>
                <w:sz w:val="22"/>
              </w:rPr>
              <w:t>Campus</w:t>
            </w:r>
            <w:r>
              <w:rPr>
                <w:spacing w:val="-8"/>
                <w:sz w:val="22"/>
              </w:rPr>
              <w:t> </w:t>
            </w:r>
            <w:r>
              <w:rPr>
                <w:sz w:val="22"/>
              </w:rPr>
              <w:t>Refresh</w:t>
            </w:r>
            <w:r>
              <w:rPr>
                <w:spacing w:val="-6"/>
                <w:sz w:val="22"/>
              </w:rPr>
              <w:t> </w:t>
            </w:r>
            <w:r>
              <w:rPr>
                <w:sz w:val="22"/>
              </w:rPr>
              <w:t>Schedule,</w:t>
            </w:r>
            <w:r>
              <w:rPr>
                <w:spacing w:val="-7"/>
                <w:sz w:val="22"/>
              </w:rPr>
              <w:t> </w:t>
            </w:r>
            <w:r>
              <w:rPr>
                <w:sz w:val="22"/>
              </w:rPr>
              <w:t>with</w:t>
            </w:r>
            <w:r>
              <w:rPr>
                <w:spacing w:val="-4"/>
                <w:sz w:val="22"/>
              </w:rPr>
              <w:t> </w:t>
            </w:r>
            <w:r>
              <w:rPr>
                <w:sz w:val="22"/>
              </w:rPr>
              <w:t>Estimated</w:t>
            </w:r>
            <w:r>
              <w:rPr>
                <w:spacing w:val="-5"/>
                <w:sz w:val="22"/>
              </w:rPr>
              <w:t> </w:t>
            </w:r>
            <w:r>
              <w:rPr>
                <w:spacing w:val="-2"/>
                <w:sz w:val="22"/>
              </w:rPr>
              <w:t>Costs</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14"/>
              <w:jc w:val="center"/>
              <w:rPr>
                <w:sz w:val="22"/>
              </w:rPr>
            </w:pPr>
            <w:r>
              <w:rPr>
                <w:sz w:val="22"/>
              </w:rPr>
              <w:t>Annual</w:t>
            </w:r>
            <w:r>
              <w:rPr>
                <w:spacing w:val="-7"/>
                <w:sz w:val="22"/>
              </w:rPr>
              <w:t> </w:t>
            </w:r>
            <w:r>
              <w:rPr>
                <w:spacing w:val="-2"/>
                <w:sz w:val="22"/>
              </w:rPr>
              <w:t>Totals</w:t>
            </w:r>
          </w:p>
        </w:tc>
      </w:tr>
      <w:tr>
        <w:trPr>
          <w:trHeight w:val="1132" w:hRule="atLeast"/>
        </w:trPr>
        <w:tc>
          <w:tcPr>
            <w:tcW w:w="1009" w:type="dxa"/>
            <w:tcBorders>
              <w:top w:val="single" w:sz="4" w:space="0" w:color="000000"/>
              <w:left w:val="single" w:sz="4" w:space="0" w:color="000000"/>
              <w:bottom w:val="single" w:sz="4" w:space="0" w:color="000000"/>
            </w:tcBorders>
            <w:textDirection w:val="btLr"/>
          </w:tcPr>
          <w:p>
            <w:pPr>
              <w:pStyle w:val="TableParagraph"/>
              <w:spacing w:before="109"/>
              <w:ind w:left="196"/>
              <w:rPr>
                <w:sz w:val="22"/>
              </w:rPr>
            </w:pPr>
            <w:r>
              <w:rPr>
                <w:spacing w:val="-2"/>
                <w:sz w:val="22"/>
              </w:rPr>
              <w:t>2018-</w:t>
            </w:r>
            <w:r>
              <w:rPr>
                <w:spacing w:val="-5"/>
                <w:sz w:val="22"/>
              </w:rPr>
              <w:t>19</w:t>
            </w:r>
          </w:p>
          <w:p>
            <w:pPr>
              <w:pStyle w:val="TableParagraph"/>
              <w:spacing w:before="8"/>
              <w:ind w:left="230"/>
              <w:rPr>
                <w:sz w:val="22"/>
              </w:rPr>
            </w:pPr>
            <w:r>
              <w:rPr>
                <w:spacing w:val="-2"/>
                <w:sz w:val="22"/>
              </w:rPr>
              <w:t>Science</w:t>
            </w:r>
          </w:p>
        </w:tc>
        <w:tc>
          <w:tcPr>
            <w:tcW w:w="951" w:type="dxa"/>
            <w:tcBorders>
              <w:top w:val="single" w:sz="4" w:space="0" w:color="000000"/>
              <w:bottom w:val="single" w:sz="4" w:space="0" w:color="000000"/>
            </w:tcBorders>
          </w:tcPr>
          <w:p>
            <w:pPr>
              <w:pStyle w:val="TableParagraph"/>
              <w:ind w:left="0"/>
              <w:rPr>
                <w:rFonts w:ascii="Tw Cen MT"/>
                <w:b/>
                <w:sz w:val="20"/>
              </w:rPr>
            </w:pPr>
          </w:p>
          <w:p>
            <w:pPr>
              <w:pStyle w:val="TableParagraph"/>
              <w:spacing w:before="9"/>
              <w:ind w:left="0"/>
              <w:rPr>
                <w:rFonts w:ascii="Tw Cen MT"/>
                <w:b/>
                <w:sz w:val="20"/>
              </w:rPr>
            </w:pPr>
          </w:p>
          <w:p>
            <w:pPr>
              <w:pStyle w:val="TableParagraph"/>
              <w:spacing w:before="1"/>
              <w:ind w:left="98" w:right="12"/>
              <w:jc w:val="center"/>
              <w:rPr>
                <w:sz w:val="20"/>
              </w:rPr>
            </w:pPr>
            <w:r>
              <w:rPr>
                <w:spacing w:val="-2"/>
                <w:sz w:val="20"/>
              </w:rPr>
              <w:t>$38,000</w:t>
            </w:r>
          </w:p>
        </w:tc>
        <w:tc>
          <w:tcPr>
            <w:tcW w:w="7035" w:type="dxa"/>
            <w:tcBorders>
              <w:top w:val="single" w:sz="4" w:space="0" w:color="000000"/>
              <w:bottom w:val="single" w:sz="4" w:space="0" w:color="000000"/>
              <w:right w:val="single" w:sz="4" w:space="0" w:color="000000"/>
            </w:tcBorders>
          </w:tcPr>
          <w:p>
            <w:pPr>
              <w:pStyle w:val="TableParagraph"/>
              <w:ind w:left="0"/>
              <w:rPr>
                <w:rFonts w:ascii="Tw Cen MT"/>
                <w:b/>
                <w:sz w:val="20"/>
              </w:rPr>
            </w:pPr>
          </w:p>
          <w:p>
            <w:pPr>
              <w:pStyle w:val="TableParagraph"/>
              <w:spacing w:before="9"/>
              <w:ind w:left="0"/>
              <w:rPr>
                <w:rFonts w:ascii="Tw Cen MT"/>
                <w:b/>
                <w:sz w:val="20"/>
              </w:rPr>
            </w:pPr>
          </w:p>
          <w:p>
            <w:pPr>
              <w:pStyle w:val="TableParagraph"/>
              <w:spacing w:before="1"/>
              <w:ind w:left="113"/>
              <w:rPr>
                <w:sz w:val="20"/>
              </w:rPr>
            </w:pPr>
            <w:r>
              <w:rPr>
                <w:sz w:val="20"/>
              </w:rPr>
              <w:t>S2,</w:t>
            </w:r>
            <w:r>
              <w:rPr>
                <w:spacing w:val="-6"/>
                <w:sz w:val="20"/>
              </w:rPr>
              <w:t> </w:t>
            </w:r>
            <w:r>
              <w:rPr>
                <w:sz w:val="20"/>
              </w:rPr>
              <w:t>S3,</w:t>
            </w:r>
            <w:r>
              <w:rPr>
                <w:spacing w:val="-6"/>
                <w:sz w:val="20"/>
              </w:rPr>
              <w:t> </w:t>
            </w:r>
            <w:r>
              <w:rPr>
                <w:sz w:val="20"/>
              </w:rPr>
              <w:t>S6,</w:t>
            </w:r>
            <w:r>
              <w:rPr>
                <w:spacing w:val="-5"/>
                <w:sz w:val="20"/>
              </w:rPr>
              <w:t> </w:t>
            </w:r>
            <w:r>
              <w:rPr>
                <w:sz w:val="20"/>
              </w:rPr>
              <w:t>S7</w:t>
            </w:r>
            <w:r>
              <w:rPr>
                <w:spacing w:val="-7"/>
                <w:sz w:val="20"/>
              </w:rPr>
              <w:t> </w:t>
            </w:r>
            <w:r>
              <w:rPr>
                <w:sz w:val="20"/>
              </w:rPr>
              <w:t>Audiovisual</w:t>
            </w:r>
            <w:r>
              <w:rPr>
                <w:spacing w:val="-5"/>
                <w:sz w:val="20"/>
              </w:rPr>
              <w:t> </w:t>
            </w:r>
            <w:r>
              <w:rPr>
                <w:sz w:val="20"/>
              </w:rPr>
              <w:t>Equipment</w:t>
            </w:r>
            <w:r>
              <w:rPr>
                <w:spacing w:val="-6"/>
                <w:sz w:val="20"/>
              </w:rPr>
              <w:t> </w:t>
            </w:r>
            <w:r>
              <w:rPr>
                <w:spacing w:val="-2"/>
                <w:sz w:val="20"/>
              </w:rPr>
              <w:t>Upgrades</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before="191"/>
              <w:ind w:left="0"/>
              <w:rPr>
                <w:rFonts w:ascii="Tw Cen MT"/>
                <w:b/>
                <w:sz w:val="22"/>
              </w:rPr>
            </w:pPr>
          </w:p>
          <w:p>
            <w:pPr>
              <w:pStyle w:val="TableParagraph"/>
              <w:ind w:left="14" w:right="2"/>
              <w:jc w:val="center"/>
              <w:rPr>
                <w:sz w:val="22"/>
              </w:rPr>
            </w:pPr>
            <w:r>
              <w:rPr>
                <w:spacing w:val="-2"/>
                <w:sz w:val="22"/>
              </w:rPr>
              <w:t>$38,000</w:t>
            </w:r>
          </w:p>
        </w:tc>
      </w:tr>
      <w:tr>
        <w:trPr>
          <w:trHeight w:val="259" w:hRule="atLeast"/>
        </w:trPr>
        <w:tc>
          <w:tcPr>
            <w:tcW w:w="1009" w:type="dxa"/>
            <w:vMerge w:val="restart"/>
            <w:tcBorders>
              <w:top w:val="single" w:sz="4" w:space="0" w:color="000000"/>
              <w:left w:val="single" w:sz="4" w:space="0" w:color="000000"/>
              <w:bottom w:val="single" w:sz="4" w:space="0" w:color="000000"/>
            </w:tcBorders>
            <w:textDirection w:val="btLr"/>
          </w:tcPr>
          <w:p>
            <w:pPr>
              <w:pStyle w:val="TableParagraph"/>
              <w:spacing w:before="217"/>
              <w:ind w:left="1" w:right="1"/>
              <w:jc w:val="center"/>
              <w:rPr>
                <w:sz w:val="22"/>
              </w:rPr>
            </w:pPr>
            <w:r>
              <w:rPr>
                <w:spacing w:val="-2"/>
                <w:sz w:val="22"/>
              </w:rPr>
              <w:t>2019-</w:t>
            </w:r>
            <w:r>
              <w:rPr>
                <w:spacing w:val="-5"/>
                <w:sz w:val="22"/>
              </w:rPr>
              <w:t>20</w:t>
            </w:r>
          </w:p>
          <w:p>
            <w:pPr>
              <w:pStyle w:val="TableParagraph"/>
              <w:spacing w:before="8"/>
              <w:ind w:left="0" w:right="1"/>
              <w:jc w:val="center"/>
              <w:rPr>
                <w:sz w:val="22"/>
              </w:rPr>
            </w:pPr>
            <w:r>
              <w:rPr>
                <w:sz w:val="22"/>
              </w:rPr>
              <w:t>Data </w:t>
            </w:r>
            <w:r>
              <w:rPr>
                <w:spacing w:val="-2"/>
                <w:sz w:val="22"/>
              </w:rPr>
              <w:t>Center</w:t>
            </w:r>
          </w:p>
        </w:tc>
        <w:tc>
          <w:tcPr>
            <w:tcW w:w="951" w:type="dxa"/>
            <w:tcBorders>
              <w:top w:val="single" w:sz="4" w:space="0" w:color="000000"/>
            </w:tcBorders>
          </w:tcPr>
          <w:p>
            <w:pPr>
              <w:pStyle w:val="TableParagraph"/>
              <w:spacing w:line="238" w:lineRule="exact" w:before="1"/>
              <w:ind w:left="98" w:right="12"/>
              <w:jc w:val="center"/>
              <w:rPr>
                <w:sz w:val="20"/>
              </w:rPr>
            </w:pPr>
            <w:r>
              <w:rPr>
                <w:spacing w:val="-2"/>
                <w:sz w:val="20"/>
              </w:rPr>
              <w:t>$25,000</w:t>
            </w:r>
          </w:p>
        </w:tc>
        <w:tc>
          <w:tcPr>
            <w:tcW w:w="7035" w:type="dxa"/>
            <w:tcBorders>
              <w:top w:val="single" w:sz="4" w:space="0" w:color="000000"/>
              <w:right w:val="single" w:sz="4" w:space="0" w:color="000000"/>
            </w:tcBorders>
          </w:tcPr>
          <w:p>
            <w:pPr>
              <w:pStyle w:val="TableParagraph"/>
              <w:spacing w:line="238" w:lineRule="exact" w:before="1"/>
              <w:ind w:left="113"/>
              <w:rPr>
                <w:sz w:val="20"/>
              </w:rPr>
            </w:pPr>
            <w:r>
              <w:rPr>
                <w:sz w:val="20"/>
              </w:rPr>
              <w:t>Voice</w:t>
            </w:r>
            <w:r>
              <w:rPr>
                <w:spacing w:val="-6"/>
                <w:sz w:val="20"/>
              </w:rPr>
              <w:t> </w:t>
            </w:r>
            <w:r>
              <w:rPr>
                <w:spacing w:val="-2"/>
                <w:sz w:val="20"/>
              </w:rPr>
              <w:t>Gateway</w:t>
            </w:r>
          </w:p>
        </w:tc>
        <w:tc>
          <w:tcPr>
            <w:tcW w:w="1440" w:type="dxa"/>
            <w:tcBorders>
              <w:top w:val="single" w:sz="4" w:space="0" w:color="000000"/>
              <w:left w:val="single" w:sz="4" w:space="0" w:color="000000"/>
              <w:right w:val="single" w:sz="4" w:space="0" w:color="000000"/>
            </w:tcBorders>
          </w:tcPr>
          <w:p>
            <w:pPr>
              <w:pStyle w:val="TableParagraph"/>
              <w:ind w:left="0"/>
              <w:rPr>
                <w:rFonts w:ascii="Times New Roman"/>
                <w:sz w:val="18"/>
              </w:rPr>
            </w:pPr>
          </w:p>
        </w:tc>
      </w:tr>
      <w:tr>
        <w:trPr>
          <w:trHeight w:val="234" w:hRule="atLeast"/>
        </w:trPr>
        <w:tc>
          <w:tcPr>
            <w:tcW w:w="1009" w:type="dxa"/>
            <w:vMerge/>
            <w:tcBorders>
              <w:top w:val="nil"/>
              <w:left w:val="single" w:sz="4" w:space="0" w:color="000000"/>
              <w:bottom w:val="single" w:sz="4" w:space="0" w:color="000000"/>
            </w:tcBorders>
            <w:textDirection w:val="btLr"/>
          </w:tcPr>
          <w:p>
            <w:pPr>
              <w:rPr>
                <w:sz w:val="2"/>
                <w:szCs w:val="2"/>
              </w:rPr>
            </w:pPr>
          </w:p>
        </w:tc>
        <w:tc>
          <w:tcPr>
            <w:tcW w:w="951" w:type="dxa"/>
          </w:tcPr>
          <w:p>
            <w:pPr>
              <w:pStyle w:val="TableParagraph"/>
              <w:spacing w:line="215" w:lineRule="exact"/>
              <w:ind w:left="0" w:right="12"/>
              <w:jc w:val="center"/>
              <w:rPr>
                <w:sz w:val="20"/>
              </w:rPr>
            </w:pPr>
            <w:r>
              <w:rPr>
                <w:spacing w:val="-2"/>
                <w:sz w:val="20"/>
              </w:rPr>
              <w:t>$150,000</w:t>
            </w:r>
          </w:p>
        </w:tc>
        <w:tc>
          <w:tcPr>
            <w:tcW w:w="7035" w:type="dxa"/>
            <w:tcBorders>
              <w:right w:val="single" w:sz="4" w:space="0" w:color="000000"/>
            </w:tcBorders>
          </w:tcPr>
          <w:p>
            <w:pPr>
              <w:pStyle w:val="TableParagraph"/>
              <w:spacing w:line="215" w:lineRule="exact"/>
              <w:ind w:left="113"/>
              <w:rPr>
                <w:sz w:val="20"/>
              </w:rPr>
            </w:pPr>
            <w:r>
              <w:rPr>
                <w:sz w:val="20"/>
              </w:rPr>
              <w:t>Network</w:t>
            </w:r>
            <w:r>
              <w:rPr>
                <w:spacing w:val="-9"/>
                <w:sz w:val="20"/>
              </w:rPr>
              <w:t> </w:t>
            </w:r>
            <w:r>
              <w:rPr>
                <w:spacing w:val="-4"/>
                <w:sz w:val="20"/>
              </w:rPr>
              <w:t>Core</w:t>
            </w:r>
          </w:p>
        </w:tc>
        <w:tc>
          <w:tcPr>
            <w:tcW w:w="1440" w:type="dxa"/>
            <w:tcBorders>
              <w:left w:val="single" w:sz="4" w:space="0" w:color="000000"/>
              <w:right w:val="single" w:sz="4" w:space="0" w:color="000000"/>
            </w:tcBorders>
          </w:tcPr>
          <w:p>
            <w:pPr>
              <w:pStyle w:val="TableParagraph"/>
              <w:ind w:left="0"/>
              <w:rPr>
                <w:rFonts w:ascii="Times New Roman"/>
                <w:sz w:val="16"/>
              </w:rPr>
            </w:pPr>
          </w:p>
        </w:tc>
      </w:tr>
      <w:tr>
        <w:trPr>
          <w:trHeight w:val="229" w:hRule="atLeast"/>
        </w:trPr>
        <w:tc>
          <w:tcPr>
            <w:tcW w:w="1009" w:type="dxa"/>
            <w:vMerge/>
            <w:tcBorders>
              <w:top w:val="nil"/>
              <w:left w:val="single" w:sz="4" w:space="0" w:color="000000"/>
              <w:bottom w:val="single" w:sz="4" w:space="0" w:color="000000"/>
            </w:tcBorders>
            <w:textDirection w:val="btLr"/>
          </w:tcPr>
          <w:p>
            <w:pPr>
              <w:rPr>
                <w:sz w:val="2"/>
                <w:szCs w:val="2"/>
              </w:rPr>
            </w:pPr>
          </w:p>
        </w:tc>
        <w:tc>
          <w:tcPr>
            <w:tcW w:w="951" w:type="dxa"/>
          </w:tcPr>
          <w:p>
            <w:pPr>
              <w:pStyle w:val="TableParagraph"/>
              <w:spacing w:line="209" w:lineRule="exact"/>
              <w:ind w:left="0" w:right="12"/>
              <w:jc w:val="center"/>
              <w:rPr>
                <w:sz w:val="20"/>
              </w:rPr>
            </w:pPr>
            <w:r>
              <w:rPr>
                <w:spacing w:val="-2"/>
                <w:sz w:val="20"/>
              </w:rPr>
              <w:t>$100,000</w:t>
            </w:r>
          </w:p>
        </w:tc>
        <w:tc>
          <w:tcPr>
            <w:tcW w:w="7035" w:type="dxa"/>
            <w:tcBorders>
              <w:right w:val="single" w:sz="4" w:space="0" w:color="000000"/>
            </w:tcBorders>
          </w:tcPr>
          <w:p>
            <w:pPr>
              <w:pStyle w:val="TableParagraph"/>
              <w:spacing w:line="209" w:lineRule="exact"/>
              <w:ind w:left="113"/>
              <w:rPr>
                <w:sz w:val="20"/>
              </w:rPr>
            </w:pPr>
            <w:r>
              <w:rPr>
                <w:spacing w:val="-2"/>
                <w:sz w:val="20"/>
              </w:rPr>
              <w:t>Hyper-</w:t>
            </w:r>
            <w:r>
              <w:rPr>
                <w:spacing w:val="-10"/>
                <w:sz w:val="20"/>
              </w:rPr>
              <w:t>V</w:t>
            </w:r>
          </w:p>
        </w:tc>
        <w:tc>
          <w:tcPr>
            <w:tcW w:w="1440" w:type="dxa"/>
            <w:tcBorders>
              <w:left w:val="single" w:sz="4" w:space="0" w:color="000000"/>
              <w:right w:val="single" w:sz="4" w:space="0" w:color="000000"/>
            </w:tcBorders>
          </w:tcPr>
          <w:p>
            <w:pPr>
              <w:pStyle w:val="TableParagraph"/>
              <w:ind w:left="0"/>
              <w:rPr>
                <w:rFonts w:ascii="Times New Roman"/>
                <w:sz w:val="16"/>
              </w:rPr>
            </w:pPr>
          </w:p>
        </w:tc>
      </w:tr>
      <w:tr>
        <w:trPr>
          <w:trHeight w:val="244" w:hRule="atLeast"/>
        </w:trPr>
        <w:tc>
          <w:tcPr>
            <w:tcW w:w="1009" w:type="dxa"/>
            <w:vMerge/>
            <w:tcBorders>
              <w:top w:val="nil"/>
              <w:left w:val="single" w:sz="4" w:space="0" w:color="000000"/>
              <w:bottom w:val="single" w:sz="4" w:space="0" w:color="000000"/>
            </w:tcBorders>
            <w:textDirection w:val="btLr"/>
          </w:tcPr>
          <w:p>
            <w:pPr>
              <w:rPr>
                <w:sz w:val="2"/>
                <w:szCs w:val="2"/>
              </w:rPr>
            </w:pPr>
          </w:p>
        </w:tc>
        <w:tc>
          <w:tcPr>
            <w:tcW w:w="951" w:type="dxa"/>
          </w:tcPr>
          <w:p>
            <w:pPr>
              <w:pStyle w:val="TableParagraph"/>
              <w:spacing w:line="225" w:lineRule="exact"/>
              <w:ind w:left="98" w:right="12"/>
              <w:jc w:val="center"/>
              <w:rPr>
                <w:sz w:val="20"/>
              </w:rPr>
            </w:pPr>
            <w:r>
              <w:rPr>
                <w:spacing w:val="-2"/>
                <w:sz w:val="20"/>
              </w:rPr>
              <w:t>$80,000</w:t>
            </w:r>
          </w:p>
        </w:tc>
        <w:tc>
          <w:tcPr>
            <w:tcW w:w="7035" w:type="dxa"/>
            <w:tcBorders>
              <w:right w:val="single" w:sz="4" w:space="0" w:color="000000"/>
            </w:tcBorders>
          </w:tcPr>
          <w:p>
            <w:pPr>
              <w:pStyle w:val="TableParagraph"/>
              <w:spacing w:line="225" w:lineRule="exact"/>
              <w:ind w:left="113"/>
              <w:rPr>
                <w:sz w:val="20"/>
              </w:rPr>
            </w:pPr>
            <w:r>
              <w:rPr>
                <w:sz w:val="20"/>
              </w:rPr>
              <w:t>Storage</w:t>
            </w:r>
            <w:r>
              <w:rPr>
                <w:spacing w:val="-9"/>
                <w:sz w:val="20"/>
              </w:rPr>
              <w:t> </w:t>
            </w:r>
            <w:r>
              <w:rPr>
                <w:sz w:val="20"/>
              </w:rPr>
              <w:t>Area</w:t>
            </w:r>
            <w:r>
              <w:rPr>
                <w:spacing w:val="-6"/>
                <w:sz w:val="20"/>
              </w:rPr>
              <w:t> </w:t>
            </w:r>
            <w:r>
              <w:rPr>
                <w:sz w:val="20"/>
              </w:rPr>
              <w:t>Network</w:t>
            </w:r>
            <w:r>
              <w:rPr>
                <w:spacing w:val="-7"/>
                <w:sz w:val="20"/>
              </w:rPr>
              <w:t> </w:t>
            </w:r>
            <w:r>
              <w:rPr>
                <w:spacing w:val="-4"/>
                <w:sz w:val="20"/>
              </w:rPr>
              <w:t>(SAN)</w:t>
            </w:r>
          </w:p>
        </w:tc>
        <w:tc>
          <w:tcPr>
            <w:tcW w:w="1440" w:type="dxa"/>
            <w:tcBorders>
              <w:left w:val="single" w:sz="4" w:space="0" w:color="000000"/>
              <w:right w:val="single" w:sz="4" w:space="0" w:color="000000"/>
            </w:tcBorders>
          </w:tcPr>
          <w:p>
            <w:pPr>
              <w:pStyle w:val="TableParagraph"/>
              <w:spacing w:line="225" w:lineRule="exact"/>
              <w:ind w:left="14" w:right="1"/>
              <w:jc w:val="center"/>
              <w:rPr>
                <w:sz w:val="22"/>
              </w:rPr>
            </w:pPr>
            <w:r>
              <w:rPr>
                <w:spacing w:val="-2"/>
                <w:sz w:val="22"/>
              </w:rPr>
              <w:t>$515,000</w:t>
            </w:r>
          </w:p>
        </w:tc>
      </w:tr>
      <w:tr>
        <w:trPr>
          <w:trHeight w:val="228" w:hRule="atLeast"/>
        </w:trPr>
        <w:tc>
          <w:tcPr>
            <w:tcW w:w="1009" w:type="dxa"/>
            <w:vMerge/>
            <w:tcBorders>
              <w:top w:val="nil"/>
              <w:left w:val="single" w:sz="4" w:space="0" w:color="000000"/>
              <w:bottom w:val="single" w:sz="4" w:space="0" w:color="000000"/>
            </w:tcBorders>
            <w:textDirection w:val="btLr"/>
          </w:tcPr>
          <w:p>
            <w:pPr>
              <w:rPr>
                <w:sz w:val="2"/>
                <w:szCs w:val="2"/>
              </w:rPr>
            </w:pPr>
          </w:p>
        </w:tc>
        <w:tc>
          <w:tcPr>
            <w:tcW w:w="951" w:type="dxa"/>
          </w:tcPr>
          <w:p>
            <w:pPr>
              <w:pStyle w:val="TableParagraph"/>
              <w:spacing w:line="209" w:lineRule="exact"/>
              <w:ind w:left="98" w:right="12"/>
              <w:jc w:val="center"/>
              <w:rPr>
                <w:sz w:val="20"/>
              </w:rPr>
            </w:pPr>
            <w:r>
              <w:rPr>
                <w:spacing w:val="-2"/>
                <w:sz w:val="20"/>
              </w:rPr>
              <w:t>$80,000</w:t>
            </w:r>
          </w:p>
        </w:tc>
        <w:tc>
          <w:tcPr>
            <w:tcW w:w="7035" w:type="dxa"/>
            <w:tcBorders>
              <w:right w:val="single" w:sz="4" w:space="0" w:color="000000"/>
            </w:tcBorders>
          </w:tcPr>
          <w:p>
            <w:pPr>
              <w:pStyle w:val="TableParagraph"/>
              <w:spacing w:line="209" w:lineRule="exact"/>
              <w:ind w:left="113"/>
              <w:rPr>
                <w:sz w:val="20"/>
              </w:rPr>
            </w:pPr>
            <w:r>
              <w:rPr>
                <w:sz w:val="20"/>
              </w:rPr>
              <w:t>Banner</w:t>
            </w:r>
            <w:r>
              <w:rPr>
                <w:spacing w:val="-9"/>
                <w:sz w:val="20"/>
              </w:rPr>
              <w:t> </w:t>
            </w:r>
            <w:r>
              <w:rPr>
                <w:spacing w:val="-2"/>
                <w:sz w:val="20"/>
              </w:rPr>
              <w:t>Servers</w:t>
            </w:r>
          </w:p>
        </w:tc>
        <w:tc>
          <w:tcPr>
            <w:tcW w:w="1440" w:type="dxa"/>
            <w:tcBorders>
              <w:left w:val="single" w:sz="4" w:space="0" w:color="000000"/>
              <w:right w:val="single" w:sz="4" w:space="0" w:color="000000"/>
            </w:tcBorders>
          </w:tcPr>
          <w:p>
            <w:pPr>
              <w:pStyle w:val="TableParagraph"/>
              <w:ind w:left="0"/>
              <w:rPr>
                <w:rFonts w:ascii="Times New Roman"/>
                <w:sz w:val="16"/>
              </w:rPr>
            </w:pPr>
          </w:p>
        </w:tc>
      </w:tr>
      <w:tr>
        <w:trPr>
          <w:trHeight w:val="234" w:hRule="atLeast"/>
        </w:trPr>
        <w:tc>
          <w:tcPr>
            <w:tcW w:w="1009" w:type="dxa"/>
            <w:vMerge/>
            <w:tcBorders>
              <w:top w:val="nil"/>
              <w:left w:val="single" w:sz="4" w:space="0" w:color="000000"/>
              <w:bottom w:val="single" w:sz="4" w:space="0" w:color="000000"/>
            </w:tcBorders>
            <w:textDirection w:val="btLr"/>
          </w:tcPr>
          <w:p>
            <w:pPr>
              <w:rPr>
                <w:sz w:val="2"/>
                <w:szCs w:val="2"/>
              </w:rPr>
            </w:pPr>
          </w:p>
        </w:tc>
        <w:tc>
          <w:tcPr>
            <w:tcW w:w="951" w:type="dxa"/>
          </w:tcPr>
          <w:p>
            <w:pPr>
              <w:pStyle w:val="TableParagraph"/>
              <w:spacing w:line="215" w:lineRule="exact"/>
              <w:ind w:left="98" w:right="12"/>
              <w:jc w:val="center"/>
              <w:rPr>
                <w:sz w:val="20"/>
              </w:rPr>
            </w:pPr>
            <w:r>
              <w:rPr>
                <w:spacing w:val="-2"/>
                <w:sz w:val="20"/>
              </w:rPr>
              <w:t>$50,000</w:t>
            </w:r>
          </w:p>
        </w:tc>
        <w:tc>
          <w:tcPr>
            <w:tcW w:w="7035" w:type="dxa"/>
            <w:tcBorders>
              <w:right w:val="single" w:sz="4" w:space="0" w:color="000000"/>
            </w:tcBorders>
          </w:tcPr>
          <w:p>
            <w:pPr>
              <w:pStyle w:val="TableParagraph"/>
              <w:spacing w:line="215" w:lineRule="exact"/>
              <w:ind w:left="113"/>
              <w:rPr>
                <w:sz w:val="20"/>
              </w:rPr>
            </w:pPr>
            <w:r>
              <w:rPr>
                <w:sz w:val="20"/>
              </w:rPr>
              <w:t>Server</w:t>
            </w:r>
            <w:r>
              <w:rPr>
                <w:spacing w:val="-7"/>
                <w:sz w:val="20"/>
              </w:rPr>
              <w:t> </w:t>
            </w:r>
            <w:r>
              <w:rPr>
                <w:spacing w:val="-2"/>
                <w:sz w:val="20"/>
              </w:rPr>
              <w:t>Switches</w:t>
            </w:r>
          </w:p>
        </w:tc>
        <w:tc>
          <w:tcPr>
            <w:tcW w:w="1440" w:type="dxa"/>
            <w:tcBorders>
              <w:left w:val="single" w:sz="4" w:space="0" w:color="000000"/>
              <w:right w:val="single" w:sz="4" w:space="0" w:color="000000"/>
            </w:tcBorders>
          </w:tcPr>
          <w:p>
            <w:pPr>
              <w:pStyle w:val="TableParagraph"/>
              <w:ind w:left="0"/>
              <w:rPr>
                <w:rFonts w:ascii="Times New Roman"/>
                <w:sz w:val="16"/>
              </w:rPr>
            </w:pPr>
          </w:p>
        </w:tc>
      </w:tr>
      <w:tr>
        <w:trPr>
          <w:trHeight w:val="219" w:hRule="atLeast"/>
        </w:trPr>
        <w:tc>
          <w:tcPr>
            <w:tcW w:w="1009" w:type="dxa"/>
            <w:vMerge/>
            <w:tcBorders>
              <w:top w:val="nil"/>
              <w:left w:val="single" w:sz="4" w:space="0" w:color="000000"/>
              <w:bottom w:val="single" w:sz="4" w:space="0" w:color="000000"/>
            </w:tcBorders>
            <w:textDirection w:val="btLr"/>
          </w:tcPr>
          <w:p>
            <w:pPr>
              <w:rPr>
                <w:sz w:val="2"/>
                <w:szCs w:val="2"/>
              </w:rPr>
            </w:pPr>
          </w:p>
        </w:tc>
        <w:tc>
          <w:tcPr>
            <w:tcW w:w="951" w:type="dxa"/>
            <w:tcBorders>
              <w:bottom w:val="single" w:sz="4" w:space="0" w:color="000000"/>
            </w:tcBorders>
          </w:tcPr>
          <w:p>
            <w:pPr>
              <w:pStyle w:val="TableParagraph"/>
              <w:spacing w:line="200" w:lineRule="exact"/>
              <w:ind w:left="98" w:right="12"/>
              <w:jc w:val="center"/>
              <w:rPr>
                <w:sz w:val="20"/>
              </w:rPr>
            </w:pPr>
            <w:r>
              <w:rPr>
                <w:spacing w:val="-2"/>
                <w:sz w:val="20"/>
              </w:rPr>
              <w:t>$30,000</w:t>
            </w:r>
          </w:p>
        </w:tc>
        <w:tc>
          <w:tcPr>
            <w:tcW w:w="7035" w:type="dxa"/>
            <w:tcBorders>
              <w:bottom w:val="single" w:sz="4" w:space="0" w:color="000000"/>
              <w:right w:val="single" w:sz="4" w:space="0" w:color="000000"/>
            </w:tcBorders>
          </w:tcPr>
          <w:p>
            <w:pPr>
              <w:pStyle w:val="TableParagraph"/>
              <w:spacing w:line="200" w:lineRule="exact"/>
              <w:ind w:left="113"/>
              <w:rPr>
                <w:sz w:val="20"/>
              </w:rPr>
            </w:pPr>
            <w:r>
              <w:rPr>
                <w:sz w:val="20"/>
              </w:rPr>
              <w:t>Faculty</w:t>
            </w:r>
            <w:r>
              <w:rPr>
                <w:spacing w:val="-9"/>
                <w:sz w:val="20"/>
              </w:rPr>
              <w:t> </w:t>
            </w:r>
            <w:r>
              <w:rPr>
                <w:spacing w:val="-2"/>
                <w:sz w:val="20"/>
              </w:rPr>
              <w:t>Computers</w:t>
            </w:r>
          </w:p>
        </w:tc>
        <w:tc>
          <w:tcPr>
            <w:tcW w:w="1440" w:type="dxa"/>
            <w:tcBorders>
              <w:left w:val="single" w:sz="4" w:space="0" w:color="000000"/>
              <w:bottom w:val="single" w:sz="4" w:space="0" w:color="000000"/>
              <w:right w:val="single" w:sz="4" w:space="0" w:color="000000"/>
            </w:tcBorders>
          </w:tcPr>
          <w:p>
            <w:pPr>
              <w:pStyle w:val="TableParagraph"/>
              <w:ind w:left="0"/>
              <w:rPr>
                <w:rFonts w:ascii="Times New Roman"/>
                <w:sz w:val="14"/>
              </w:rPr>
            </w:pPr>
          </w:p>
        </w:tc>
      </w:tr>
      <w:tr>
        <w:trPr>
          <w:trHeight w:val="258" w:hRule="atLeast"/>
        </w:trPr>
        <w:tc>
          <w:tcPr>
            <w:tcW w:w="1009" w:type="dxa"/>
            <w:vMerge w:val="restart"/>
            <w:tcBorders>
              <w:top w:val="single" w:sz="4" w:space="0" w:color="000000"/>
              <w:left w:val="single" w:sz="4" w:space="0" w:color="000000"/>
              <w:bottom w:val="single" w:sz="4" w:space="0" w:color="000000"/>
            </w:tcBorders>
            <w:textDirection w:val="btLr"/>
          </w:tcPr>
          <w:p>
            <w:pPr>
              <w:pStyle w:val="TableParagraph"/>
              <w:spacing w:before="217"/>
              <w:ind w:left="242"/>
              <w:rPr>
                <w:sz w:val="22"/>
              </w:rPr>
            </w:pPr>
            <w:r>
              <w:rPr>
                <w:spacing w:val="-2"/>
                <w:sz w:val="22"/>
              </w:rPr>
              <w:t>2020-</w:t>
            </w:r>
            <w:r>
              <w:rPr>
                <w:spacing w:val="-5"/>
                <w:sz w:val="22"/>
              </w:rPr>
              <w:t>21</w:t>
            </w:r>
          </w:p>
          <w:p>
            <w:pPr>
              <w:pStyle w:val="TableParagraph"/>
              <w:spacing w:before="8"/>
              <w:ind w:left="220"/>
              <w:rPr>
                <w:sz w:val="22"/>
              </w:rPr>
            </w:pPr>
            <w:r>
              <w:rPr>
                <w:sz w:val="22"/>
              </w:rPr>
              <w:t>G </w:t>
            </w:r>
            <w:r>
              <w:rPr>
                <w:spacing w:val="-2"/>
                <w:sz w:val="22"/>
              </w:rPr>
              <w:t>Bldngs</w:t>
            </w:r>
          </w:p>
        </w:tc>
        <w:tc>
          <w:tcPr>
            <w:tcW w:w="951" w:type="dxa"/>
            <w:tcBorders>
              <w:top w:val="single" w:sz="4" w:space="0" w:color="000000"/>
            </w:tcBorders>
          </w:tcPr>
          <w:p>
            <w:pPr>
              <w:pStyle w:val="TableParagraph"/>
              <w:spacing w:line="237" w:lineRule="exact" w:before="1"/>
              <w:ind w:left="0" w:right="12"/>
              <w:jc w:val="center"/>
              <w:rPr>
                <w:sz w:val="20"/>
              </w:rPr>
            </w:pPr>
            <w:r>
              <w:rPr>
                <w:spacing w:val="-2"/>
                <w:sz w:val="20"/>
              </w:rPr>
              <w:t>$250,000</w:t>
            </w:r>
          </w:p>
        </w:tc>
        <w:tc>
          <w:tcPr>
            <w:tcW w:w="7035" w:type="dxa"/>
            <w:tcBorders>
              <w:top w:val="single" w:sz="4" w:space="0" w:color="000000"/>
              <w:right w:val="single" w:sz="4" w:space="0" w:color="000000"/>
            </w:tcBorders>
          </w:tcPr>
          <w:p>
            <w:pPr>
              <w:pStyle w:val="TableParagraph"/>
              <w:spacing w:line="237" w:lineRule="exact" w:before="1"/>
              <w:ind w:left="113"/>
              <w:rPr>
                <w:sz w:val="20"/>
              </w:rPr>
            </w:pPr>
            <w:r>
              <w:rPr>
                <w:sz w:val="20"/>
              </w:rPr>
              <w:t>Classrooms</w:t>
            </w:r>
            <w:r>
              <w:rPr>
                <w:spacing w:val="-7"/>
                <w:sz w:val="20"/>
              </w:rPr>
              <w:t> </w:t>
            </w:r>
            <w:r>
              <w:rPr>
                <w:sz w:val="20"/>
              </w:rPr>
              <w:t>G3,</w:t>
            </w:r>
            <w:r>
              <w:rPr>
                <w:spacing w:val="-3"/>
                <w:sz w:val="20"/>
              </w:rPr>
              <w:t> </w:t>
            </w:r>
            <w:r>
              <w:rPr>
                <w:sz w:val="20"/>
              </w:rPr>
              <w:t>G4,</w:t>
            </w:r>
            <w:r>
              <w:rPr>
                <w:spacing w:val="-4"/>
                <w:sz w:val="20"/>
              </w:rPr>
              <w:t> </w:t>
            </w:r>
            <w:r>
              <w:rPr>
                <w:sz w:val="20"/>
              </w:rPr>
              <w:t>G5,</w:t>
            </w:r>
            <w:r>
              <w:rPr>
                <w:spacing w:val="-2"/>
                <w:sz w:val="20"/>
              </w:rPr>
              <w:t> </w:t>
            </w:r>
            <w:r>
              <w:rPr>
                <w:sz w:val="20"/>
              </w:rPr>
              <w:t>G6,</w:t>
            </w:r>
            <w:r>
              <w:rPr>
                <w:spacing w:val="-5"/>
                <w:sz w:val="20"/>
              </w:rPr>
              <w:t> </w:t>
            </w:r>
            <w:r>
              <w:rPr>
                <w:sz w:val="20"/>
              </w:rPr>
              <w:t>G7,</w:t>
            </w:r>
            <w:r>
              <w:rPr>
                <w:spacing w:val="-4"/>
                <w:sz w:val="20"/>
              </w:rPr>
              <w:t> </w:t>
            </w:r>
            <w:r>
              <w:rPr>
                <w:sz w:val="20"/>
              </w:rPr>
              <w:t>G8,</w:t>
            </w:r>
            <w:r>
              <w:rPr>
                <w:spacing w:val="-5"/>
                <w:sz w:val="20"/>
              </w:rPr>
              <w:t> </w:t>
            </w:r>
            <w:r>
              <w:rPr>
                <w:sz w:val="20"/>
              </w:rPr>
              <w:t>G9,</w:t>
            </w:r>
            <w:r>
              <w:rPr>
                <w:spacing w:val="-5"/>
                <w:sz w:val="20"/>
              </w:rPr>
              <w:t> </w:t>
            </w:r>
            <w:r>
              <w:rPr>
                <w:sz w:val="20"/>
              </w:rPr>
              <w:t>G10</w:t>
            </w:r>
            <w:r>
              <w:rPr>
                <w:spacing w:val="-5"/>
                <w:sz w:val="20"/>
              </w:rPr>
              <w:t> </w:t>
            </w:r>
            <w:r>
              <w:rPr>
                <w:sz w:val="20"/>
              </w:rPr>
              <w:t>Computer</w:t>
            </w:r>
            <w:r>
              <w:rPr>
                <w:spacing w:val="-6"/>
                <w:sz w:val="20"/>
              </w:rPr>
              <w:t> </w:t>
            </w:r>
            <w:r>
              <w:rPr>
                <w:spacing w:val="-2"/>
                <w:sz w:val="20"/>
              </w:rPr>
              <w:t>Upgrades</w:t>
            </w:r>
          </w:p>
        </w:tc>
        <w:tc>
          <w:tcPr>
            <w:tcW w:w="1440" w:type="dxa"/>
            <w:tcBorders>
              <w:top w:val="single" w:sz="4" w:space="0" w:color="000000"/>
              <w:left w:val="single" w:sz="4" w:space="0" w:color="000000"/>
              <w:right w:val="single" w:sz="4" w:space="0" w:color="000000"/>
            </w:tcBorders>
          </w:tcPr>
          <w:p>
            <w:pPr>
              <w:pStyle w:val="TableParagraph"/>
              <w:ind w:left="0"/>
              <w:rPr>
                <w:rFonts w:ascii="Times New Roman"/>
                <w:sz w:val="18"/>
              </w:rPr>
            </w:pPr>
          </w:p>
        </w:tc>
      </w:tr>
      <w:tr>
        <w:trPr>
          <w:trHeight w:val="227" w:hRule="atLeast"/>
        </w:trPr>
        <w:tc>
          <w:tcPr>
            <w:tcW w:w="1009" w:type="dxa"/>
            <w:vMerge/>
            <w:tcBorders>
              <w:top w:val="nil"/>
              <w:left w:val="single" w:sz="4" w:space="0" w:color="000000"/>
              <w:bottom w:val="single" w:sz="4" w:space="0" w:color="000000"/>
            </w:tcBorders>
            <w:textDirection w:val="btLr"/>
          </w:tcPr>
          <w:p>
            <w:pPr>
              <w:rPr>
                <w:sz w:val="2"/>
                <w:szCs w:val="2"/>
              </w:rPr>
            </w:pPr>
          </w:p>
        </w:tc>
        <w:tc>
          <w:tcPr>
            <w:tcW w:w="951" w:type="dxa"/>
          </w:tcPr>
          <w:p>
            <w:pPr>
              <w:pStyle w:val="TableParagraph"/>
              <w:spacing w:line="208" w:lineRule="exact"/>
              <w:ind w:left="0" w:right="12"/>
              <w:jc w:val="center"/>
              <w:rPr>
                <w:sz w:val="20"/>
              </w:rPr>
            </w:pPr>
            <w:r>
              <w:rPr>
                <w:spacing w:val="-2"/>
                <w:sz w:val="20"/>
              </w:rPr>
              <w:t>$140,490</w:t>
            </w:r>
          </w:p>
        </w:tc>
        <w:tc>
          <w:tcPr>
            <w:tcW w:w="7035" w:type="dxa"/>
            <w:tcBorders>
              <w:right w:val="single" w:sz="4" w:space="0" w:color="000000"/>
            </w:tcBorders>
          </w:tcPr>
          <w:p>
            <w:pPr>
              <w:pStyle w:val="TableParagraph"/>
              <w:spacing w:line="208" w:lineRule="exact"/>
              <w:ind w:left="113"/>
              <w:rPr>
                <w:sz w:val="20"/>
              </w:rPr>
            </w:pPr>
            <w:r>
              <w:rPr>
                <w:sz w:val="20"/>
              </w:rPr>
              <w:t>G3,</w:t>
            </w:r>
            <w:r>
              <w:rPr>
                <w:spacing w:val="-5"/>
                <w:sz w:val="20"/>
              </w:rPr>
              <w:t> </w:t>
            </w:r>
            <w:r>
              <w:rPr>
                <w:sz w:val="20"/>
              </w:rPr>
              <w:t>G4,</w:t>
            </w:r>
            <w:r>
              <w:rPr>
                <w:spacing w:val="-5"/>
                <w:sz w:val="20"/>
              </w:rPr>
              <w:t> </w:t>
            </w:r>
            <w:r>
              <w:rPr>
                <w:sz w:val="20"/>
              </w:rPr>
              <w:t>G5,</w:t>
            </w:r>
            <w:r>
              <w:rPr>
                <w:spacing w:val="-4"/>
                <w:sz w:val="20"/>
              </w:rPr>
              <w:t> </w:t>
            </w:r>
            <w:r>
              <w:rPr>
                <w:sz w:val="20"/>
              </w:rPr>
              <w:t>G6,</w:t>
            </w:r>
            <w:r>
              <w:rPr>
                <w:spacing w:val="-5"/>
                <w:sz w:val="20"/>
              </w:rPr>
              <w:t> </w:t>
            </w:r>
            <w:r>
              <w:rPr>
                <w:sz w:val="20"/>
              </w:rPr>
              <w:t>G7,</w:t>
            </w:r>
            <w:r>
              <w:rPr>
                <w:spacing w:val="-4"/>
                <w:sz w:val="20"/>
              </w:rPr>
              <w:t> </w:t>
            </w:r>
            <w:r>
              <w:rPr>
                <w:sz w:val="20"/>
              </w:rPr>
              <w:t>G8,</w:t>
            </w:r>
            <w:r>
              <w:rPr>
                <w:spacing w:val="-5"/>
                <w:sz w:val="20"/>
              </w:rPr>
              <w:t> </w:t>
            </w:r>
            <w:r>
              <w:rPr>
                <w:sz w:val="20"/>
              </w:rPr>
              <w:t>G9,</w:t>
            </w:r>
            <w:r>
              <w:rPr>
                <w:spacing w:val="-5"/>
                <w:sz w:val="20"/>
              </w:rPr>
              <w:t> </w:t>
            </w:r>
            <w:r>
              <w:rPr>
                <w:sz w:val="20"/>
              </w:rPr>
              <w:t>G10</w:t>
            </w:r>
            <w:r>
              <w:rPr>
                <w:spacing w:val="-5"/>
                <w:sz w:val="20"/>
              </w:rPr>
              <w:t> </w:t>
            </w:r>
            <w:r>
              <w:rPr>
                <w:sz w:val="20"/>
              </w:rPr>
              <w:t>Audiovisual</w:t>
            </w:r>
            <w:r>
              <w:rPr>
                <w:spacing w:val="-2"/>
                <w:sz w:val="20"/>
              </w:rPr>
              <w:t> </w:t>
            </w:r>
            <w:r>
              <w:rPr>
                <w:sz w:val="20"/>
              </w:rPr>
              <w:t>Equipment</w:t>
            </w:r>
            <w:r>
              <w:rPr>
                <w:spacing w:val="-4"/>
                <w:sz w:val="20"/>
              </w:rPr>
              <w:t> </w:t>
            </w:r>
            <w:r>
              <w:rPr>
                <w:spacing w:val="-2"/>
                <w:sz w:val="20"/>
              </w:rPr>
              <w:t>Refresh</w:t>
            </w:r>
          </w:p>
        </w:tc>
        <w:tc>
          <w:tcPr>
            <w:tcW w:w="1440" w:type="dxa"/>
            <w:tcBorders>
              <w:left w:val="single" w:sz="4" w:space="0" w:color="000000"/>
              <w:right w:val="single" w:sz="4" w:space="0" w:color="000000"/>
            </w:tcBorders>
          </w:tcPr>
          <w:p>
            <w:pPr>
              <w:pStyle w:val="TableParagraph"/>
              <w:ind w:left="0"/>
              <w:rPr>
                <w:rFonts w:ascii="Times New Roman"/>
                <w:sz w:val="16"/>
              </w:rPr>
            </w:pPr>
          </w:p>
        </w:tc>
      </w:tr>
      <w:tr>
        <w:trPr>
          <w:trHeight w:val="245" w:hRule="atLeast"/>
        </w:trPr>
        <w:tc>
          <w:tcPr>
            <w:tcW w:w="1009" w:type="dxa"/>
            <w:vMerge/>
            <w:tcBorders>
              <w:top w:val="nil"/>
              <w:left w:val="single" w:sz="4" w:space="0" w:color="000000"/>
              <w:bottom w:val="single" w:sz="4" w:space="0" w:color="000000"/>
            </w:tcBorders>
            <w:textDirection w:val="btLr"/>
          </w:tcPr>
          <w:p>
            <w:pPr>
              <w:rPr>
                <w:sz w:val="2"/>
                <w:szCs w:val="2"/>
              </w:rPr>
            </w:pPr>
          </w:p>
        </w:tc>
        <w:tc>
          <w:tcPr>
            <w:tcW w:w="951" w:type="dxa"/>
          </w:tcPr>
          <w:p>
            <w:pPr>
              <w:pStyle w:val="TableParagraph"/>
              <w:spacing w:line="226" w:lineRule="exact"/>
              <w:ind w:left="98" w:right="12"/>
              <w:jc w:val="center"/>
              <w:rPr>
                <w:sz w:val="20"/>
              </w:rPr>
            </w:pPr>
            <w:r>
              <w:rPr>
                <w:spacing w:val="-2"/>
                <w:sz w:val="20"/>
              </w:rPr>
              <w:t>$12,500</w:t>
            </w:r>
          </w:p>
        </w:tc>
        <w:tc>
          <w:tcPr>
            <w:tcW w:w="7035" w:type="dxa"/>
            <w:tcBorders>
              <w:right w:val="single" w:sz="4" w:space="0" w:color="000000"/>
            </w:tcBorders>
          </w:tcPr>
          <w:p>
            <w:pPr>
              <w:pStyle w:val="TableParagraph"/>
              <w:spacing w:line="226" w:lineRule="exact"/>
              <w:ind w:left="113"/>
              <w:rPr>
                <w:sz w:val="20"/>
              </w:rPr>
            </w:pPr>
            <w:r>
              <w:rPr>
                <w:sz w:val="20"/>
              </w:rPr>
              <w:t>Gym</w:t>
            </w:r>
            <w:r>
              <w:rPr>
                <w:spacing w:val="-6"/>
                <w:sz w:val="20"/>
              </w:rPr>
              <w:t> </w:t>
            </w:r>
            <w:r>
              <w:rPr>
                <w:sz w:val="20"/>
              </w:rPr>
              <w:t>Network</w:t>
            </w:r>
            <w:r>
              <w:rPr>
                <w:spacing w:val="-5"/>
                <w:sz w:val="20"/>
              </w:rPr>
              <w:t> </w:t>
            </w:r>
            <w:r>
              <w:rPr>
                <w:sz w:val="20"/>
              </w:rPr>
              <w:t>Switch</w:t>
            </w:r>
            <w:r>
              <w:rPr>
                <w:spacing w:val="-5"/>
                <w:sz w:val="20"/>
              </w:rPr>
              <w:t> </w:t>
            </w:r>
            <w:r>
              <w:rPr>
                <w:sz w:val="20"/>
              </w:rPr>
              <w:t>and</w:t>
            </w:r>
            <w:r>
              <w:rPr>
                <w:spacing w:val="-5"/>
                <w:sz w:val="20"/>
              </w:rPr>
              <w:t> </w:t>
            </w:r>
            <w:r>
              <w:rPr>
                <w:sz w:val="20"/>
              </w:rPr>
              <w:t>WiFi</w:t>
            </w:r>
            <w:r>
              <w:rPr>
                <w:spacing w:val="-6"/>
                <w:sz w:val="20"/>
              </w:rPr>
              <w:t> </w:t>
            </w:r>
            <w:r>
              <w:rPr>
                <w:spacing w:val="-2"/>
                <w:sz w:val="20"/>
              </w:rPr>
              <w:t>Refresh</w:t>
            </w:r>
          </w:p>
        </w:tc>
        <w:tc>
          <w:tcPr>
            <w:tcW w:w="1440" w:type="dxa"/>
            <w:tcBorders>
              <w:left w:val="single" w:sz="4" w:space="0" w:color="000000"/>
              <w:right w:val="single" w:sz="4" w:space="0" w:color="000000"/>
            </w:tcBorders>
          </w:tcPr>
          <w:p>
            <w:pPr>
              <w:pStyle w:val="TableParagraph"/>
              <w:spacing w:line="226" w:lineRule="exact"/>
              <w:ind w:left="14" w:right="2"/>
              <w:jc w:val="center"/>
              <w:rPr>
                <w:sz w:val="22"/>
              </w:rPr>
            </w:pPr>
            <w:r>
              <w:rPr>
                <w:spacing w:val="-2"/>
                <w:sz w:val="22"/>
              </w:rPr>
              <w:t>$452,990</w:t>
            </w:r>
          </w:p>
        </w:tc>
      </w:tr>
      <w:tr>
        <w:trPr>
          <w:trHeight w:val="228" w:hRule="atLeast"/>
        </w:trPr>
        <w:tc>
          <w:tcPr>
            <w:tcW w:w="1009" w:type="dxa"/>
            <w:vMerge/>
            <w:tcBorders>
              <w:top w:val="nil"/>
              <w:left w:val="single" w:sz="4" w:space="0" w:color="000000"/>
              <w:bottom w:val="single" w:sz="4" w:space="0" w:color="000000"/>
            </w:tcBorders>
            <w:textDirection w:val="btLr"/>
          </w:tcPr>
          <w:p>
            <w:pPr>
              <w:rPr>
                <w:sz w:val="2"/>
                <w:szCs w:val="2"/>
              </w:rPr>
            </w:pPr>
          </w:p>
        </w:tc>
        <w:tc>
          <w:tcPr>
            <w:tcW w:w="951" w:type="dxa"/>
          </w:tcPr>
          <w:p>
            <w:pPr>
              <w:pStyle w:val="TableParagraph"/>
              <w:spacing w:line="209" w:lineRule="exact"/>
              <w:ind w:left="98" w:right="12"/>
              <w:jc w:val="center"/>
              <w:rPr>
                <w:sz w:val="20"/>
              </w:rPr>
            </w:pPr>
            <w:r>
              <w:rPr>
                <w:spacing w:val="-2"/>
                <w:sz w:val="20"/>
              </w:rPr>
              <w:t>$20,000</w:t>
            </w:r>
          </w:p>
        </w:tc>
        <w:tc>
          <w:tcPr>
            <w:tcW w:w="7035" w:type="dxa"/>
            <w:tcBorders>
              <w:right w:val="single" w:sz="4" w:space="0" w:color="000000"/>
            </w:tcBorders>
          </w:tcPr>
          <w:p>
            <w:pPr>
              <w:pStyle w:val="TableParagraph"/>
              <w:spacing w:line="209" w:lineRule="exact"/>
              <w:ind w:left="113"/>
              <w:rPr>
                <w:sz w:val="20"/>
              </w:rPr>
            </w:pPr>
            <w:r>
              <w:rPr>
                <w:sz w:val="20"/>
              </w:rPr>
              <w:t>G</w:t>
            </w:r>
            <w:r>
              <w:rPr>
                <w:spacing w:val="-7"/>
                <w:sz w:val="20"/>
              </w:rPr>
              <w:t> </w:t>
            </w:r>
            <w:r>
              <w:rPr>
                <w:sz w:val="20"/>
              </w:rPr>
              <w:t>Buildings</w:t>
            </w:r>
            <w:r>
              <w:rPr>
                <w:spacing w:val="-7"/>
                <w:sz w:val="20"/>
              </w:rPr>
              <w:t> </w:t>
            </w:r>
            <w:r>
              <w:rPr>
                <w:sz w:val="20"/>
              </w:rPr>
              <w:t>Network</w:t>
            </w:r>
            <w:r>
              <w:rPr>
                <w:spacing w:val="-6"/>
                <w:sz w:val="20"/>
              </w:rPr>
              <w:t> </w:t>
            </w:r>
            <w:r>
              <w:rPr>
                <w:sz w:val="20"/>
              </w:rPr>
              <w:t>Switch</w:t>
            </w:r>
            <w:r>
              <w:rPr>
                <w:spacing w:val="-5"/>
                <w:sz w:val="20"/>
              </w:rPr>
              <w:t> </w:t>
            </w:r>
            <w:r>
              <w:rPr>
                <w:sz w:val="20"/>
              </w:rPr>
              <w:t>and</w:t>
            </w:r>
            <w:r>
              <w:rPr>
                <w:spacing w:val="-6"/>
                <w:sz w:val="20"/>
              </w:rPr>
              <w:t> </w:t>
            </w:r>
            <w:r>
              <w:rPr>
                <w:sz w:val="20"/>
              </w:rPr>
              <w:t>WiFi</w:t>
            </w:r>
            <w:r>
              <w:rPr>
                <w:spacing w:val="-6"/>
                <w:sz w:val="20"/>
              </w:rPr>
              <w:t> </w:t>
            </w:r>
            <w:r>
              <w:rPr>
                <w:spacing w:val="-2"/>
                <w:sz w:val="20"/>
              </w:rPr>
              <w:t>Refresh</w:t>
            </w:r>
          </w:p>
        </w:tc>
        <w:tc>
          <w:tcPr>
            <w:tcW w:w="1440" w:type="dxa"/>
            <w:tcBorders>
              <w:left w:val="single" w:sz="4" w:space="0" w:color="000000"/>
              <w:right w:val="single" w:sz="4" w:space="0" w:color="000000"/>
            </w:tcBorders>
          </w:tcPr>
          <w:p>
            <w:pPr>
              <w:pStyle w:val="TableParagraph"/>
              <w:ind w:left="0"/>
              <w:rPr>
                <w:rFonts w:ascii="Times New Roman"/>
                <w:sz w:val="16"/>
              </w:rPr>
            </w:pPr>
          </w:p>
        </w:tc>
      </w:tr>
      <w:tr>
        <w:trPr>
          <w:trHeight w:val="218" w:hRule="atLeast"/>
        </w:trPr>
        <w:tc>
          <w:tcPr>
            <w:tcW w:w="1009" w:type="dxa"/>
            <w:vMerge/>
            <w:tcBorders>
              <w:top w:val="nil"/>
              <w:left w:val="single" w:sz="4" w:space="0" w:color="000000"/>
              <w:bottom w:val="single" w:sz="4" w:space="0" w:color="000000"/>
            </w:tcBorders>
            <w:textDirection w:val="btLr"/>
          </w:tcPr>
          <w:p>
            <w:pPr>
              <w:rPr>
                <w:sz w:val="2"/>
                <w:szCs w:val="2"/>
              </w:rPr>
            </w:pPr>
          </w:p>
        </w:tc>
        <w:tc>
          <w:tcPr>
            <w:tcW w:w="951" w:type="dxa"/>
            <w:tcBorders>
              <w:bottom w:val="single" w:sz="4" w:space="0" w:color="000000"/>
            </w:tcBorders>
          </w:tcPr>
          <w:p>
            <w:pPr>
              <w:pStyle w:val="TableParagraph"/>
              <w:spacing w:line="199" w:lineRule="exact"/>
              <w:ind w:left="98" w:right="12"/>
              <w:jc w:val="center"/>
              <w:rPr>
                <w:sz w:val="20"/>
              </w:rPr>
            </w:pPr>
            <w:r>
              <w:rPr>
                <w:spacing w:val="-2"/>
                <w:sz w:val="20"/>
              </w:rPr>
              <w:t>$30,000</w:t>
            </w:r>
          </w:p>
        </w:tc>
        <w:tc>
          <w:tcPr>
            <w:tcW w:w="7035" w:type="dxa"/>
            <w:tcBorders>
              <w:bottom w:val="single" w:sz="4" w:space="0" w:color="000000"/>
              <w:right w:val="single" w:sz="4" w:space="0" w:color="000000"/>
            </w:tcBorders>
          </w:tcPr>
          <w:p>
            <w:pPr>
              <w:pStyle w:val="TableParagraph"/>
              <w:spacing w:line="199" w:lineRule="exact"/>
              <w:ind w:left="113"/>
              <w:rPr>
                <w:sz w:val="20"/>
              </w:rPr>
            </w:pPr>
            <w:r>
              <w:rPr>
                <w:sz w:val="20"/>
              </w:rPr>
              <w:t>Faculty</w:t>
            </w:r>
            <w:r>
              <w:rPr>
                <w:spacing w:val="-9"/>
                <w:sz w:val="20"/>
              </w:rPr>
              <w:t> </w:t>
            </w:r>
            <w:r>
              <w:rPr>
                <w:spacing w:val="-2"/>
                <w:sz w:val="20"/>
              </w:rPr>
              <w:t>Computers</w:t>
            </w:r>
          </w:p>
        </w:tc>
        <w:tc>
          <w:tcPr>
            <w:tcW w:w="1440" w:type="dxa"/>
            <w:tcBorders>
              <w:left w:val="single" w:sz="4" w:space="0" w:color="000000"/>
              <w:bottom w:val="single" w:sz="4" w:space="0" w:color="000000"/>
              <w:right w:val="single" w:sz="4" w:space="0" w:color="000000"/>
            </w:tcBorders>
          </w:tcPr>
          <w:p>
            <w:pPr>
              <w:pStyle w:val="TableParagraph"/>
              <w:ind w:left="0"/>
              <w:rPr>
                <w:rFonts w:ascii="Times New Roman"/>
                <w:sz w:val="14"/>
              </w:rPr>
            </w:pPr>
          </w:p>
        </w:tc>
      </w:tr>
      <w:tr>
        <w:trPr>
          <w:trHeight w:val="338" w:hRule="atLeast"/>
        </w:trPr>
        <w:tc>
          <w:tcPr>
            <w:tcW w:w="1009" w:type="dxa"/>
            <w:vMerge w:val="restart"/>
            <w:tcBorders>
              <w:top w:val="single" w:sz="4" w:space="0" w:color="000000"/>
              <w:left w:val="single" w:sz="4" w:space="0" w:color="000000"/>
              <w:bottom w:val="single" w:sz="4" w:space="0" w:color="000000"/>
            </w:tcBorders>
            <w:textDirection w:val="btLr"/>
          </w:tcPr>
          <w:p>
            <w:pPr>
              <w:pStyle w:val="TableParagraph"/>
              <w:spacing w:before="217"/>
              <w:ind w:left="196"/>
              <w:rPr>
                <w:sz w:val="22"/>
              </w:rPr>
            </w:pPr>
            <w:r>
              <w:rPr>
                <w:spacing w:val="-2"/>
                <w:sz w:val="22"/>
              </w:rPr>
              <w:t>2021-</w:t>
            </w:r>
            <w:r>
              <w:rPr>
                <w:spacing w:val="-5"/>
                <w:sz w:val="22"/>
              </w:rPr>
              <w:t>22</w:t>
            </w:r>
          </w:p>
          <w:p>
            <w:pPr>
              <w:pStyle w:val="TableParagraph"/>
              <w:spacing w:before="8"/>
              <w:ind w:left="146"/>
              <w:rPr>
                <w:sz w:val="22"/>
              </w:rPr>
            </w:pPr>
            <w:r>
              <w:rPr>
                <w:sz w:val="22"/>
              </w:rPr>
              <w:t>Tech</w:t>
            </w:r>
            <w:r>
              <w:rPr>
                <w:spacing w:val="-1"/>
                <w:sz w:val="22"/>
              </w:rPr>
              <w:t> </w:t>
            </w:r>
            <w:r>
              <w:rPr>
                <w:spacing w:val="-4"/>
                <w:sz w:val="22"/>
              </w:rPr>
              <w:t>Arts</w:t>
            </w:r>
          </w:p>
        </w:tc>
        <w:tc>
          <w:tcPr>
            <w:tcW w:w="951" w:type="dxa"/>
            <w:tcBorders>
              <w:top w:val="single" w:sz="4" w:space="0" w:color="000000"/>
            </w:tcBorders>
          </w:tcPr>
          <w:p>
            <w:pPr>
              <w:pStyle w:val="TableParagraph"/>
              <w:spacing w:line="238" w:lineRule="exact" w:before="80"/>
              <w:ind w:left="0" w:right="12"/>
              <w:jc w:val="center"/>
              <w:rPr>
                <w:sz w:val="20"/>
              </w:rPr>
            </w:pPr>
            <w:r>
              <w:rPr>
                <w:spacing w:val="-2"/>
                <w:sz w:val="20"/>
              </w:rPr>
              <w:t>$221,250</w:t>
            </w:r>
          </w:p>
        </w:tc>
        <w:tc>
          <w:tcPr>
            <w:tcW w:w="7035" w:type="dxa"/>
            <w:tcBorders>
              <w:top w:val="single" w:sz="4" w:space="0" w:color="000000"/>
              <w:right w:val="single" w:sz="4" w:space="0" w:color="000000"/>
            </w:tcBorders>
          </w:tcPr>
          <w:p>
            <w:pPr>
              <w:pStyle w:val="TableParagraph"/>
              <w:spacing w:line="238" w:lineRule="exact" w:before="80"/>
              <w:ind w:left="113"/>
              <w:rPr>
                <w:sz w:val="20"/>
              </w:rPr>
            </w:pPr>
            <w:r>
              <w:rPr>
                <w:sz w:val="20"/>
              </w:rPr>
              <w:t>T5,</w:t>
            </w:r>
            <w:r>
              <w:rPr>
                <w:spacing w:val="-5"/>
                <w:sz w:val="20"/>
              </w:rPr>
              <w:t> </w:t>
            </w:r>
            <w:r>
              <w:rPr>
                <w:sz w:val="20"/>
              </w:rPr>
              <w:t>T10,</w:t>
            </w:r>
            <w:r>
              <w:rPr>
                <w:spacing w:val="-5"/>
                <w:sz w:val="20"/>
              </w:rPr>
              <w:t> </w:t>
            </w:r>
            <w:r>
              <w:rPr>
                <w:sz w:val="20"/>
              </w:rPr>
              <w:t>T12,</w:t>
            </w:r>
            <w:r>
              <w:rPr>
                <w:spacing w:val="-3"/>
                <w:sz w:val="20"/>
              </w:rPr>
              <w:t> </w:t>
            </w:r>
            <w:r>
              <w:rPr>
                <w:sz w:val="20"/>
              </w:rPr>
              <w:t>T13,</w:t>
            </w:r>
            <w:r>
              <w:rPr>
                <w:spacing w:val="-5"/>
                <w:sz w:val="20"/>
              </w:rPr>
              <w:t> </w:t>
            </w:r>
            <w:r>
              <w:rPr>
                <w:sz w:val="20"/>
              </w:rPr>
              <w:t>T14,</w:t>
            </w:r>
            <w:r>
              <w:rPr>
                <w:spacing w:val="-5"/>
                <w:sz w:val="20"/>
              </w:rPr>
              <w:t> </w:t>
            </w:r>
            <w:r>
              <w:rPr>
                <w:sz w:val="20"/>
              </w:rPr>
              <w:t>T15</w:t>
            </w:r>
            <w:r>
              <w:rPr>
                <w:spacing w:val="-3"/>
                <w:sz w:val="20"/>
              </w:rPr>
              <w:t> </w:t>
            </w:r>
            <w:r>
              <w:rPr>
                <w:sz w:val="20"/>
              </w:rPr>
              <w:t>Computer</w:t>
            </w:r>
            <w:r>
              <w:rPr>
                <w:spacing w:val="-6"/>
                <w:sz w:val="20"/>
              </w:rPr>
              <w:t> </w:t>
            </w:r>
            <w:r>
              <w:rPr>
                <w:spacing w:val="-2"/>
                <w:sz w:val="20"/>
              </w:rPr>
              <w:t>Upgrades</w:t>
            </w:r>
          </w:p>
        </w:tc>
        <w:tc>
          <w:tcPr>
            <w:tcW w:w="1440" w:type="dxa"/>
            <w:tcBorders>
              <w:top w:val="single" w:sz="4" w:space="0" w:color="000000"/>
              <w:left w:val="single" w:sz="4" w:space="0" w:color="000000"/>
              <w:right w:val="single" w:sz="4" w:space="0" w:color="000000"/>
            </w:tcBorders>
          </w:tcPr>
          <w:p>
            <w:pPr>
              <w:pStyle w:val="TableParagraph"/>
              <w:ind w:left="0"/>
              <w:rPr>
                <w:rFonts w:ascii="Times New Roman"/>
                <w:sz w:val="20"/>
              </w:rPr>
            </w:pPr>
          </w:p>
        </w:tc>
      </w:tr>
      <w:tr>
        <w:trPr>
          <w:trHeight w:val="478" w:hRule="atLeast"/>
        </w:trPr>
        <w:tc>
          <w:tcPr>
            <w:tcW w:w="1009" w:type="dxa"/>
            <w:vMerge/>
            <w:tcBorders>
              <w:top w:val="nil"/>
              <w:left w:val="single" w:sz="4" w:space="0" w:color="000000"/>
              <w:bottom w:val="single" w:sz="4" w:space="0" w:color="000000"/>
            </w:tcBorders>
            <w:textDirection w:val="btLr"/>
          </w:tcPr>
          <w:p>
            <w:pPr>
              <w:rPr>
                <w:sz w:val="2"/>
                <w:szCs w:val="2"/>
              </w:rPr>
            </w:pPr>
          </w:p>
        </w:tc>
        <w:tc>
          <w:tcPr>
            <w:tcW w:w="951" w:type="dxa"/>
          </w:tcPr>
          <w:p>
            <w:pPr>
              <w:pStyle w:val="TableParagraph"/>
              <w:spacing w:line="221" w:lineRule="exact"/>
              <w:ind w:left="0" w:right="102"/>
              <w:jc w:val="right"/>
              <w:rPr>
                <w:sz w:val="20"/>
              </w:rPr>
            </w:pPr>
            <w:r>
              <w:rPr>
                <w:spacing w:val="-2"/>
                <w:sz w:val="20"/>
              </w:rPr>
              <w:t>$110,462</w:t>
            </w:r>
          </w:p>
          <w:p>
            <w:pPr>
              <w:pStyle w:val="TableParagraph"/>
              <w:spacing w:line="237" w:lineRule="exact" w:before="1"/>
              <w:ind w:left="0" w:right="102"/>
              <w:jc w:val="right"/>
              <w:rPr>
                <w:sz w:val="20"/>
              </w:rPr>
            </w:pPr>
            <w:r>
              <w:rPr>
                <w:spacing w:val="-2"/>
                <w:sz w:val="20"/>
              </w:rPr>
              <w:t>$35,000</w:t>
            </w:r>
          </w:p>
        </w:tc>
        <w:tc>
          <w:tcPr>
            <w:tcW w:w="7035" w:type="dxa"/>
            <w:tcBorders>
              <w:right w:val="single" w:sz="4" w:space="0" w:color="000000"/>
            </w:tcBorders>
          </w:tcPr>
          <w:p>
            <w:pPr>
              <w:pStyle w:val="TableParagraph"/>
              <w:spacing w:line="221" w:lineRule="exact"/>
              <w:ind w:left="113"/>
              <w:rPr>
                <w:sz w:val="20"/>
              </w:rPr>
            </w:pPr>
            <w:r>
              <w:rPr>
                <w:sz w:val="20"/>
              </w:rPr>
              <w:t>T5,</w:t>
            </w:r>
            <w:r>
              <w:rPr>
                <w:spacing w:val="-7"/>
                <w:sz w:val="20"/>
              </w:rPr>
              <w:t> </w:t>
            </w:r>
            <w:r>
              <w:rPr>
                <w:sz w:val="20"/>
              </w:rPr>
              <w:t>T10,</w:t>
            </w:r>
            <w:r>
              <w:rPr>
                <w:spacing w:val="-7"/>
                <w:sz w:val="20"/>
              </w:rPr>
              <w:t> </w:t>
            </w:r>
            <w:r>
              <w:rPr>
                <w:sz w:val="20"/>
              </w:rPr>
              <w:t>T12,</w:t>
            </w:r>
            <w:r>
              <w:rPr>
                <w:spacing w:val="-4"/>
                <w:sz w:val="20"/>
              </w:rPr>
              <w:t> </w:t>
            </w:r>
            <w:r>
              <w:rPr>
                <w:sz w:val="20"/>
              </w:rPr>
              <w:t>T13,</w:t>
            </w:r>
            <w:r>
              <w:rPr>
                <w:spacing w:val="-7"/>
                <w:sz w:val="20"/>
              </w:rPr>
              <w:t> </w:t>
            </w:r>
            <w:r>
              <w:rPr>
                <w:sz w:val="20"/>
              </w:rPr>
              <w:t>T14,</w:t>
            </w:r>
            <w:r>
              <w:rPr>
                <w:spacing w:val="-6"/>
                <w:sz w:val="20"/>
              </w:rPr>
              <w:t> </w:t>
            </w:r>
            <w:r>
              <w:rPr>
                <w:sz w:val="20"/>
              </w:rPr>
              <w:t>T15</w:t>
            </w:r>
            <w:r>
              <w:rPr>
                <w:spacing w:val="-4"/>
                <w:sz w:val="20"/>
              </w:rPr>
              <w:t> </w:t>
            </w:r>
            <w:r>
              <w:rPr>
                <w:sz w:val="20"/>
              </w:rPr>
              <w:t>Audiovisual</w:t>
            </w:r>
            <w:r>
              <w:rPr>
                <w:spacing w:val="-7"/>
                <w:sz w:val="20"/>
              </w:rPr>
              <w:t> </w:t>
            </w:r>
            <w:r>
              <w:rPr>
                <w:sz w:val="20"/>
              </w:rPr>
              <w:t>Equipment</w:t>
            </w:r>
            <w:r>
              <w:rPr>
                <w:spacing w:val="-6"/>
                <w:sz w:val="20"/>
              </w:rPr>
              <w:t> </w:t>
            </w:r>
            <w:r>
              <w:rPr>
                <w:spacing w:val="-2"/>
                <w:sz w:val="20"/>
              </w:rPr>
              <w:t>Refresh</w:t>
            </w:r>
          </w:p>
          <w:p>
            <w:pPr>
              <w:pStyle w:val="TableParagraph"/>
              <w:spacing w:line="237" w:lineRule="exact" w:before="1"/>
              <w:ind w:left="113"/>
              <w:rPr>
                <w:sz w:val="20"/>
              </w:rPr>
            </w:pPr>
            <w:r>
              <w:rPr>
                <w:sz w:val="20"/>
              </w:rPr>
              <w:t>Tech</w:t>
            </w:r>
            <w:r>
              <w:rPr>
                <w:spacing w:val="-5"/>
                <w:sz w:val="20"/>
              </w:rPr>
              <w:t> </w:t>
            </w:r>
            <w:r>
              <w:rPr>
                <w:sz w:val="20"/>
              </w:rPr>
              <w:t>Arts</w:t>
            </w:r>
            <w:r>
              <w:rPr>
                <w:spacing w:val="-7"/>
                <w:sz w:val="20"/>
              </w:rPr>
              <w:t> </w:t>
            </w:r>
            <w:r>
              <w:rPr>
                <w:sz w:val="20"/>
              </w:rPr>
              <w:t>Network</w:t>
            </w:r>
            <w:r>
              <w:rPr>
                <w:spacing w:val="-5"/>
                <w:sz w:val="20"/>
              </w:rPr>
              <w:t> </w:t>
            </w:r>
            <w:r>
              <w:rPr>
                <w:sz w:val="20"/>
              </w:rPr>
              <w:t>Switch</w:t>
            </w:r>
            <w:r>
              <w:rPr>
                <w:spacing w:val="-4"/>
                <w:sz w:val="20"/>
              </w:rPr>
              <w:t> </w:t>
            </w:r>
            <w:r>
              <w:rPr>
                <w:sz w:val="20"/>
              </w:rPr>
              <w:t>and</w:t>
            </w:r>
            <w:r>
              <w:rPr>
                <w:spacing w:val="-5"/>
                <w:sz w:val="20"/>
              </w:rPr>
              <w:t> </w:t>
            </w:r>
            <w:r>
              <w:rPr>
                <w:sz w:val="20"/>
              </w:rPr>
              <w:t>WiFi</w:t>
            </w:r>
            <w:r>
              <w:rPr>
                <w:spacing w:val="-6"/>
                <w:sz w:val="20"/>
              </w:rPr>
              <w:t> </w:t>
            </w:r>
            <w:r>
              <w:rPr>
                <w:spacing w:val="-2"/>
                <w:sz w:val="20"/>
              </w:rPr>
              <w:t>Refresh</w:t>
            </w:r>
          </w:p>
        </w:tc>
        <w:tc>
          <w:tcPr>
            <w:tcW w:w="1440" w:type="dxa"/>
            <w:tcBorders>
              <w:left w:val="single" w:sz="4" w:space="0" w:color="000000"/>
              <w:right w:val="single" w:sz="4" w:space="0" w:color="000000"/>
            </w:tcBorders>
          </w:tcPr>
          <w:p>
            <w:pPr>
              <w:pStyle w:val="TableParagraph"/>
              <w:spacing w:before="85"/>
              <w:ind w:left="14" w:right="2"/>
              <w:jc w:val="center"/>
              <w:rPr>
                <w:sz w:val="22"/>
              </w:rPr>
            </w:pPr>
            <w:r>
              <w:rPr>
                <w:spacing w:val="-2"/>
                <w:sz w:val="22"/>
              </w:rPr>
              <w:t>$396,712</w:t>
            </w:r>
          </w:p>
        </w:tc>
      </w:tr>
      <w:tr>
        <w:trPr>
          <w:trHeight w:val="297" w:hRule="atLeast"/>
        </w:trPr>
        <w:tc>
          <w:tcPr>
            <w:tcW w:w="1009" w:type="dxa"/>
            <w:vMerge/>
            <w:tcBorders>
              <w:top w:val="nil"/>
              <w:left w:val="single" w:sz="4" w:space="0" w:color="000000"/>
              <w:bottom w:val="single" w:sz="4" w:space="0" w:color="000000"/>
            </w:tcBorders>
            <w:textDirection w:val="btLr"/>
          </w:tcPr>
          <w:p>
            <w:pPr>
              <w:rPr>
                <w:sz w:val="2"/>
                <w:szCs w:val="2"/>
              </w:rPr>
            </w:pPr>
          </w:p>
        </w:tc>
        <w:tc>
          <w:tcPr>
            <w:tcW w:w="951" w:type="dxa"/>
            <w:tcBorders>
              <w:bottom w:val="single" w:sz="4" w:space="0" w:color="000000"/>
            </w:tcBorders>
          </w:tcPr>
          <w:p>
            <w:pPr>
              <w:pStyle w:val="TableParagraph"/>
              <w:spacing w:line="220" w:lineRule="exact"/>
              <w:ind w:left="98" w:right="12"/>
              <w:jc w:val="center"/>
              <w:rPr>
                <w:sz w:val="20"/>
              </w:rPr>
            </w:pPr>
            <w:r>
              <w:rPr>
                <w:spacing w:val="-2"/>
                <w:sz w:val="20"/>
              </w:rPr>
              <w:t>$30,000</w:t>
            </w:r>
          </w:p>
        </w:tc>
        <w:tc>
          <w:tcPr>
            <w:tcW w:w="7035" w:type="dxa"/>
            <w:tcBorders>
              <w:bottom w:val="single" w:sz="4" w:space="0" w:color="000000"/>
              <w:right w:val="single" w:sz="4" w:space="0" w:color="000000"/>
            </w:tcBorders>
          </w:tcPr>
          <w:p>
            <w:pPr>
              <w:pStyle w:val="TableParagraph"/>
              <w:spacing w:line="220" w:lineRule="exact"/>
              <w:ind w:left="113"/>
              <w:rPr>
                <w:sz w:val="20"/>
              </w:rPr>
            </w:pPr>
            <w:r>
              <w:rPr>
                <w:sz w:val="20"/>
              </w:rPr>
              <w:t>Faculty</w:t>
            </w:r>
            <w:r>
              <w:rPr>
                <w:spacing w:val="-9"/>
                <w:sz w:val="20"/>
              </w:rPr>
              <w:t> </w:t>
            </w:r>
            <w:r>
              <w:rPr>
                <w:spacing w:val="-2"/>
                <w:sz w:val="20"/>
              </w:rPr>
              <w:t>Computers</w:t>
            </w:r>
          </w:p>
        </w:tc>
        <w:tc>
          <w:tcPr>
            <w:tcW w:w="1440" w:type="dxa"/>
            <w:tcBorders>
              <w:left w:val="single" w:sz="4" w:space="0" w:color="000000"/>
              <w:bottom w:val="single" w:sz="4" w:space="0" w:color="000000"/>
              <w:right w:val="single" w:sz="4" w:space="0" w:color="000000"/>
            </w:tcBorders>
          </w:tcPr>
          <w:p>
            <w:pPr>
              <w:pStyle w:val="TableParagraph"/>
              <w:ind w:left="0"/>
              <w:rPr>
                <w:rFonts w:ascii="Times New Roman"/>
                <w:sz w:val="20"/>
              </w:rPr>
            </w:pPr>
          </w:p>
        </w:tc>
      </w:tr>
      <w:tr>
        <w:trPr>
          <w:trHeight w:val="259" w:hRule="atLeast"/>
        </w:trPr>
        <w:tc>
          <w:tcPr>
            <w:tcW w:w="1009" w:type="dxa"/>
            <w:vMerge w:val="restart"/>
            <w:tcBorders>
              <w:top w:val="single" w:sz="4" w:space="0" w:color="000000"/>
              <w:left w:val="single" w:sz="4" w:space="0" w:color="000000"/>
              <w:bottom w:val="single" w:sz="4" w:space="0" w:color="000000"/>
            </w:tcBorders>
            <w:textDirection w:val="btLr"/>
          </w:tcPr>
          <w:p>
            <w:pPr>
              <w:pStyle w:val="TableParagraph"/>
              <w:spacing w:before="109"/>
              <w:ind w:left="71" w:right="71"/>
              <w:jc w:val="center"/>
              <w:rPr>
                <w:sz w:val="22"/>
              </w:rPr>
            </w:pPr>
            <w:r>
              <w:rPr>
                <w:spacing w:val="-2"/>
                <w:sz w:val="22"/>
              </w:rPr>
              <w:t>2022-</w:t>
            </w:r>
            <w:r>
              <w:rPr>
                <w:spacing w:val="-5"/>
                <w:sz w:val="22"/>
              </w:rPr>
              <w:t>23</w:t>
            </w:r>
          </w:p>
          <w:p>
            <w:pPr>
              <w:pStyle w:val="TableParagraph"/>
              <w:spacing w:line="244" w:lineRule="auto" w:before="8"/>
              <w:ind w:left="71" w:right="67"/>
              <w:jc w:val="center"/>
              <w:rPr>
                <w:sz w:val="22"/>
              </w:rPr>
            </w:pPr>
            <w:r>
              <w:rPr>
                <w:sz w:val="22"/>
              </w:rPr>
              <w:t>Science,</w:t>
            </w:r>
            <w:r>
              <w:rPr>
                <w:spacing w:val="-13"/>
                <w:sz w:val="22"/>
              </w:rPr>
              <w:t> </w:t>
            </w:r>
            <w:r>
              <w:rPr>
                <w:sz w:val="22"/>
              </w:rPr>
              <w:t>STEM and ETech</w:t>
            </w:r>
          </w:p>
        </w:tc>
        <w:tc>
          <w:tcPr>
            <w:tcW w:w="951" w:type="dxa"/>
            <w:tcBorders>
              <w:top w:val="single" w:sz="4" w:space="0" w:color="000000"/>
            </w:tcBorders>
          </w:tcPr>
          <w:p>
            <w:pPr>
              <w:pStyle w:val="TableParagraph"/>
              <w:spacing w:line="238" w:lineRule="exact" w:before="1"/>
              <w:ind w:left="0" w:right="12"/>
              <w:jc w:val="center"/>
              <w:rPr>
                <w:sz w:val="20"/>
              </w:rPr>
            </w:pPr>
            <w:r>
              <w:rPr>
                <w:spacing w:val="-2"/>
                <w:sz w:val="20"/>
              </w:rPr>
              <w:t>$213,600</w:t>
            </w:r>
          </w:p>
        </w:tc>
        <w:tc>
          <w:tcPr>
            <w:tcW w:w="7035" w:type="dxa"/>
            <w:tcBorders>
              <w:top w:val="single" w:sz="4" w:space="0" w:color="000000"/>
              <w:right w:val="single" w:sz="4" w:space="0" w:color="000000"/>
            </w:tcBorders>
          </w:tcPr>
          <w:p>
            <w:pPr>
              <w:pStyle w:val="TableParagraph"/>
              <w:spacing w:line="238" w:lineRule="exact" w:before="1"/>
              <w:ind w:left="113"/>
              <w:rPr>
                <w:sz w:val="20"/>
              </w:rPr>
            </w:pPr>
            <w:r>
              <w:rPr>
                <w:sz w:val="20"/>
              </w:rPr>
              <w:t>Chevron/STEM,</w:t>
            </w:r>
            <w:r>
              <w:rPr>
                <w:spacing w:val="-8"/>
                <w:sz w:val="20"/>
              </w:rPr>
              <w:t> </w:t>
            </w:r>
            <w:r>
              <w:rPr>
                <w:sz w:val="20"/>
              </w:rPr>
              <w:t>S1,</w:t>
            </w:r>
            <w:r>
              <w:rPr>
                <w:spacing w:val="-7"/>
                <w:sz w:val="20"/>
              </w:rPr>
              <w:t> </w:t>
            </w:r>
            <w:r>
              <w:rPr>
                <w:sz w:val="20"/>
              </w:rPr>
              <w:t>S4</w:t>
            </w:r>
            <w:r>
              <w:rPr>
                <w:spacing w:val="-6"/>
                <w:sz w:val="20"/>
              </w:rPr>
              <w:t> </w:t>
            </w:r>
            <w:r>
              <w:rPr>
                <w:sz w:val="20"/>
              </w:rPr>
              <w:t>MacBook</w:t>
            </w:r>
            <w:r>
              <w:rPr>
                <w:spacing w:val="-7"/>
                <w:sz w:val="20"/>
              </w:rPr>
              <w:t> </w:t>
            </w:r>
            <w:r>
              <w:rPr>
                <w:sz w:val="20"/>
              </w:rPr>
              <w:t>Computer</w:t>
            </w:r>
            <w:r>
              <w:rPr>
                <w:spacing w:val="-8"/>
                <w:sz w:val="20"/>
              </w:rPr>
              <w:t> </w:t>
            </w:r>
            <w:r>
              <w:rPr>
                <w:spacing w:val="-2"/>
                <w:sz w:val="20"/>
              </w:rPr>
              <w:t>Upgrades</w:t>
            </w:r>
          </w:p>
        </w:tc>
        <w:tc>
          <w:tcPr>
            <w:tcW w:w="1440" w:type="dxa"/>
            <w:tcBorders>
              <w:top w:val="single" w:sz="4" w:space="0" w:color="000000"/>
              <w:left w:val="single" w:sz="4" w:space="0" w:color="000000"/>
              <w:right w:val="single" w:sz="4" w:space="0" w:color="000000"/>
            </w:tcBorders>
          </w:tcPr>
          <w:p>
            <w:pPr>
              <w:pStyle w:val="TableParagraph"/>
              <w:ind w:left="0"/>
              <w:rPr>
                <w:rFonts w:ascii="Times New Roman"/>
                <w:sz w:val="18"/>
              </w:rPr>
            </w:pPr>
          </w:p>
        </w:tc>
      </w:tr>
      <w:tr>
        <w:trPr>
          <w:trHeight w:val="233" w:hRule="atLeast"/>
        </w:trPr>
        <w:tc>
          <w:tcPr>
            <w:tcW w:w="1009" w:type="dxa"/>
            <w:vMerge/>
            <w:tcBorders>
              <w:top w:val="nil"/>
              <w:left w:val="single" w:sz="4" w:space="0" w:color="000000"/>
              <w:bottom w:val="single" w:sz="4" w:space="0" w:color="000000"/>
            </w:tcBorders>
            <w:textDirection w:val="btLr"/>
          </w:tcPr>
          <w:p>
            <w:pPr>
              <w:rPr>
                <w:sz w:val="2"/>
                <w:szCs w:val="2"/>
              </w:rPr>
            </w:pPr>
          </w:p>
        </w:tc>
        <w:tc>
          <w:tcPr>
            <w:tcW w:w="951" w:type="dxa"/>
          </w:tcPr>
          <w:p>
            <w:pPr>
              <w:pStyle w:val="TableParagraph"/>
              <w:spacing w:line="214" w:lineRule="exact"/>
              <w:ind w:left="98" w:right="12"/>
              <w:jc w:val="center"/>
              <w:rPr>
                <w:sz w:val="20"/>
              </w:rPr>
            </w:pPr>
            <w:r>
              <w:rPr>
                <w:spacing w:val="-2"/>
                <w:sz w:val="20"/>
              </w:rPr>
              <w:t>$36,750</w:t>
            </w:r>
          </w:p>
        </w:tc>
        <w:tc>
          <w:tcPr>
            <w:tcW w:w="7035" w:type="dxa"/>
            <w:tcBorders>
              <w:right w:val="single" w:sz="4" w:space="0" w:color="000000"/>
            </w:tcBorders>
          </w:tcPr>
          <w:p>
            <w:pPr>
              <w:pStyle w:val="TableParagraph"/>
              <w:spacing w:line="214" w:lineRule="exact"/>
              <w:ind w:left="113"/>
              <w:rPr>
                <w:sz w:val="20"/>
              </w:rPr>
            </w:pPr>
            <w:r>
              <w:rPr>
                <w:sz w:val="20"/>
              </w:rPr>
              <w:t>Chevron/STEM,</w:t>
            </w:r>
            <w:r>
              <w:rPr>
                <w:spacing w:val="-7"/>
                <w:sz w:val="20"/>
              </w:rPr>
              <w:t> </w:t>
            </w:r>
            <w:r>
              <w:rPr>
                <w:sz w:val="20"/>
              </w:rPr>
              <w:t>S1,</w:t>
            </w:r>
            <w:r>
              <w:rPr>
                <w:spacing w:val="-5"/>
                <w:sz w:val="20"/>
              </w:rPr>
              <w:t> </w:t>
            </w:r>
            <w:r>
              <w:rPr>
                <w:sz w:val="20"/>
              </w:rPr>
              <w:t>S3</w:t>
            </w:r>
            <w:r>
              <w:rPr>
                <w:spacing w:val="-7"/>
                <w:sz w:val="20"/>
              </w:rPr>
              <w:t> </w:t>
            </w:r>
            <w:r>
              <w:rPr>
                <w:sz w:val="20"/>
              </w:rPr>
              <w:t>iPad</w:t>
            </w:r>
            <w:r>
              <w:rPr>
                <w:spacing w:val="-7"/>
                <w:sz w:val="20"/>
              </w:rPr>
              <w:t> </w:t>
            </w:r>
            <w:r>
              <w:rPr>
                <w:sz w:val="20"/>
              </w:rPr>
              <w:t>Computer</w:t>
            </w:r>
            <w:r>
              <w:rPr>
                <w:spacing w:val="-7"/>
                <w:sz w:val="20"/>
              </w:rPr>
              <w:t> </w:t>
            </w:r>
            <w:r>
              <w:rPr>
                <w:spacing w:val="-2"/>
                <w:sz w:val="20"/>
              </w:rPr>
              <w:t>Upgrades</w:t>
            </w:r>
          </w:p>
        </w:tc>
        <w:tc>
          <w:tcPr>
            <w:tcW w:w="1440" w:type="dxa"/>
            <w:tcBorders>
              <w:left w:val="single" w:sz="4" w:space="0" w:color="000000"/>
              <w:right w:val="single" w:sz="4" w:space="0" w:color="000000"/>
            </w:tcBorders>
          </w:tcPr>
          <w:p>
            <w:pPr>
              <w:pStyle w:val="TableParagraph"/>
              <w:ind w:left="0"/>
              <w:rPr>
                <w:rFonts w:ascii="Times New Roman"/>
                <w:sz w:val="16"/>
              </w:rPr>
            </w:pPr>
          </w:p>
        </w:tc>
      </w:tr>
      <w:tr>
        <w:trPr>
          <w:trHeight w:val="227" w:hRule="atLeast"/>
        </w:trPr>
        <w:tc>
          <w:tcPr>
            <w:tcW w:w="1009" w:type="dxa"/>
            <w:vMerge/>
            <w:tcBorders>
              <w:top w:val="nil"/>
              <w:left w:val="single" w:sz="4" w:space="0" w:color="000000"/>
              <w:bottom w:val="single" w:sz="4" w:space="0" w:color="000000"/>
            </w:tcBorders>
            <w:textDirection w:val="btLr"/>
          </w:tcPr>
          <w:p>
            <w:pPr>
              <w:rPr>
                <w:sz w:val="2"/>
                <w:szCs w:val="2"/>
              </w:rPr>
            </w:pPr>
          </w:p>
        </w:tc>
        <w:tc>
          <w:tcPr>
            <w:tcW w:w="951" w:type="dxa"/>
          </w:tcPr>
          <w:p>
            <w:pPr>
              <w:pStyle w:val="TableParagraph"/>
              <w:spacing w:line="208" w:lineRule="exact"/>
              <w:ind w:left="98" w:right="12"/>
              <w:jc w:val="center"/>
              <w:rPr>
                <w:sz w:val="20"/>
              </w:rPr>
            </w:pPr>
            <w:r>
              <w:rPr>
                <w:spacing w:val="-2"/>
                <w:sz w:val="20"/>
              </w:rPr>
              <w:t>$43,750</w:t>
            </w:r>
          </w:p>
        </w:tc>
        <w:tc>
          <w:tcPr>
            <w:tcW w:w="7035" w:type="dxa"/>
            <w:tcBorders>
              <w:right w:val="single" w:sz="4" w:space="0" w:color="000000"/>
            </w:tcBorders>
          </w:tcPr>
          <w:p>
            <w:pPr>
              <w:pStyle w:val="TableParagraph"/>
              <w:spacing w:line="208" w:lineRule="exact"/>
              <w:ind w:left="113"/>
              <w:rPr>
                <w:sz w:val="20"/>
              </w:rPr>
            </w:pPr>
            <w:r>
              <w:rPr>
                <w:sz w:val="20"/>
              </w:rPr>
              <w:t>ETech</w:t>
            </w:r>
            <w:r>
              <w:rPr>
                <w:spacing w:val="-9"/>
                <w:sz w:val="20"/>
              </w:rPr>
              <w:t> </w:t>
            </w:r>
            <w:r>
              <w:rPr>
                <w:sz w:val="20"/>
              </w:rPr>
              <w:t>All-in-One</w:t>
            </w:r>
            <w:r>
              <w:rPr>
                <w:spacing w:val="-8"/>
                <w:sz w:val="20"/>
              </w:rPr>
              <w:t> </w:t>
            </w:r>
            <w:r>
              <w:rPr>
                <w:sz w:val="20"/>
              </w:rPr>
              <w:t>Computer</w:t>
            </w:r>
            <w:r>
              <w:rPr>
                <w:spacing w:val="-7"/>
                <w:sz w:val="20"/>
              </w:rPr>
              <w:t> </w:t>
            </w:r>
            <w:r>
              <w:rPr>
                <w:spacing w:val="-2"/>
                <w:sz w:val="20"/>
              </w:rPr>
              <w:t>Upgrades</w:t>
            </w:r>
          </w:p>
        </w:tc>
        <w:tc>
          <w:tcPr>
            <w:tcW w:w="1440" w:type="dxa"/>
            <w:tcBorders>
              <w:left w:val="single" w:sz="4" w:space="0" w:color="000000"/>
              <w:right w:val="single" w:sz="4" w:space="0" w:color="000000"/>
            </w:tcBorders>
          </w:tcPr>
          <w:p>
            <w:pPr>
              <w:pStyle w:val="TableParagraph"/>
              <w:ind w:left="0"/>
              <w:rPr>
                <w:rFonts w:ascii="Times New Roman"/>
                <w:sz w:val="16"/>
              </w:rPr>
            </w:pPr>
          </w:p>
        </w:tc>
      </w:tr>
      <w:tr>
        <w:trPr>
          <w:trHeight w:val="245" w:hRule="atLeast"/>
        </w:trPr>
        <w:tc>
          <w:tcPr>
            <w:tcW w:w="1009" w:type="dxa"/>
            <w:vMerge/>
            <w:tcBorders>
              <w:top w:val="nil"/>
              <w:left w:val="single" w:sz="4" w:space="0" w:color="000000"/>
              <w:bottom w:val="single" w:sz="4" w:space="0" w:color="000000"/>
            </w:tcBorders>
            <w:textDirection w:val="btLr"/>
          </w:tcPr>
          <w:p>
            <w:pPr>
              <w:rPr>
                <w:sz w:val="2"/>
                <w:szCs w:val="2"/>
              </w:rPr>
            </w:pPr>
          </w:p>
        </w:tc>
        <w:tc>
          <w:tcPr>
            <w:tcW w:w="951" w:type="dxa"/>
          </w:tcPr>
          <w:p>
            <w:pPr>
              <w:pStyle w:val="TableParagraph"/>
              <w:spacing w:line="226" w:lineRule="exact"/>
              <w:ind w:left="98" w:right="12"/>
              <w:jc w:val="center"/>
              <w:rPr>
                <w:sz w:val="20"/>
              </w:rPr>
            </w:pPr>
            <w:r>
              <w:rPr>
                <w:spacing w:val="-2"/>
                <w:sz w:val="20"/>
              </w:rPr>
              <w:t>$43,750</w:t>
            </w:r>
          </w:p>
        </w:tc>
        <w:tc>
          <w:tcPr>
            <w:tcW w:w="7035" w:type="dxa"/>
            <w:tcBorders>
              <w:right w:val="single" w:sz="4" w:space="0" w:color="000000"/>
            </w:tcBorders>
          </w:tcPr>
          <w:p>
            <w:pPr>
              <w:pStyle w:val="TableParagraph"/>
              <w:spacing w:line="226" w:lineRule="exact"/>
              <w:ind w:left="113"/>
              <w:rPr>
                <w:sz w:val="20"/>
              </w:rPr>
            </w:pPr>
            <w:r>
              <w:rPr>
                <w:sz w:val="20"/>
              </w:rPr>
              <w:t>ETech</w:t>
            </w:r>
            <w:r>
              <w:rPr>
                <w:spacing w:val="-9"/>
                <w:sz w:val="20"/>
              </w:rPr>
              <w:t> </w:t>
            </w:r>
            <w:r>
              <w:rPr>
                <w:sz w:val="20"/>
              </w:rPr>
              <w:t>Laptop</w:t>
            </w:r>
            <w:r>
              <w:rPr>
                <w:spacing w:val="-9"/>
                <w:sz w:val="20"/>
              </w:rPr>
              <w:t> </w:t>
            </w:r>
            <w:r>
              <w:rPr>
                <w:sz w:val="20"/>
              </w:rPr>
              <w:t>Computer</w:t>
            </w:r>
            <w:r>
              <w:rPr>
                <w:spacing w:val="-9"/>
                <w:sz w:val="20"/>
              </w:rPr>
              <w:t> </w:t>
            </w:r>
            <w:r>
              <w:rPr>
                <w:spacing w:val="-2"/>
                <w:sz w:val="20"/>
              </w:rPr>
              <w:t>Upgrades</w:t>
            </w:r>
          </w:p>
        </w:tc>
        <w:tc>
          <w:tcPr>
            <w:tcW w:w="1440" w:type="dxa"/>
            <w:tcBorders>
              <w:left w:val="single" w:sz="4" w:space="0" w:color="000000"/>
              <w:right w:val="single" w:sz="4" w:space="0" w:color="000000"/>
            </w:tcBorders>
          </w:tcPr>
          <w:p>
            <w:pPr>
              <w:pStyle w:val="TableParagraph"/>
              <w:spacing w:line="226" w:lineRule="exact"/>
              <w:ind w:left="14" w:right="2"/>
              <w:jc w:val="center"/>
              <w:rPr>
                <w:sz w:val="22"/>
              </w:rPr>
            </w:pPr>
            <w:r>
              <w:rPr>
                <w:spacing w:val="-2"/>
                <w:sz w:val="22"/>
              </w:rPr>
              <w:t>$411,850</w:t>
            </w:r>
          </w:p>
        </w:tc>
      </w:tr>
      <w:tr>
        <w:trPr>
          <w:trHeight w:val="229" w:hRule="atLeast"/>
        </w:trPr>
        <w:tc>
          <w:tcPr>
            <w:tcW w:w="1009" w:type="dxa"/>
            <w:vMerge/>
            <w:tcBorders>
              <w:top w:val="nil"/>
              <w:left w:val="single" w:sz="4" w:space="0" w:color="000000"/>
              <w:bottom w:val="single" w:sz="4" w:space="0" w:color="000000"/>
            </w:tcBorders>
            <w:textDirection w:val="btLr"/>
          </w:tcPr>
          <w:p>
            <w:pPr>
              <w:rPr>
                <w:sz w:val="2"/>
                <w:szCs w:val="2"/>
              </w:rPr>
            </w:pPr>
          </w:p>
        </w:tc>
        <w:tc>
          <w:tcPr>
            <w:tcW w:w="951" w:type="dxa"/>
          </w:tcPr>
          <w:p>
            <w:pPr>
              <w:pStyle w:val="TableParagraph"/>
              <w:spacing w:line="210" w:lineRule="exact"/>
              <w:ind w:left="98" w:right="12"/>
              <w:jc w:val="center"/>
              <w:rPr>
                <w:sz w:val="20"/>
              </w:rPr>
            </w:pPr>
            <w:r>
              <w:rPr>
                <w:spacing w:val="-2"/>
                <w:sz w:val="20"/>
              </w:rPr>
              <w:t>$31,500</w:t>
            </w:r>
          </w:p>
        </w:tc>
        <w:tc>
          <w:tcPr>
            <w:tcW w:w="7035" w:type="dxa"/>
            <w:tcBorders>
              <w:right w:val="single" w:sz="4" w:space="0" w:color="000000"/>
            </w:tcBorders>
          </w:tcPr>
          <w:p>
            <w:pPr>
              <w:pStyle w:val="TableParagraph"/>
              <w:spacing w:line="210" w:lineRule="exact"/>
              <w:ind w:left="113"/>
              <w:rPr>
                <w:sz w:val="20"/>
              </w:rPr>
            </w:pPr>
            <w:r>
              <w:rPr>
                <w:sz w:val="20"/>
              </w:rPr>
              <w:t>S1,</w:t>
            </w:r>
            <w:r>
              <w:rPr>
                <w:spacing w:val="-7"/>
                <w:sz w:val="20"/>
              </w:rPr>
              <w:t> </w:t>
            </w:r>
            <w:r>
              <w:rPr>
                <w:sz w:val="20"/>
              </w:rPr>
              <w:t>S4,</w:t>
            </w:r>
            <w:r>
              <w:rPr>
                <w:spacing w:val="-6"/>
                <w:sz w:val="20"/>
              </w:rPr>
              <w:t> </w:t>
            </w:r>
            <w:r>
              <w:rPr>
                <w:sz w:val="20"/>
              </w:rPr>
              <w:t>S11</w:t>
            </w:r>
            <w:r>
              <w:rPr>
                <w:spacing w:val="-7"/>
                <w:sz w:val="20"/>
              </w:rPr>
              <w:t> </w:t>
            </w:r>
            <w:r>
              <w:rPr>
                <w:sz w:val="20"/>
              </w:rPr>
              <w:t>Audiovisual</w:t>
            </w:r>
            <w:r>
              <w:rPr>
                <w:spacing w:val="-6"/>
                <w:sz w:val="20"/>
              </w:rPr>
              <w:t> </w:t>
            </w:r>
            <w:r>
              <w:rPr>
                <w:sz w:val="20"/>
              </w:rPr>
              <w:t>Equipment</w:t>
            </w:r>
            <w:r>
              <w:rPr>
                <w:spacing w:val="-7"/>
                <w:sz w:val="20"/>
              </w:rPr>
              <w:t> </w:t>
            </w:r>
            <w:r>
              <w:rPr>
                <w:spacing w:val="-2"/>
                <w:sz w:val="20"/>
              </w:rPr>
              <w:t>Refresh</w:t>
            </w:r>
          </w:p>
        </w:tc>
        <w:tc>
          <w:tcPr>
            <w:tcW w:w="1440" w:type="dxa"/>
            <w:tcBorders>
              <w:left w:val="single" w:sz="4" w:space="0" w:color="000000"/>
              <w:right w:val="single" w:sz="4" w:space="0" w:color="000000"/>
            </w:tcBorders>
          </w:tcPr>
          <w:p>
            <w:pPr>
              <w:pStyle w:val="TableParagraph"/>
              <w:ind w:left="0"/>
              <w:rPr>
                <w:rFonts w:ascii="Times New Roman"/>
                <w:sz w:val="16"/>
              </w:rPr>
            </w:pPr>
          </w:p>
        </w:tc>
      </w:tr>
      <w:tr>
        <w:trPr>
          <w:trHeight w:val="233" w:hRule="atLeast"/>
        </w:trPr>
        <w:tc>
          <w:tcPr>
            <w:tcW w:w="1009" w:type="dxa"/>
            <w:vMerge/>
            <w:tcBorders>
              <w:top w:val="nil"/>
              <w:left w:val="single" w:sz="4" w:space="0" w:color="000000"/>
              <w:bottom w:val="single" w:sz="4" w:space="0" w:color="000000"/>
            </w:tcBorders>
            <w:textDirection w:val="btLr"/>
          </w:tcPr>
          <w:p>
            <w:pPr>
              <w:rPr>
                <w:sz w:val="2"/>
                <w:szCs w:val="2"/>
              </w:rPr>
            </w:pPr>
          </w:p>
        </w:tc>
        <w:tc>
          <w:tcPr>
            <w:tcW w:w="951" w:type="dxa"/>
          </w:tcPr>
          <w:p>
            <w:pPr>
              <w:pStyle w:val="TableParagraph"/>
              <w:spacing w:line="214" w:lineRule="exact"/>
              <w:ind w:left="98" w:right="12"/>
              <w:jc w:val="center"/>
              <w:rPr>
                <w:sz w:val="20"/>
              </w:rPr>
            </w:pPr>
            <w:r>
              <w:rPr>
                <w:spacing w:val="-2"/>
                <w:sz w:val="20"/>
              </w:rPr>
              <w:t>$12,500</w:t>
            </w:r>
          </w:p>
        </w:tc>
        <w:tc>
          <w:tcPr>
            <w:tcW w:w="7035" w:type="dxa"/>
            <w:tcBorders>
              <w:right w:val="single" w:sz="4" w:space="0" w:color="000000"/>
            </w:tcBorders>
          </w:tcPr>
          <w:p>
            <w:pPr>
              <w:pStyle w:val="TableParagraph"/>
              <w:spacing w:line="214" w:lineRule="exact"/>
              <w:ind w:left="113"/>
              <w:rPr>
                <w:sz w:val="20"/>
              </w:rPr>
            </w:pPr>
            <w:r>
              <w:rPr>
                <w:sz w:val="20"/>
              </w:rPr>
              <w:t>ETech</w:t>
            </w:r>
            <w:r>
              <w:rPr>
                <w:spacing w:val="-6"/>
                <w:sz w:val="20"/>
              </w:rPr>
              <w:t> </w:t>
            </w:r>
            <w:r>
              <w:rPr>
                <w:sz w:val="20"/>
              </w:rPr>
              <w:t>Network</w:t>
            </w:r>
            <w:r>
              <w:rPr>
                <w:spacing w:val="-5"/>
                <w:sz w:val="20"/>
              </w:rPr>
              <w:t> </w:t>
            </w:r>
            <w:r>
              <w:rPr>
                <w:sz w:val="20"/>
              </w:rPr>
              <w:t>Switch</w:t>
            </w:r>
            <w:r>
              <w:rPr>
                <w:spacing w:val="-6"/>
                <w:sz w:val="20"/>
              </w:rPr>
              <w:t> </w:t>
            </w:r>
            <w:r>
              <w:rPr>
                <w:sz w:val="20"/>
              </w:rPr>
              <w:t>and</w:t>
            </w:r>
            <w:r>
              <w:rPr>
                <w:spacing w:val="-5"/>
                <w:sz w:val="20"/>
              </w:rPr>
              <w:t> </w:t>
            </w:r>
            <w:r>
              <w:rPr>
                <w:sz w:val="20"/>
              </w:rPr>
              <w:t>WiFi</w:t>
            </w:r>
            <w:r>
              <w:rPr>
                <w:spacing w:val="-6"/>
                <w:sz w:val="20"/>
              </w:rPr>
              <w:t> </w:t>
            </w:r>
            <w:r>
              <w:rPr>
                <w:spacing w:val="-2"/>
                <w:sz w:val="20"/>
              </w:rPr>
              <w:t>Refresh</w:t>
            </w:r>
          </w:p>
        </w:tc>
        <w:tc>
          <w:tcPr>
            <w:tcW w:w="1440" w:type="dxa"/>
            <w:tcBorders>
              <w:left w:val="single" w:sz="4" w:space="0" w:color="000000"/>
              <w:right w:val="single" w:sz="4" w:space="0" w:color="000000"/>
            </w:tcBorders>
          </w:tcPr>
          <w:p>
            <w:pPr>
              <w:pStyle w:val="TableParagraph"/>
              <w:ind w:left="0"/>
              <w:rPr>
                <w:rFonts w:ascii="Times New Roman"/>
                <w:sz w:val="16"/>
              </w:rPr>
            </w:pPr>
          </w:p>
        </w:tc>
      </w:tr>
      <w:tr>
        <w:trPr>
          <w:trHeight w:val="218" w:hRule="atLeast"/>
        </w:trPr>
        <w:tc>
          <w:tcPr>
            <w:tcW w:w="1009" w:type="dxa"/>
            <w:vMerge/>
            <w:tcBorders>
              <w:top w:val="nil"/>
              <w:left w:val="single" w:sz="4" w:space="0" w:color="000000"/>
              <w:bottom w:val="single" w:sz="4" w:space="0" w:color="000000"/>
            </w:tcBorders>
            <w:textDirection w:val="btLr"/>
          </w:tcPr>
          <w:p>
            <w:pPr>
              <w:rPr>
                <w:sz w:val="2"/>
                <w:szCs w:val="2"/>
              </w:rPr>
            </w:pPr>
          </w:p>
        </w:tc>
        <w:tc>
          <w:tcPr>
            <w:tcW w:w="951" w:type="dxa"/>
            <w:tcBorders>
              <w:bottom w:val="single" w:sz="4" w:space="0" w:color="000000"/>
            </w:tcBorders>
          </w:tcPr>
          <w:p>
            <w:pPr>
              <w:pStyle w:val="TableParagraph"/>
              <w:spacing w:line="199" w:lineRule="exact"/>
              <w:ind w:left="98" w:right="12"/>
              <w:jc w:val="center"/>
              <w:rPr>
                <w:sz w:val="20"/>
              </w:rPr>
            </w:pPr>
            <w:r>
              <w:rPr>
                <w:spacing w:val="-2"/>
                <w:sz w:val="20"/>
              </w:rPr>
              <w:t>$30,000</w:t>
            </w:r>
          </w:p>
        </w:tc>
        <w:tc>
          <w:tcPr>
            <w:tcW w:w="7035" w:type="dxa"/>
            <w:tcBorders>
              <w:bottom w:val="single" w:sz="4" w:space="0" w:color="000000"/>
              <w:right w:val="single" w:sz="4" w:space="0" w:color="000000"/>
            </w:tcBorders>
          </w:tcPr>
          <w:p>
            <w:pPr>
              <w:pStyle w:val="TableParagraph"/>
              <w:spacing w:line="199" w:lineRule="exact"/>
              <w:ind w:left="113"/>
              <w:rPr>
                <w:sz w:val="20"/>
              </w:rPr>
            </w:pPr>
            <w:r>
              <w:rPr>
                <w:sz w:val="20"/>
              </w:rPr>
              <w:t>Faculty</w:t>
            </w:r>
            <w:r>
              <w:rPr>
                <w:spacing w:val="-9"/>
                <w:sz w:val="20"/>
              </w:rPr>
              <w:t> </w:t>
            </w:r>
            <w:r>
              <w:rPr>
                <w:spacing w:val="-2"/>
                <w:sz w:val="20"/>
              </w:rPr>
              <w:t>Computers</w:t>
            </w:r>
          </w:p>
        </w:tc>
        <w:tc>
          <w:tcPr>
            <w:tcW w:w="1440" w:type="dxa"/>
            <w:tcBorders>
              <w:left w:val="single" w:sz="4" w:space="0" w:color="000000"/>
              <w:bottom w:val="single" w:sz="4" w:space="0" w:color="000000"/>
              <w:right w:val="single" w:sz="4" w:space="0" w:color="000000"/>
            </w:tcBorders>
          </w:tcPr>
          <w:p>
            <w:pPr>
              <w:pStyle w:val="TableParagraph"/>
              <w:ind w:left="0"/>
              <w:rPr>
                <w:rFonts w:ascii="Times New Roman"/>
                <w:sz w:val="14"/>
              </w:rPr>
            </w:pPr>
          </w:p>
        </w:tc>
      </w:tr>
      <w:tr>
        <w:trPr>
          <w:trHeight w:val="259" w:hRule="atLeast"/>
        </w:trPr>
        <w:tc>
          <w:tcPr>
            <w:tcW w:w="1009" w:type="dxa"/>
            <w:vMerge w:val="restart"/>
            <w:tcBorders>
              <w:top w:val="single" w:sz="4" w:space="0" w:color="000000"/>
              <w:left w:val="single" w:sz="4" w:space="0" w:color="000000"/>
              <w:bottom w:val="single" w:sz="4" w:space="0" w:color="000000"/>
            </w:tcBorders>
            <w:textDirection w:val="btLr"/>
          </w:tcPr>
          <w:p>
            <w:pPr>
              <w:pStyle w:val="TableParagraph"/>
              <w:spacing w:before="109"/>
              <w:ind w:left="1" w:right="2"/>
              <w:jc w:val="center"/>
              <w:rPr>
                <w:sz w:val="22"/>
              </w:rPr>
            </w:pPr>
            <w:r>
              <w:rPr>
                <w:spacing w:val="-2"/>
                <w:sz w:val="22"/>
              </w:rPr>
              <w:t>2023-</w:t>
            </w:r>
            <w:r>
              <w:rPr>
                <w:spacing w:val="-5"/>
                <w:sz w:val="22"/>
              </w:rPr>
              <w:t>24</w:t>
            </w:r>
          </w:p>
          <w:p>
            <w:pPr>
              <w:pStyle w:val="TableParagraph"/>
              <w:spacing w:line="244" w:lineRule="auto" w:before="8"/>
              <w:ind w:left="0" w:right="2"/>
              <w:jc w:val="center"/>
              <w:rPr>
                <w:sz w:val="22"/>
              </w:rPr>
            </w:pPr>
            <w:r>
              <w:rPr>
                <w:sz w:val="22"/>
              </w:rPr>
              <w:t>Library,</w:t>
            </w:r>
            <w:r>
              <w:rPr>
                <w:spacing w:val="-13"/>
                <w:sz w:val="22"/>
              </w:rPr>
              <w:t> </w:t>
            </w:r>
            <w:r>
              <w:rPr>
                <w:sz w:val="22"/>
              </w:rPr>
              <w:t>CIL,</w:t>
            </w:r>
            <w:r>
              <w:rPr>
                <w:spacing w:val="-12"/>
                <w:sz w:val="22"/>
              </w:rPr>
              <w:t> </w:t>
            </w:r>
            <w:r>
              <w:rPr>
                <w:sz w:val="22"/>
              </w:rPr>
              <w:t>DH, </w:t>
            </w:r>
            <w:r>
              <w:rPr>
                <w:spacing w:val="-4"/>
                <w:sz w:val="22"/>
              </w:rPr>
              <w:t>M&amp;O</w:t>
            </w:r>
          </w:p>
        </w:tc>
        <w:tc>
          <w:tcPr>
            <w:tcW w:w="951" w:type="dxa"/>
            <w:tcBorders>
              <w:top w:val="single" w:sz="4" w:space="0" w:color="000000"/>
            </w:tcBorders>
          </w:tcPr>
          <w:p>
            <w:pPr>
              <w:pStyle w:val="TableParagraph"/>
              <w:spacing w:line="238" w:lineRule="exact" w:before="1"/>
              <w:ind w:left="98" w:right="12"/>
              <w:jc w:val="center"/>
              <w:rPr>
                <w:sz w:val="20"/>
              </w:rPr>
            </w:pPr>
            <w:r>
              <w:rPr>
                <w:spacing w:val="-2"/>
                <w:sz w:val="20"/>
              </w:rPr>
              <w:t>$80,000</w:t>
            </w:r>
          </w:p>
        </w:tc>
        <w:tc>
          <w:tcPr>
            <w:tcW w:w="7035" w:type="dxa"/>
            <w:tcBorders>
              <w:top w:val="single" w:sz="4" w:space="0" w:color="000000"/>
              <w:right w:val="single" w:sz="4" w:space="0" w:color="000000"/>
            </w:tcBorders>
          </w:tcPr>
          <w:p>
            <w:pPr>
              <w:pStyle w:val="TableParagraph"/>
              <w:spacing w:line="238" w:lineRule="exact" w:before="1"/>
              <w:ind w:left="113"/>
              <w:rPr>
                <w:sz w:val="20"/>
              </w:rPr>
            </w:pPr>
            <w:r>
              <w:rPr>
                <w:sz w:val="20"/>
              </w:rPr>
              <w:t>Library</w:t>
            </w:r>
            <w:r>
              <w:rPr>
                <w:spacing w:val="-8"/>
                <w:sz w:val="20"/>
              </w:rPr>
              <w:t> </w:t>
            </w:r>
            <w:r>
              <w:rPr>
                <w:sz w:val="20"/>
              </w:rPr>
              <w:t>311,</w:t>
            </w:r>
            <w:r>
              <w:rPr>
                <w:spacing w:val="-8"/>
                <w:sz w:val="20"/>
              </w:rPr>
              <w:t> </w:t>
            </w:r>
            <w:r>
              <w:rPr>
                <w:sz w:val="20"/>
              </w:rPr>
              <w:t>Circulation</w:t>
            </w:r>
            <w:r>
              <w:rPr>
                <w:spacing w:val="-8"/>
                <w:sz w:val="20"/>
              </w:rPr>
              <w:t> </w:t>
            </w:r>
            <w:r>
              <w:rPr>
                <w:sz w:val="20"/>
              </w:rPr>
              <w:t>Desk</w:t>
            </w:r>
            <w:r>
              <w:rPr>
                <w:spacing w:val="-8"/>
                <w:sz w:val="20"/>
              </w:rPr>
              <w:t> </w:t>
            </w:r>
            <w:r>
              <w:rPr>
                <w:sz w:val="20"/>
              </w:rPr>
              <w:t>Laptop</w:t>
            </w:r>
            <w:r>
              <w:rPr>
                <w:spacing w:val="-8"/>
                <w:sz w:val="20"/>
              </w:rPr>
              <w:t> </w:t>
            </w:r>
            <w:r>
              <w:rPr>
                <w:sz w:val="20"/>
              </w:rPr>
              <w:t>Computer</w:t>
            </w:r>
            <w:r>
              <w:rPr>
                <w:spacing w:val="-8"/>
                <w:sz w:val="20"/>
              </w:rPr>
              <w:t> </w:t>
            </w:r>
            <w:r>
              <w:rPr>
                <w:spacing w:val="-2"/>
                <w:sz w:val="20"/>
              </w:rPr>
              <w:t>Upgrades</w:t>
            </w:r>
          </w:p>
        </w:tc>
        <w:tc>
          <w:tcPr>
            <w:tcW w:w="1440" w:type="dxa"/>
            <w:tcBorders>
              <w:top w:val="single" w:sz="4" w:space="0" w:color="000000"/>
              <w:left w:val="single" w:sz="4" w:space="0" w:color="000000"/>
              <w:right w:val="single" w:sz="4" w:space="0" w:color="000000"/>
            </w:tcBorders>
          </w:tcPr>
          <w:p>
            <w:pPr>
              <w:pStyle w:val="TableParagraph"/>
              <w:ind w:left="0"/>
              <w:rPr>
                <w:rFonts w:ascii="Times New Roman"/>
                <w:sz w:val="18"/>
              </w:rPr>
            </w:pPr>
          </w:p>
        </w:tc>
      </w:tr>
      <w:tr>
        <w:trPr>
          <w:trHeight w:val="235" w:hRule="atLeast"/>
        </w:trPr>
        <w:tc>
          <w:tcPr>
            <w:tcW w:w="1009" w:type="dxa"/>
            <w:vMerge/>
            <w:tcBorders>
              <w:top w:val="nil"/>
              <w:left w:val="single" w:sz="4" w:space="0" w:color="000000"/>
              <w:bottom w:val="single" w:sz="4" w:space="0" w:color="000000"/>
            </w:tcBorders>
            <w:textDirection w:val="btLr"/>
          </w:tcPr>
          <w:p>
            <w:pPr>
              <w:rPr>
                <w:sz w:val="2"/>
                <w:szCs w:val="2"/>
              </w:rPr>
            </w:pPr>
          </w:p>
        </w:tc>
        <w:tc>
          <w:tcPr>
            <w:tcW w:w="951" w:type="dxa"/>
          </w:tcPr>
          <w:p>
            <w:pPr>
              <w:pStyle w:val="TableParagraph"/>
              <w:spacing w:line="215" w:lineRule="exact"/>
              <w:ind w:left="98" w:right="12"/>
              <w:jc w:val="center"/>
              <w:rPr>
                <w:sz w:val="20"/>
              </w:rPr>
            </w:pPr>
            <w:r>
              <w:rPr>
                <w:spacing w:val="-2"/>
                <w:sz w:val="20"/>
              </w:rPr>
              <w:t>$53,750</w:t>
            </w:r>
          </w:p>
        </w:tc>
        <w:tc>
          <w:tcPr>
            <w:tcW w:w="7035" w:type="dxa"/>
            <w:tcBorders>
              <w:right w:val="single" w:sz="4" w:space="0" w:color="000000"/>
            </w:tcBorders>
          </w:tcPr>
          <w:p>
            <w:pPr>
              <w:pStyle w:val="TableParagraph"/>
              <w:spacing w:line="215" w:lineRule="exact"/>
              <w:ind w:left="113"/>
              <w:rPr>
                <w:sz w:val="20"/>
              </w:rPr>
            </w:pPr>
            <w:r>
              <w:rPr>
                <w:sz w:val="20"/>
              </w:rPr>
              <w:t>CIL</w:t>
            </w:r>
            <w:r>
              <w:rPr>
                <w:spacing w:val="-7"/>
                <w:sz w:val="20"/>
              </w:rPr>
              <w:t> </w:t>
            </w:r>
            <w:r>
              <w:rPr>
                <w:sz w:val="20"/>
              </w:rPr>
              <w:t>723,</w:t>
            </w:r>
            <w:r>
              <w:rPr>
                <w:spacing w:val="-6"/>
                <w:sz w:val="20"/>
              </w:rPr>
              <w:t> </w:t>
            </w:r>
            <w:r>
              <w:rPr>
                <w:sz w:val="20"/>
              </w:rPr>
              <w:t>Dental</w:t>
            </w:r>
            <w:r>
              <w:rPr>
                <w:spacing w:val="-7"/>
                <w:sz w:val="20"/>
              </w:rPr>
              <w:t> </w:t>
            </w:r>
            <w:r>
              <w:rPr>
                <w:sz w:val="20"/>
              </w:rPr>
              <w:t>Hygiene</w:t>
            </w:r>
            <w:r>
              <w:rPr>
                <w:spacing w:val="-7"/>
                <w:sz w:val="20"/>
              </w:rPr>
              <w:t> </w:t>
            </w:r>
            <w:r>
              <w:rPr>
                <w:sz w:val="20"/>
              </w:rPr>
              <w:t>All-in-One</w:t>
            </w:r>
            <w:r>
              <w:rPr>
                <w:spacing w:val="-7"/>
                <w:sz w:val="20"/>
              </w:rPr>
              <w:t> </w:t>
            </w:r>
            <w:r>
              <w:rPr>
                <w:sz w:val="20"/>
              </w:rPr>
              <w:t>Computer</w:t>
            </w:r>
            <w:r>
              <w:rPr>
                <w:spacing w:val="-4"/>
                <w:sz w:val="20"/>
              </w:rPr>
              <w:t> </w:t>
            </w:r>
            <w:r>
              <w:rPr>
                <w:spacing w:val="-2"/>
                <w:sz w:val="20"/>
              </w:rPr>
              <w:t>Upgrades</w:t>
            </w:r>
          </w:p>
        </w:tc>
        <w:tc>
          <w:tcPr>
            <w:tcW w:w="1440" w:type="dxa"/>
            <w:tcBorders>
              <w:left w:val="single" w:sz="4" w:space="0" w:color="000000"/>
              <w:right w:val="single" w:sz="4" w:space="0" w:color="000000"/>
            </w:tcBorders>
          </w:tcPr>
          <w:p>
            <w:pPr>
              <w:pStyle w:val="TableParagraph"/>
              <w:ind w:left="0"/>
              <w:rPr>
                <w:rFonts w:ascii="Times New Roman"/>
                <w:sz w:val="16"/>
              </w:rPr>
            </w:pPr>
          </w:p>
        </w:tc>
      </w:tr>
      <w:tr>
        <w:trPr>
          <w:trHeight w:val="229" w:hRule="atLeast"/>
        </w:trPr>
        <w:tc>
          <w:tcPr>
            <w:tcW w:w="1009" w:type="dxa"/>
            <w:vMerge/>
            <w:tcBorders>
              <w:top w:val="nil"/>
              <w:left w:val="single" w:sz="4" w:space="0" w:color="000000"/>
              <w:bottom w:val="single" w:sz="4" w:space="0" w:color="000000"/>
            </w:tcBorders>
            <w:textDirection w:val="btLr"/>
          </w:tcPr>
          <w:p>
            <w:pPr>
              <w:rPr>
                <w:sz w:val="2"/>
                <w:szCs w:val="2"/>
              </w:rPr>
            </w:pPr>
          </w:p>
        </w:tc>
        <w:tc>
          <w:tcPr>
            <w:tcW w:w="951" w:type="dxa"/>
          </w:tcPr>
          <w:p>
            <w:pPr>
              <w:pStyle w:val="TableParagraph"/>
              <w:spacing w:line="209" w:lineRule="exact"/>
              <w:ind w:left="98" w:right="12"/>
              <w:jc w:val="center"/>
              <w:rPr>
                <w:sz w:val="20"/>
              </w:rPr>
            </w:pPr>
            <w:r>
              <w:rPr>
                <w:spacing w:val="-2"/>
                <w:sz w:val="20"/>
              </w:rPr>
              <w:t>$43,750</w:t>
            </w:r>
          </w:p>
        </w:tc>
        <w:tc>
          <w:tcPr>
            <w:tcW w:w="7035" w:type="dxa"/>
            <w:tcBorders>
              <w:right w:val="single" w:sz="4" w:space="0" w:color="000000"/>
            </w:tcBorders>
          </w:tcPr>
          <w:p>
            <w:pPr>
              <w:pStyle w:val="TableParagraph"/>
              <w:spacing w:line="209" w:lineRule="exact"/>
              <w:ind w:left="113"/>
              <w:rPr>
                <w:sz w:val="20"/>
              </w:rPr>
            </w:pPr>
            <w:r>
              <w:rPr>
                <w:sz w:val="20"/>
              </w:rPr>
              <w:t>CIL</w:t>
            </w:r>
            <w:r>
              <w:rPr>
                <w:spacing w:val="-8"/>
                <w:sz w:val="20"/>
              </w:rPr>
              <w:t> </w:t>
            </w:r>
            <w:r>
              <w:rPr>
                <w:sz w:val="20"/>
              </w:rPr>
              <w:t>731</w:t>
            </w:r>
            <w:r>
              <w:rPr>
                <w:spacing w:val="-7"/>
                <w:sz w:val="20"/>
              </w:rPr>
              <w:t> </w:t>
            </w:r>
            <w:r>
              <w:rPr>
                <w:sz w:val="20"/>
              </w:rPr>
              <w:t>Laptop</w:t>
            </w:r>
            <w:r>
              <w:rPr>
                <w:spacing w:val="-6"/>
                <w:sz w:val="20"/>
              </w:rPr>
              <w:t> </w:t>
            </w:r>
            <w:r>
              <w:rPr>
                <w:sz w:val="20"/>
              </w:rPr>
              <w:t>Computer</w:t>
            </w:r>
            <w:r>
              <w:rPr>
                <w:spacing w:val="-7"/>
                <w:sz w:val="20"/>
              </w:rPr>
              <w:t> </w:t>
            </w:r>
            <w:r>
              <w:rPr>
                <w:spacing w:val="-2"/>
                <w:sz w:val="20"/>
              </w:rPr>
              <w:t>Upgrades</w:t>
            </w:r>
          </w:p>
        </w:tc>
        <w:tc>
          <w:tcPr>
            <w:tcW w:w="1440" w:type="dxa"/>
            <w:tcBorders>
              <w:left w:val="single" w:sz="4" w:space="0" w:color="000000"/>
              <w:right w:val="single" w:sz="4" w:space="0" w:color="000000"/>
            </w:tcBorders>
          </w:tcPr>
          <w:p>
            <w:pPr>
              <w:pStyle w:val="TableParagraph"/>
              <w:ind w:left="0"/>
              <w:rPr>
                <w:rFonts w:ascii="Times New Roman"/>
                <w:sz w:val="16"/>
              </w:rPr>
            </w:pPr>
          </w:p>
        </w:tc>
      </w:tr>
      <w:tr>
        <w:trPr>
          <w:trHeight w:val="244" w:hRule="atLeast"/>
        </w:trPr>
        <w:tc>
          <w:tcPr>
            <w:tcW w:w="1009" w:type="dxa"/>
            <w:vMerge/>
            <w:tcBorders>
              <w:top w:val="nil"/>
              <w:left w:val="single" w:sz="4" w:space="0" w:color="000000"/>
              <w:bottom w:val="single" w:sz="4" w:space="0" w:color="000000"/>
            </w:tcBorders>
            <w:textDirection w:val="btLr"/>
          </w:tcPr>
          <w:p>
            <w:pPr>
              <w:rPr>
                <w:sz w:val="2"/>
                <w:szCs w:val="2"/>
              </w:rPr>
            </w:pPr>
          </w:p>
        </w:tc>
        <w:tc>
          <w:tcPr>
            <w:tcW w:w="951" w:type="dxa"/>
          </w:tcPr>
          <w:p>
            <w:pPr>
              <w:pStyle w:val="TableParagraph"/>
              <w:spacing w:line="224" w:lineRule="exact"/>
              <w:ind w:left="98" w:right="12"/>
              <w:jc w:val="center"/>
              <w:rPr>
                <w:sz w:val="20"/>
              </w:rPr>
            </w:pPr>
            <w:r>
              <w:rPr>
                <w:spacing w:val="-2"/>
                <w:sz w:val="20"/>
              </w:rPr>
              <w:t>$31,250</w:t>
            </w:r>
          </w:p>
        </w:tc>
        <w:tc>
          <w:tcPr>
            <w:tcW w:w="7035" w:type="dxa"/>
            <w:tcBorders>
              <w:right w:val="single" w:sz="4" w:space="0" w:color="000000"/>
            </w:tcBorders>
          </w:tcPr>
          <w:p>
            <w:pPr>
              <w:pStyle w:val="TableParagraph"/>
              <w:spacing w:line="224" w:lineRule="exact"/>
              <w:ind w:left="113"/>
              <w:rPr>
                <w:sz w:val="20"/>
              </w:rPr>
            </w:pPr>
            <w:r>
              <w:rPr>
                <w:sz w:val="20"/>
              </w:rPr>
              <w:t>Westec</w:t>
            </w:r>
            <w:r>
              <w:rPr>
                <w:spacing w:val="-9"/>
                <w:sz w:val="20"/>
              </w:rPr>
              <w:t> </w:t>
            </w:r>
            <w:r>
              <w:rPr>
                <w:sz w:val="20"/>
              </w:rPr>
              <w:t>All-in-One</w:t>
            </w:r>
            <w:r>
              <w:rPr>
                <w:spacing w:val="-9"/>
                <w:sz w:val="20"/>
              </w:rPr>
              <w:t> </w:t>
            </w:r>
            <w:r>
              <w:rPr>
                <w:sz w:val="20"/>
              </w:rPr>
              <w:t>Computer</w:t>
            </w:r>
            <w:r>
              <w:rPr>
                <w:spacing w:val="-7"/>
                <w:sz w:val="20"/>
              </w:rPr>
              <w:t> </w:t>
            </w:r>
            <w:r>
              <w:rPr>
                <w:spacing w:val="-2"/>
                <w:sz w:val="20"/>
              </w:rPr>
              <w:t>Upgrades</w:t>
            </w:r>
          </w:p>
        </w:tc>
        <w:tc>
          <w:tcPr>
            <w:tcW w:w="1440" w:type="dxa"/>
            <w:tcBorders>
              <w:left w:val="single" w:sz="4" w:space="0" w:color="000000"/>
              <w:right w:val="single" w:sz="4" w:space="0" w:color="000000"/>
            </w:tcBorders>
          </w:tcPr>
          <w:p>
            <w:pPr>
              <w:pStyle w:val="TableParagraph"/>
              <w:spacing w:line="224" w:lineRule="exact"/>
              <w:ind w:left="14" w:right="2"/>
              <w:jc w:val="center"/>
              <w:rPr>
                <w:sz w:val="22"/>
              </w:rPr>
            </w:pPr>
            <w:r>
              <w:rPr>
                <w:spacing w:val="-2"/>
                <w:sz w:val="22"/>
              </w:rPr>
              <w:t>$425,750</w:t>
            </w:r>
          </w:p>
        </w:tc>
      </w:tr>
      <w:tr>
        <w:trPr>
          <w:trHeight w:val="228" w:hRule="atLeast"/>
        </w:trPr>
        <w:tc>
          <w:tcPr>
            <w:tcW w:w="1009" w:type="dxa"/>
            <w:vMerge/>
            <w:tcBorders>
              <w:top w:val="nil"/>
              <w:left w:val="single" w:sz="4" w:space="0" w:color="000000"/>
              <w:bottom w:val="single" w:sz="4" w:space="0" w:color="000000"/>
            </w:tcBorders>
            <w:textDirection w:val="btLr"/>
          </w:tcPr>
          <w:p>
            <w:pPr>
              <w:rPr>
                <w:sz w:val="2"/>
                <w:szCs w:val="2"/>
              </w:rPr>
            </w:pPr>
          </w:p>
        </w:tc>
        <w:tc>
          <w:tcPr>
            <w:tcW w:w="951" w:type="dxa"/>
          </w:tcPr>
          <w:p>
            <w:pPr>
              <w:pStyle w:val="TableParagraph"/>
              <w:spacing w:line="208" w:lineRule="exact"/>
              <w:ind w:left="98" w:right="12"/>
              <w:jc w:val="center"/>
              <w:rPr>
                <w:sz w:val="20"/>
              </w:rPr>
            </w:pPr>
            <w:r>
              <w:rPr>
                <w:spacing w:val="-2"/>
                <w:sz w:val="20"/>
              </w:rPr>
              <w:t>$55,500</w:t>
            </w:r>
          </w:p>
        </w:tc>
        <w:tc>
          <w:tcPr>
            <w:tcW w:w="7035" w:type="dxa"/>
            <w:tcBorders>
              <w:right w:val="single" w:sz="4" w:space="0" w:color="000000"/>
            </w:tcBorders>
          </w:tcPr>
          <w:p>
            <w:pPr>
              <w:pStyle w:val="TableParagraph"/>
              <w:spacing w:line="208" w:lineRule="exact"/>
              <w:ind w:left="113"/>
              <w:rPr>
                <w:sz w:val="20"/>
              </w:rPr>
            </w:pPr>
            <w:r>
              <w:rPr>
                <w:sz w:val="20"/>
              </w:rPr>
              <w:t>CIL</w:t>
            </w:r>
            <w:r>
              <w:rPr>
                <w:spacing w:val="-7"/>
                <w:sz w:val="20"/>
              </w:rPr>
              <w:t> </w:t>
            </w:r>
            <w:r>
              <w:rPr>
                <w:sz w:val="20"/>
              </w:rPr>
              <w:t>723,</w:t>
            </w:r>
            <w:r>
              <w:rPr>
                <w:spacing w:val="-6"/>
                <w:sz w:val="20"/>
              </w:rPr>
              <w:t> </w:t>
            </w:r>
            <w:r>
              <w:rPr>
                <w:sz w:val="20"/>
              </w:rPr>
              <w:t>730,</w:t>
            </w:r>
            <w:r>
              <w:rPr>
                <w:spacing w:val="-7"/>
                <w:sz w:val="20"/>
              </w:rPr>
              <w:t> </w:t>
            </w:r>
            <w:r>
              <w:rPr>
                <w:sz w:val="20"/>
              </w:rPr>
              <w:t>731</w:t>
            </w:r>
            <w:r>
              <w:rPr>
                <w:spacing w:val="-7"/>
                <w:sz w:val="20"/>
              </w:rPr>
              <w:t> </w:t>
            </w:r>
            <w:r>
              <w:rPr>
                <w:sz w:val="20"/>
              </w:rPr>
              <w:t>Audiovisual</w:t>
            </w:r>
            <w:r>
              <w:rPr>
                <w:spacing w:val="-6"/>
                <w:sz w:val="20"/>
              </w:rPr>
              <w:t> </w:t>
            </w:r>
            <w:r>
              <w:rPr>
                <w:sz w:val="20"/>
              </w:rPr>
              <w:t>Equipment</w:t>
            </w:r>
            <w:r>
              <w:rPr>
                <w:spacing w:val="-6"/>
                <w:sz w:val="20"/>
              </w:rPr>
              <w:t> </w:t>
            </w:r>
            <w:r>
              <w:rPr>
                <w:spacing w:val="-2"/>
                <w:sz w:val="20"/>
              </w:rPr>
              <w:t>Refresh</w:t>
            </w:r>
          </w:p>
        </w:tc>
        <w:tc>
          <w:tcPr>
            <w:tcW w:w="1440" w:type="dxa"/>
            <w:tcBorders>
              <w:left w:val="single" w:sz="4" w:space="0" w:color="000000"/>
              <w:right w:val="single" w:sz="4" w:space="0" w:color="000000"/>
            </w:tcBorders>
          </w:tcPr>
          <w:p>
            <w:pPr>
              <w:pStyle w:val="TableParagraph"/>
              <w:ind w:left="0"/>
              <w:rPr>
                <w:rFonts w:ascii="Times New Roman"/>
                <w:sz w:val="16"/>
              </w:rPr>
            </w:pPr>
          </w:p>
        </w:tc>
      </w:tr>
      <w:tr>
        <w:trPr>
          <w:trHeight w:val="234" w:hRule="atLeast"/>
        </w:trPr>
        <w:tc>
          <w:tcPr>
            <w:tcW w:w="1009" w:type="dxa"/>
            <w:vMerge/>
            <w:tcBorders>
              <w:top w:val="nil"/>
              <w:left w:val="single" w:sz="4" w:space="0" w:color="000000"/>
              <w:bottom w:val="single" w:sz="4" w:space="0" w:color="000000"/>
            </w:tcBorders>
            <w:textDirection w:val="btLr"/>
          </w:tcPr>
          <w:p>
            <w:pPr>
              <w:rPr>
                <w:sz w:val="2"/>
                <w:szCs w:val="2"/>
              </w:rPr>
            </w:pPr>
          </w:p>
        </w:tc>
        <w:tc>
          <w:tcPr>
            <w:tcW w:w="951" w:type="dxa"/>
          </w:tcPr>
          <w:p>
            <w:pPr>
              <w:pStyle w:val="TableParagraph"/>
              <w:spacing w:line="215" w:lineRule="exact"/>
              <w:ind w:left="98" w:right="12"/>
              <w:jc w:val="center"/>
              <w:rPr>
                <w:sz w:val="20"/>
              </w:rPr>
            </w:pPr>
            <w:r>
              <w:rPr>
                <w:spacing w:val="-2"/>
                <w:sz w:val="20"/>
              </w:rPr>
              <w:t>$51,500</w:t>
            </w:r>
          </w:p>
        </w:tc>
        <w:tc>
          <w:tcPr>
            <w:tcW w:w="7035" w:type="dxa"/>
            <w:tcBorders>
              <w:right w:val="single" w:sz="4" w:space="0" w:color="000000"/>
            </w:tcBorders>
          </w:tcPr>
          <w:p>
            <w:pPr>
              <w:pStyle w:val="TableParagraph"/>
              <w:spacing w:line="215" w:lineRule="exact"/>
              <w:ind w:left="113"/>
              <w:rPr>
                <w:sz w:val="20"/>
              </w:rPr>
            </w:pPr>
            <w:r>
              <w:rPr>
                <w:sz w:val="20"/>
              </w:rPr>
              <w:t>CIL,</w:t>
            </w:r>
            <w:r>
              <w:rPr>
                <w:spacing w:val="-6"/>
                <w:sz w:val="20"/>
              </w:rPr>
              <w:t> </w:t>
            </w:r>
            <w:r>
              <w:rPr>
                <w:sz w:val="20"/>
              </w:rPr>
              <w:t>Dental</w:t>
            </w:r>
            <w:r>
              <w:rPr>
                <w:spacing w:val="-6"/>
                <w:sz w:val="20"/>
              </w:rPr>
              <w:t> </w:t>
            </w:r>
            <w:r>
              <w:rPr>
                <w:sz w:val="20"/>
              </w:rPr>
              <w:t>Hygiene,</w:t>
            </w:r>
            <w:r>
              <w:rPr>
                <w:spacing w:val="-4"/>
                <w:sz w:val="20"/>
              </w:rPr>
              <w:t> </w:t>
            </w:r>
            <w:r>
              <w:rPr>
                <w:sz w:val="20"/>
              </w:rPr>
              <w:t>Ash</w:t>
            </w:r>
            <w:r>
              <w:rPr>
                <w:spacing w:val="-5"/>
                <w:sz w:val="20"/>
              </w:rPr>
              <w:t> </w:t>
            </w:r>
            <w:r>
              <w:rPr>
                <w:sz w:val="20"/>
              </w:rPr>
              <w:t>Street</w:t>
            </w:r>
            <w:r>
              <w:rPr>
                <w:spacing w:val="-6"/>
                <w:sz w:val="20"/>
              </w:rPr>
              <w:t> </w:t>
            </w:r>
            <w:r>
              <w:rPr>
                <w:sz w:val="20"/>
              </w:rPr>
              <w:t>Dorms</w:t>
            </w:r>
            <w:r>
              <w:rPr>
                <w:spacing w:val="-5"/>
                <w:sz w:val="20"/>
              </w:rPr>
              <w:t> </w:t>
            </w:r>
            <w:r>
              <w:rPr>
                <w:sz w:val="20"/>
              </w:rPr>
              <w:t>and</w:t>
            </w:r>
            <w:r>
              <w:rPr>
                <w:spacing w:val="-6"/>
                <w:sz w:val="20"/>
              </w:rPr>
              <w:t> </w:t>
            </w:r>
            <w:r>
              <w:rPr>
                <w:sz w:val="20"/>
              </w:rPr>
              <w:t>M&amp;O</w:t>
            </w:r>
            <w:r>
              <w:rPr>
                <w:spacing w:val="-5"/>
                <w:sz w:val="20"/>
              </w:rPr>
              <w:t> </w:t>
            </w:r>
            <w:r>
              <w:rPr>
                <w:sz w:val="20"/>
              </w:rPr>
              <w:t>Network</w:t>
            </w:r>
            <w:r>
              <w:rPr>
                <w:spacing w:val="-6"/>
                <w:sz w:val="20"/>
              </w:rPr>
              <w:t> </w:t>
            </w:r>
            <w:r>
              <w:rPr>
                <w:sz w:val="20"/>
              </w:rPr>
              <w:t>Switch</w:t>
            </w:r>
            <w:r>
              <w:rPr>
                <w:spacing w:val="-5"/>
                <w:sz w:val="20"/>
              </w:rPr>
              <w:t> </w:t>
            </w:r>
            <w:r>
              <w:rPr>
                <w:sz w:val="20"/>
              </w:rPr>
              <w:t>and</w:t>
            </w:r>
            <w:r>
              <w:rPr>
                <w:spacing w:val="-5"/>
                <w:sz w:val="20"/>
              </w:rPr>
              <w:t> </w:t>
            </w:r>
            <w:r>
              <w:rPr>
                <w:sz w:val="20"/>
              </w:rPr>
              <w:t>WiFi</w:t>
            </w:r>
            <w:r>
              <w:rPr>
                <w:spacing w:val="-7"/>
                <w:sz w:val="20"/>
              </w:rPr>
              <w:t> </w:t>
            </w:r>
            <w:r>
              <w:rPr>
                <w:spacing w:val="-2"/>
                <w:sz w:val="20"/>
              </w:rPr>
              <w:t>Refresh</w:t>
            </w:r>
          </w:p>
        </w:tc>
        <w:tc>
          <w:tcPr>
            <w:tcW w:w="1440" w:type="dxa"/>
            <w:tcBorders>
              <w:left w:val="single" w:sz="4" w:space="0" w:color="000000"/>
              <w:right w:val="single" w:sz="4" w:space="0" w:color="000000"/>
            </w:tcBorders>
          </w:tcPr>
          <w:p>
            <w:pPr>
              <w:pStyle w:val="TableParagraph"/>
              <w:ind w:left="0"/>
              <w:rPr>
                <w:rFonts w:ascii="Times New Roman"/>
                <w:sz w:val="16"/>
              </w:rPr>
            </w:pPr>
          </w:p>
        </w:tc>
      </w:tr>
      <w:tr>
        <w:trPr>
          <w:trHeight w:val="219" w:hRule="atLeast"/>
        </w:trPr>
        <w:tc>
          <w:tcPr>
            <w:tcW w:w="1009" w:type="dxa"/>
            <w:vMerge/>
            <w:tcBorders>
              <w:top w:val="nil"/>
              <w:left w:val="single" w:sz="4" w:space="0" w:color="000000"/>
              <w:bottom w:val="single" w:sz="4" w:space="0" w:color="000000"/>
            </w:tcBorders>
            <w:textDirection w:val="btLr"/>
          </w:tcPr>
          <w:p>
            <w:pPr>
              <w:rPr>
                <w:sz w:val="2"/>
                <w:szCs w:val="2"/>
              </w:rPr>
            </w:pPr>
          </w:p>
        </w:tc>
        <w:tc>
          <w:tcPr>
            <w:tcW w:w="951" w:type="dxa"/>
            <w:tcBorders>
              <w:bottom w:val="single" w:sz="4" w:space="0" w:color="000000"/>
            </w:tcBorders>
          </w:tcPr>
          <w:p>
            <w:pPr>
              <w:pStyle w:val="TableParagraph"/>
              <w:spacing w:line="200" w:lineRule="exact"/>
              <w:ind w:left="98" w:right="12"/>
              <w:jc w:val="center"/>
              <w:rPr>
                <w:sz w:val="20"/>
              </w:rPr>
            </w:pPr>
            <w:r>
              <w:rPr>
                <w:spacing w:val="-2"/>
                <w:sz w:val="20"/>
              </w:rPr>
              <w:t>$30,000</w:t>
            </w:r>
          </w:p>
        </w:tc>
        <w:tc>
          <w:tcPr>
            <w:tcW w:w="7035" w:type="dxa"/>
            <w:tcBorders>
              <w:bottom w:val="single" w:sz="4" w:space="0" w:color="000000"/>
              <w:right w:val="single" w:sz="4" w:space="0" w:color="000000"/>
            </w:tcBorders>
          </w:tcPr>
          <w:p>
            <w:pPr>
              <w:pStyle w:val="TableParagraph"/>
              <w:spacing w:line="200" w:lineRule="exact"/>
              <w:ind w:left="113"/>
              <w:rPr>
                <w:sz w:val="20"/>
              </w:rPr>
            </w:pPr>
            <w:r>
              <w:rPr>
                <w:sz w:val="20"/>
              </w:rPr>
              <w:t>Faculty</w:t>
            </w:r>
            <w:r>
              <w:rPr>
                <w:spacing w:val="-9"/>
                <w:sz w:val="20"/>
              </w:rPr>
              <w:t> </w:t>
            </w:r>
            <w:r>
              <w:rPr>
                <w:spacing w:val="-2"/>
                <w:sz w:val="20"/>
              </w:rPr>
              <w:t>Computers</w:t>
            </w:r>
          </w:p>
        </w:tc>
        <w:tc>
          <w:tcPr>
            <w:tcW w:w="1440" w:type="dxa"/>
            <w:tcBorders>
              <w:left w:val="single" w:sz="4" w:space="0" w:color="000000"/>
              <w:bottom w:val="single" w:sz="4" w:space="0" w:color="000000"/>
              <w:right w:val="single" w:sz="4" w:space="0" w:color="000000"/>
            </w:tcBorders>
          </w:tcPr>
          <w:p>
            <w:pPr>
              <w:pStyle w:val="TableParagraph"/>
              <w:ind w:left="0"/>
              <w:rPr>
                <w:rFonts w:ascii="Times New Roman"/>
                <w:sz w:val="14"/>
              </w:rPr>
            </w:pPr>
          </w:p>
        </w:tc>
      </w:tr>
      <w:tr>
        <w:trPr>
          <w:trHeight w:val="313" w:hRule="atLeast"/>
        </w:trPr>
        <w:tc>
          <w:tcPr>
            <w:tcW w:w="1960" w:type="dxa"/>
            <w:gridSpan w:val="2"/>
            <w:tcBorders>
              <w:top w:val="single" w:sz="4" w:space="0" w:color="000000"/>
              <w:left w:val="single" w:sz="4" w:space="0" w:color="000000"/>
              <w:bottom w:val="single" w:sz="4" w:space="0" w:color="000000"/>
            </w:tcBorders>
          </w:tcPr>
          <w:p>
            <w:pPr>
              <w:pStyle w:val="TableParagraph"/>
              <w:spacing w:before="20"/>
              <w:ind w:left="851"/>
              <w:rPr>
                <w:sz w:val="22"/>
              </w:rPr>
            </w:pPr>
            <w:r>
              <w:rPr>
                <w:spacing w:val="-2"/>
                <w:sz w:val="22"/>
              </w:rPr>
              <w:t>$2,240,302</w:t>
            </w:r>
          </w:p>
        </w:tc>
        <w:tc>
          <w:tcPr>
            <w:tcW w:w="7035" w:type="dxa"/>
            <w:tcBorders>
              <w:top w:val="single" w:sz="4" w:space="0" w:color="000000"/>
              <w:bottom w:val="single" w:sz="4" w:space="0" w:color="000000"/>
            </w:tcBorders>
          </w:tcPr>
          <w:p>
            <w:pPr>
              <w:pStyle w:val="TableParagraph"/>
              <w:spacing w:before="20"/>
              <w:ind w:left="113"/>
              <w:rPr>
                <w:sz w:val="22"/>
              </w:rPr>
            </w:pPr>
            <w:r>
              <w:rPr>
                <w:sz w:val="22"/>
              </w:rPr>
              <w:t>5-year</w:t>
            </w:r>
            <w:r>
              <w:rPr>
                <w:spacing w:val="-5"/>
                <w:sz w:val="22"/>
              </w:rPr>
              <w:t> </w:t>
            </w:r>
            <w:r>
              <w:rPr>
                <w:sz w:val="22"/>
              </w:rPr>
              <w:t>Estimated</w:t>
            </w:r>
            <w:r>
              <w:rPr>
                <w:spacing w:val="-4"/>
                <w:sz w:val="22"/>
              </w:rPr>
              <w:t> Total</w:t>
            </w:r>
          </w:p>
        </w:tc>
        <w:tc>
          <w:tcPr>
            <w:tcW w:w="1440" w:type="dxa"/>
            <w:tcBorders>
              <w:top w:val="single" w:sz="4" w:space="0" w:color="000000"/>
              <w:bottom w:val="single" w:sz="4" w:space="0" w:color="000000"/>
              <w:right w:val="single" w:sz="4" w:space="0" w:color="000000"/>
            </w:tcBorders>
          </w:tcPr>
          <w:p>
            <w:pPr>
              <w:pStyle w:val="TableParagraph"/>
              <w:ind w:left="0"/>
              <w:rPr>
                <w:rFonts w:ascii="Times New Roman"/>
                <w:sz w:val="20"/>
              </w:rPr>
            </w:pPr>
          </w:p>
        </w:tc>
      </w:tr>
    </w:tbl>
    <w:p>
      <w:pPr>
        <w:spacing w:after="0"/>
        <w:rPr>
          <w:rFonts w:ascii="Times New Roman"/>
          <w:sz w:val="20"/>
        </w:rPr>
        <w:sectPr>
          <w:pgSz w:w="15840" w:h="12240" w:orient="landscape"/>
          <w:pgMar w:header="0" w:footer="1007" w:top="1040" w:bottom="1220" w:left="840" w:right="700"/>
        </w:sectPr>
      </w:pPr>
    </w:p>
    <w:p>
      <w:pPr>
        <w:pStyle w:val="Heading2"/>
      </w:pPr>
      <w:bookmarkStart w:name="_bookmark8" w:id="9"/>
      <w:bookmarkEnd w:id="9"/>
      <w:r>
        <w:rPr/>
      </w:r>
      <w:r>
        <w:rPr/>
        <w:t>Proposal</w:t>
      </w:r>
      <w:r>
        <w:rPr>
          <w:spacing w:val="-7"/>
        </w:rPr>
        <w:t> </w:t>
      </w:r>
      <w:r>
        <w:rPr/>
        <w:t>Equipment</w:t>
      </w:r>
      <w:r>
        <w:rPr>
          <w:spacing w:val="-9"/>
        </w:rPr>
        <w:t> </w:t>
      </w:r>
      <w:r>
        <w:rPr/>
        <w:t>Purchases</w:t>
      </w:r>
      <w:r>
        <w:rPr>
          <w:spacing w:val="-6"/>
        </w:rPr>
        <w:t> </w:t>
      </w:r>
      <w:r>
        <w:rPr/>
        <w:t>and</w:t>
      </w:r>
      <w:r>
        <w:rPr>
          <w:spacing w:val="-6"/>
        </w:rPr>
        <w:t> </w:t>
      </w:r>
      <w:r>
        <w:rPr/>
        <w:t>Upgrades</w:t>
      </w:r>
      <w:r>
        <w:rPr>
          <w:spacing w:val="-4"/>
        </w:rPr>
        <w:t> </w:t>
      </w:r>
      <w:r>
        <w:rPr/>
        <w:t>for</w:t>
      </w:r>
      <w:r>
        <w:rPr>
          <w:spacing w:val="-7"/>
        </w:rPr>
        <w:t> </w:t>
      </w:r>
      <w:r>
        <w:rPr/>
        <w:t>2018-19</w:t>
      </w:r>
      <w:r>
        <w:rPr>
          <w:spacing w:val="-5"/>
        </w:rPr>
        <w:t> </w:t>
      </w:r>
      <w:r>
        <w:rPr/>
        <w:t>through</w:t>
      </w:r>
      <w:r>
        <w:rPr>
          <w:spacing w:val="-8"/>
        </w:rPr>
        <w:t> </w:t>
      </w:r>
      <w:r>
        <w:rPr/>
        <w:t>2023-</w:t>
      </w:r>
      <w:r>
        <w:rPr>
          <w:spacing w:val="-5"/>
        </w:rPr>
        <w:t>24</w:t>
      </w:r>
    </w:p>
    <w:tbl>
      <w:tblPr>
        <w:tblW w:w="0" w:type="auto"/>
        <w:jc w:val="left"/>
        <w:tblInd w:w="2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44"/>
        <w:gridCol w:w="7998"/>
      </w:tblGrid>
      <w:tr>
        <w:trPr>
          <w:trHeight w:val="1132" w:hRule="atLeast"/>
        </w:trPr>
        <w:tc>
          <w:tcPr>
            <w:tcW w:w="1082" w:type="dxa"/>
            <w:vMerge w:val="restart"/>
            <w:tcBorders>
              <w:right w:val="double" w:sz="4" w:space="0" w:color="000000"/>
            </w:tcBorders>
            <w:textDirection w:val="btLr"/>
          </w:tcPr>
          <w:p>
            <w:pPr>
              <w:pStyle w:val="TableParagraph"/>
              <w:spacing w:before="126"/>
              <w:ind w:left="1"/>
              <w:jc w:val="center"/>
              <w:rPr>
                <w:b/>
                <w:sz w:val="22"/>
              </w:rPr>
            </w:pPr>
            <w:r>
              <w:rPr>
                <w:b/>
                <w:spacing w:val="-2"/>
                <w:sz w:val="22"/>
              </w:rPr>
              <w:t>2018-</w:t>
            </w:r>
            <w:r>
              <w:rPr>
                <w:b/>
                <w:spacing w:val="-5"/>
                <w:sz w:val="22"/>
              </w:rPr>
              <w:t>19</w:t>
            </w:r>
          </w:p>
          <w:p>
            <w:pPr>
              <w:pStyle w:val="TableParagraph"/>
              <w:spacing w:before="7"/>
              <w:ind w:left="1" w:right="1"/>
              <w:jc w:val="center"/>
              <w:rPr>
                <w:sz w:val="22"/>
              </w:rPr>
            </w:pPr>
            <w:r>
              <w:rPr>
                <w:spacing w:val="-2"/>
                <w:sz w:val="22"/>
              </w:rPr>
              <w:t>Science</w:t>
            </w:r>
          </w:p>
        </w:tc>
        <w:tc>
          <w:tcPr>
            <w:tcW w:w="1044" w:type="dxa"/>
            <w:tcBorders>
              <w:left w:val="double" w:sz="4" w:space="0" w:color="000000"/>
              <w:bottom w:val="double" w:sz="4" w:space="0" w:color="000000"/>
              <w:right w:val="nil"/>
            </w:tcBorders>
          </w:tcPr>
          <w:p>
            <w:pPr>
              <w:pStyle w:val="TableParagraph"/>
              <w:spacing w:before="191"/>
              <w:ind w:left="0"/>
              <w:rPr>
                <w:rFonts w:ascii="Tw Cen MT"/>
                <w:sz w:val="22"/>
              </w:rPr>
            </w:pPr>
          </w:p>
          <w:p>
            <w:pPr>
              <w:pStyle w:val="TableParagraph"/>
              <w:spacing w:before="1"/>
              <w:ind w:left="201"/>
              <w:rPr>
                <w:sz w:val="22"/>
              </w:rPr>
            </w:pPr>
            <w:r>
              <w:rPr>
                <w:spacing w:val="-2"/>
                <w:sz w:val="22"/>
              </w:rPr>
              <w:t>$38,000</w:t>
            </w:r>
          </w:p>
        </w:tc>
        <w:tc>
          <w:tcPr>
            <w:tcW w:w="7998" w:type="dxa"/>
            <w:tcBorders>
              <w:left w:val="nil"/>
              <w:bottom w:val="double" w:sz="4" w:space="0" w:color="000000"/>
            </w:tcBorders>
          </w:tcPr>
          <w:p>
            <w:pPr>
              <w:pStyle w:val="TableParagraph"/>
              <w:spacing w:before="191"/>
              <w:ind w:left="0"/>
              <w:rPr>
                <w:rFonts w:ascii="Tw Cen MT"/>
                <w:sz w:val="22"/>
              </w:rPr>
            </w:pPr>
          </w:p>
          <w:p>
            <w:pPr>
              <w:pStyle w:val="TableParagraph"/>
              <w:spacing w:before="1"/>
              <w:ind w:left="113"/>
              <w:rPr>
                <w:sz w:val="22"/>
              </w:rPr>
            </w:pPr>
            <w:r>
              <w:rPr>
                <w:sz w:val="22"/>
              </w:rPr>
              <w:t>S2,</w:t>
            </w:r>
            <w:r>
              <w:rPr>
                <w:spacing w:val="-4"/>
                <w:sz w:val="22"/>
              </w:rPr>
              <w:t> </w:t>
            </w:r>
            <w:r>
              <w:rPr>
                <w:sz w:val="22"/>
              </w:rPr>
              <w:t>S3,</w:t>
            </w:r>
            <w:r>
              <w:rPr>
                <w:spacing w:val="-6"/>
                <w:sz w:val="22"/>
              </w:rPr>
              <w:t> </w:t>
            </w:r>
            <w:r>
              <w:rPr>
                <w:sz w:val="22"/>
              </w:rPr>
              <w:t>S6,</w:t>
            </w:r>
            <w:r>
              <w:rPr>
                <w:spacing w:val="-3"/>
                <w:sz w:val="22"/>
              </w:rPr>
              <w:t> </w:t>
            </w:r>
            <w:r>
              <w:rPr>
                <w:sz w:val="22"/>
              </w:rPr>
              <w:t>S7</w:t>
            </w:r>
            <w:r>
              <w:rPr>
                <w:spacing w:val="-3"/>
                <w:sz w:val="22"/>
              </w:rPr>
              <w:t> </w:t>
            </w:r>
            <w:r>
              <w:rPr>
                <w:sz w:val="22"/>
              </w:rPr>
              <w:t>Audiovisual</w:t>
            </w:r>
            <w:r>
              <w:rPr>
                <w:spacing w:val="-4"/>
                <w:sz w:val="22"/>
              </w:rPr>
              <w:t> </w:t>
            </w:r>
            <w:r>
              <w:rPr>
                <w:sz w:val="22"/>
              </w:rPr>
              <w:t>Equipment</w:t>
            </w:r>
            <w:r>
              <w:rPr>
                <w:spacing w:val="-3"/>
                <w:sz w:val="22"/>
              </w:rPr>
              <w:t> </w:t>
            </w:r>
            <w:r>
              <w:rPr>
                <w:spacing w:val="-2"/>
                <w:sz w:val="22"/>
              </w:rPr>
              <w:t>Upgrades</w:t>
            </w:r>
            <w:r>
              <w:rPr>
                <w:spacing w:val="-2"/>
                <w:sz w:val="22"/>
                <w:vertAlign w:val="superscript"/>
              </w:rPr>
              <w:t>1</w:t>
            </w:r>
          </w:p>
        </w:tc>
      </w:tr>
      <w:tr>
        <w:trPr>
          <w:trHeight w:val="1134" w:hRule="atLeast"/>
        </w:trPr>
        <w:tc>
          <w:tcPr>
            <w:tcW w:w="1082" w:type="dxa"/>
            <w:vMerge/>
            <w:tcBorders>
              <w:top w:val="nil"/>
              <w:right w:val="double" w:sz="4" w:space="0" w:color="000000"/>
            </w:tcBorders>
            <w:textDirection w:val="btLr"/>
          </w:tcPr>
          <w:p>
            <w:pPr>
              <w:rPr>
                <w:sz w:val="2"/>
                <w:szCs w:val="2"/>
              </w:rPr>
            </w:pPr>
          </w:p>
        </w:tc>
        <w:tc>
          <w:tcPr>
            <w:tcW w:w="9042" w:type="dxa"/>
            <w:gridSpan w:val="2"/>
            <w:tcBorders>
              <w:top w:val="double" w:sz="4" w:space="0" w:color="000000"/>
              <w:left w:val="double" w:sz="4" w:space="0" w:color="000000"/>
            </w:tcBorders>
          </w:tcPr>
          <w:p>
            <w:pPr>
              <w:pStyle w:val="TableParagraph"/>
              <w:spacing w:before="164"/>
              <w:ind w:left="244" w:right="159" w:hanging="154"/>
              <w:rPr>
                <w:sz w:val="22"/>
              </w:rPr>
            </w:pPr>
            <w:r>
              <w:rPr>
                <w:sz w:val="22"/>
                <w:vertAlign w:val="superscript"/>
              </w:rPr>
              <w:t>1</w:t>
            </w:r>
            <w:r>
              <w:rPr>
                <w:spacing w:val="40"/>
                <w:sz w:val="22"/>
                <w:vertAlign w:val="baseline"/>
              </w:rPr>
              <w:t> </w:t>
            </w:r>
            <w:r>
              <w:rPr>
                <w:sz w:val="22"/>
                <w:vertAlign w:val="baseline"/>
              </w:rPr>
              <w:t>The new systems support up to 3 high-definition multimedia interface (HDMI) outputs and 4 HDMI</w:t>
            </w:r>
            <w:r>
              <w:rPr>
                <w:spacing w:val="-2"/>
                <w:sz w:val="22"/>
                <w:vertAlign w:val="baseline"/>
              </w:rPr>
              <w:t> </w:t>
            </w:r>
            <w:r>
              <w:rPr>
                <w:sz w:val="22"/>
                <w:vertAlign w:val="baseline"/>
              </w:rPr>
              <w:t>inputs.</w:t>
            </w:r>
            <w:r>
              <w:rPr>
                <w:spacing w:val="-4"/>
                <w:sz w:val="22"/>
                <w:vertAlign w:val="baseline"/>
              </w:rPr>
              <w:t> </w:t>
            </w:r>
            <w:r>
              <w:rPr>
                <w:sz w:val="22"/>
                <w:vertAlign w:val="baseline"/>
              </w:rPr>
              <w:t>The</w:t>
            </w:r>
            <w:r>
              <w:rPr>
                <w:spacing w:val="-2"/>
                <w:sz w:val="22"/>
                <w:vertAlign w:val="baseline"/>
              </w:rPr>
              <w:t> </w:t>
            </w:r>
            <w:r>
              <w:rPr>
                <w:sz w:val="22"/>
                <w:vertAlign w:val="baseline"/>
              </w:rPr>
              <w:t>Crestron</w:t>
            </w:r>
            <w:r>
              <w:rPr>
                <w:spacing w:val="-5"/>
                <w:sz w:val="22"/>
                <w:vertAlign w:val="baseline"/>
              </w:rPr>
              <w:t> </w:t>
            </w:r>
            <w:r>
              <w:rPr>
                <w:sz w:val="22"/>
                <w:vertAlign w:val="baseline"/>
              </w:rPr>
              <w:t>systems</w:t>
            </w:r>
            <w:r>
              <w:rPr>
                <w:spacing w:val="-5"/>
                <w:sz w:val="22"/>
                <w:vertAlign w:val="baseline"/>
              </w:rPr>
              <w:t> </w:t>
            </w:r>
            <w:r>
              <w:rPr>
                <w:sz w:val="22"/>
                <w:vertAlign w:val="baseline"/>
              </w:rPr>
              <w:t>deliver</w:t>
            </w:r>
            <w:r>
              <w:rPr>
                <w:spacing w:val="-2"/>
                <w:sz w:val="22"/>
                <w:vertAlign w:val="baseline"/>
              </w:rPr>
              <w:t> </w:t>
            </w:r>
            <w:r>
              <w:rPr>
                <w:sz w:val="22"/>
                <w:vertAlign w:val="baseline"/>
              </w:rPr>
              <w:t>HDMI</w:t>
            </w:r>
            <w:r>
              <w:rPr>
                <w:spacing w:val="-5"/>
                <w:sz w:val="22"/>
                <w:vertAlign w:val="baseline"/>
              </w:rPr>
              <w:t> </w:t>
            </w:r>
            <w:r>
              <w:rPr>
                <w:sz w:val="22"/>
                <w:vertAlign w:val="baseline"/>
              </w:rPr>
              <w:t>output</w:t>
            </w:r>
            <w:r>
              <w:rPr>
                <w:spacing w:val="-2"/>
                <w:sz w:val="22"/>
                <w:vertAlign w:val="baseline"/>
              </w:rPr>
              <w:t> </w:t>
            </w:r>
            <w:r>
              <w:rPr>
                <w:sz w:val="22"/>
                <w:vertAlign w:val="baseline"/>
              </w:rPr>
              <w:t>to</w:t>
            </w:r>
            <w:r>
              <w:rPr>
                <w:spacing w:val="-3"/>
                <w:sz w:val="22"/>
                <w:vertAlign w:val="baseline"/>
              </w:rPr>
              <w:t> </w:t>
            </w:r>
            <w:r>
              <w:rPr>
                <w:sz w:val="22"/>
                <w:vertAlign w:val="baseline"/>
              </w:rPr>
              <w:t>all</w:t>
            </w:r>
            <w:r>
              <w:rPr>
                <w:spacing w:val="-2"/>
                <w:sz w:val="22"/>
                <w:vertAlign w:val="baseline"/>
              </w:rPr>
              <w:t> </w:t>
            </w:r>
            <w:r>
              <w:rPr>
                <w:sz w:val="22"/>
                <w:vertAlign w:val="baseline"/>
              </w:rPr>
              <w:t>TV’s</w:t>
            </w:r>
            <w:r>
              <w:rPr>
                <w:spacing w:val="-5"/>
                <w:sz w:val="22"/>
                <w:vertAlign w:val="baseline"/>
              </w:rPr>
              <w:t> </w:t>
            </w:r>
            <w:r>
              <w:rPr>
                <w:sz w:val="22"/>
                <w:vertAlign w:val="baseline"/>
              </w:rPr>
              <w:t>and</w:t>
            </w:r>
            <w:r>
              <w:rPr>
                <w:spacing w:val="-4"/>
                <w:sz w:val="22"/>
                <w:vertAlign w:val="baseline"/>
              </w:rPr>
              <w:t> </w:t>
            </w:r>
            <w:r>
              <w:rPr>
                <w:sz w:val="22"/>
                <w:vertAlign w:val="baseline"/>
              </w:rPr>
              <w:t>projectors</w:t>
            </w:r>
            <w:r>
              <w:rPr>
                <w:spacing w:val="-2"/>
                <w:sz w:val="22"/>
                <w:vertAlign w:val="baseline"/>
              </w:rPr>
              <w:t> </w:t>
            </w:r>
            <w:r>
              <w:rPr>
                <w:sz w:val="22"/>
                <w:vertAlign w:val="baseline"/>
              </w:rPr>
              <w:t>in</w:t>
            </w:r>
            <w:r>
              <w:rPr>
                <w:spacing w:val="-2"/>
                <w:sz w:val="22"/>
                <w:vertAlign w:val="baseline"/>
              </w:rPr>
              <w:t> </w:t>
            </w:r>
            <w:r>
              <w:rPr>
                <w:sz w:val="22"/>
                <w:vertAlign w:val="baseline"/>
              </w:rPr>
              <w:t>a</w:t>
            </w:r>
            <w:r>
              <w:rPr>
                <w:spacing w:val="-5"/>
                <w:sz w:val="22"/>
                <w:vertAlign w:val="baseline"/>
              </w:rPr>
              <w:t> </w:t>
            </w:r>
            <w:r>
              <w:rPr>
                <w:sz w:val="22"/>
                <w:vertAlign w:val="baseline"/>
              </w:rPr>
              <w:t>mirroring fashion and are controlled through a Media Presentation Controller at the teacher’s desk.</w:t>
            </w:r>
          </w:p>
        </w:tc>
      </w:tr>
    </w:tbl>
    <w:p>
      <w:pPr>
        <w:pStyle w:val="BodyText"/>
        <w:rPr>
          <w:rFonts w:ascii="Tw Cen MT"/>
          <w:sz w:val="20"/>
        </w:rPr>
      </w:pPr>
    </w:p>
    <w:tbl>
      <w:tblPr>
        <w:tblW w:w="0" w:type="auto"/>
        <w:jc w:val="left"/>
        <w:tblInd w:w="2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98"/>
        <w:gridCol w:w="7944"/>
      </w:tblGrid>
      <w:tr>
        <w:trPr>
          <w:trHeight w:val="1952" w:hRule="atLeast"/>
        </w:trPr>
        <w:tc>
          <w:tcPr>
            <w:tcW w:w="1082" w:type="dxa"/>
            <w:vMerge w:val="restart"/>
            <w:tcBorders>
              <w:right w:val="double" w:sz="4" w:space="0" w:color="000000"/>
            </w:tcBorders>
            <w:textDirection w:val="btLr"/>
          </w:tcPr>
          <w:p>
            <w:pPr>
              <w:pStyle w:val="TableParagraph"/>
              <w:spacing w:before="23"/>
              <w:ind w:left="0"/>
              <w:rPr>
                <w:rFonts w:ascii="Tw Cen MT"/>
                <w:sz w:val="22"/>
              </w:rPr>
            </w:pPr>
          </w:p>
          <w:p>
            <w:pPr>
              <w:pStyle w:val="TableParagraph"/>
              <w:ind w:left="1" w:right="1"/>
              <w:jc w:val="center"/>
              <w:rPr>
                <w:b/>
                <w:sz w:val="22"/>
              </w:rPr>
            </w:pPr>
            <w:r>
              <w:rPr>
                <w:b/>
                <w:spacing w:val="-2"/>
                <w:sz w:val="22"/>
              </w:rPr>
              <w:t>2019-</w:t>
            </w:r>
            <w:r>
              <w:rPr>
                <w:b/>
                <w:spacing w:val="-5"/>
                <w:sz w:val="22"/>
              </w:rPr>
              <w:t>20</w:t>
            </w:r>
          </w:p>
          <w:p>
            <w:pPr>
              <w:pStyle w:val="TableParagraph"/>
              <w:spacing w:before="8"/>
              <w:ind w:left="0" w:right="1"/>
              <w:jc w:val="center"/>
              <w:rPr>
                <w:sz w:val="22"/>
              </w:rPr>
            </w:pPr>
            <w:r>
              <w:rPr>
                <w:sz w:val="22"/>
              </w:rPr>
              <w:t>Data </w:t>
            </w:r>
            <w:r>
              <w:rPr>
                <w:spacing w:val="-2"/>
                <w:sz w:val="22"/>
              </w:rPr>
              <w:t>Center</w:t>
            </w:r>
          </w:p>
        </w:tc>
        <w:tc>
          <w:tcPr>
            <w:tcW w:w="1098" w:type="dxa"/>
            <w:tcBorders>
              <w:left w:val="double" w:sz="4" w:space="0" w:color="000000"/>
              <w:bottom w:val="nil"/>
              <w:right w:val="nil"/>
            </w:tcBorders>
          </w:tcPr>
          <w:p>
            <w:pPr>
              <w:pStyle w:val="TableParagraph"/>
              <w:spacing w:line="268" w:lineRule="exact"/>
              <w:ind w:left="0" w:right="153"/>
              <w:jc w:val="right"/>
              <w:rPr>
                <w:sz w:val="22"/>
              </w:rPr>
            </w:pPr>
            <w:r>
              <w:rPr>
                <w:spacing w:val="-2"/>
                <w:sz w:val="22"/>
              </w:rPr>
              <w:t>$25,000</w:t>
            </w:r>
          </w:p>
          <w:p>
            <w:pPr>
              <w:pStyle w:val="TableParagraph"/>
              <w:ind w:left="0" w:right="154"/>
              <w:jc w:val="right"/>
              <w:rPr>
                <w:sz w:val="22"/>
              </w:rPr>
            </w:pPr>
            <w:r>
              <w:rPr>
                <w:spacing w:val="-2"/>
                <w:sz w:val="22"/>
              </w:rPr>
              <w:t>$150,000</w:t>
            </w:r>
          </w:p>
          <w:p>
            <w:pPr>
              <w:pStyle w:val="TableParagraph"/>
              <w:ind w:left="0" w:right="154"/>
              <w:jc w:val="right"/>
              <w:rPr>
                <w:sz w:val="22"/>
              </w:rPr>
            </w:pPr>
            <w:r>
              <w:rPr>
                <w:spacing w:val="-2"/>
                <w:sz w:val="22"/>
              </w:rPr>
              <w:t>$100,000</w:t>
            </w:r>
          </w:p>
          <w:p>
            <w:pPr>
              <w:pStyle w:val="TableParagraph"/>
              <w:ind w:left="0" w:right="153"/>
              <w:jc w:val="right"/>
              <w:rPr>
                <w:sz w:val="22"/>
              </w:rPr>
            </w:pPr>
            <w:r>
              <w:rPr>
                <w:spacing w:val="-2"/>
                <w:sz w:val="22"/>
              </w:rPr>
              <w:t>$80,000</w:t>
            </w:r>
          </w:p>
          <w:p>
            <w:pPr>
              <w:pStyle w:val="TableParagraph"/>
              <w:spacing w:before="1"/>
              <w:ind w:left="0" w:right="153"/>
              <w:jc w:val="right"/>
              <w:rPr>
                <w:sz w:val="22"/>
              </w:rPr>
            </w:pPr>
            <w:r>
              <w:rPr>
                <w:spacing w:val="-2"/>
                <w:sz w:val="22"/>
              </w:rPr>
              <w:t>$80,000</w:t>
            </w:r>
          </w:p>
          <w:p>
            <w:pPr>
              <w:pStyle w:val="TableParagraph"/>
              <w:ind w:left="0" w:right="153"/>
              <w:jc w:val="right"/>
              <w:rPr>
                <w:sz w:val="22"/>
              </w:rPr>
            </w:pPr>
            <w:r>
              <w:rPr>
                <w:spacing w:val="-2"/>
                <w:sz w:val="22"/>
              </w:rPr>
              <w:t>$50,000</w:t>
            </w:r>
          </w:p>
          <w:p>
            <w:pPr>
              <w:pStyle w:val="TableParagraph"/>
              <w:ind w:left="-3"/>
              <w:rPr>
                <w:sz w:val="22"/>
              </w:rPr>
            </w:pPr>
            <w:r>
              <w:rPr>
                <w:spacing w:val="51"/>
                <w:sz w:val="22"/>
                <w:u w:val="single"/>
              </w:rPr>
              <w:t>  </w:t>
            </w:r>
            <w:r>
              <w:rPr>
                <w:spacing w:val="-2"/>
                <w:sz w:val="22"/>
                <w:u w:val="single"/>
              </w:rPr>
              <w:t>$30,000</w:t>
            </w:r>
            <w:r>
              <w:rPr>
                <w:spacing w:val="80"/>
                <w:sz w:val="22"/>
                <w:u w:val="single"/>
              </w:rPr>
              <w:t> </w:t>
            </w:r>
          </w:p>
        </w:tc>
        <w:tc>
          <w:tcPr>
            <w:tcW w:w="7944" w:type="dxa"/>
            <w:tcBorders>
              <w:left w:val="nil"/>
              <w:bottom w:val="nil"/>
            </w:tcBorders>
          </w:tcPr>
          <w:p>
            <w:pPr>
              <w:pStyle w:val="TableParagraph"/>
              <w:ind w:left="59" w:right="6469"/>
              <w:rPr>
                <w:sz w:val="22"/>
              </w:rPr>
            </w:pPr>
            <w:r>
              <w:rPr>
                <w:sz w:val="22"/>
              </w:rPr>
              <w:t>Voice</w:t>
            </w:r>
            <w:r>
              <w:rPr>
                <w:spacing w:val="-13"/>
                <w:sz w:val="22"/>
              </w:rPr>
              <w:t> </w:t>
            </w:r>
            <w:r>
              <w:rPr>
                <w:sz w:val="22"/>
              </w:rPr>
              <w:t>Gateway</w:t>
            </w:r>
            <w:r>
              <w:rPr>
                <w:sz w:val="22"/>
                <w:vertAlign w:val="superscript"/>
              </w:rPr>
              <w:t>1</w:t>
            </w:r>
            <w:r>
              <w:rPr>
                <w:sz w:val="22"/>
                <w:vertAlign w:val="baseline"/>
              </w:rPr>
              <w:t> Network Core</w:t>
            </w:r>
            <w:r>
              <w:rPr>
                <w:sz w:val="22"/>
                <w:vertAlign w:val="superscript"/>
              </w:rPr>
              <w:t>2</w:t>
            </w:r>
            <w:r>
              <w:rPr>
                <w:sz w:val="22"/>
                <w:vertAlign w:val="baseline"/>
              </w:rPr>
              <w:t> </w:t>
            </w:r>
            <w:r>
              <w:rPr>
                <w:spacing w:val="-2"/>
                <w:sz w:val="22"/>
                <w:vertAlign w:val="baseline"/>
              </w:rPr>
              <w:t>Hyper-V</w:t>
            </w:r>
            <w:r>
              <w:rPr>
                <w:spacing w:val="-2"/>
                <w:sz w:val="22"/>
                <w:vertAlign w:val="superscript"/>
              </w:rPr>
              <w:t>3</w:t>
            </w:r>
          </w:p>
          <w:p>
            <w:pPr>
              <w:pStyle w:val="TableParagraph"/>
              <w:ind w:left="59" w:right="4691"/>
              <w:rPr>
                <w:sz w:val="22"/>
              </w:rPr>
            </w:pPr>
            <w:r>
              <w:rPr>
                <w:sz w:val="22"/>
              </w:rPr>
              <w:t>Storage</w:t>
            </w:r>
            <w:r>
              <w:rPr>
                <w:spacing w:val="-13"/>
                <w:sz w:val="22"/>
              </w:rPr>
              <w:t> </w:t>
            </w:r>
            <w:r>
              <w:rPr>
                <w:sz w:val="22"/>
              </w:rPr>
              <w:t>Area</w:t>
            </w:r>
            <w:r>
              <w:rPr>
                <w:spacing w:val="-12"/>
                <w:sz w:val="22"/>
              </w:rPr>
              <w:t> </w:t>
            </w:r>
            <w:r>
              <w:rPr>
                <w:sz w:val="22"/>
              </w:rPr>
              <w:t>Network</w:t>
            </w:r>
            <w:r>
              <w:rPr>
                <w:spacing w:val="-13"/>
                <w:sz w:val="22"/>
              </w:rPr>
              <w:t> </w:t>
            </w:r>
            <w:r>
              <w:rPr>
                <w:sz w:val="22"/>
              </w:rPr>
              <w:t>(SAN)</w:t>
            </w:r>
            <w:r>
              <w:rPr>
                <w:sz w:val="22"/>
                <w:vertAlign w:val="superscript"/>
              </w:rPr>
              <w:t>4</w:t>
            </w:r>
            <w:r>
              <w:rPr>
                <w:sz w:val="22"/>
                <w:vertAlign w:val="baseline"/>
              </w:rPr>
              <w:t> Banner Servers</w:t>
            </w:r>
            <w:r>
              <w:rPr>
                <w:sz w:val="22"/>
                <w:vertAlign w:val="superscript"/>
              </w:rPr>
              <w:t>5</w:t>
            </w:r>
          </w:p>
          <w:p>
            <w:pPr>
              <w:pStyle w:val="TableParagraph"/>
              <w:spacing w:before="1"/>
              <w:ind w:left="59" w:right="6096"/>
              <w:rPr>
                <w:sz w:val="22"/>
              </w:rPr>
            </w:pPr>
            <w:r>
              <w:rPr>
                <w:sz w:val="22"/>
              </w:rPr>
              <w:t>Server Switches</w:t>
            </w:r>
            <w:r>
              <w:rPr>
                <w:sz w:val="22"/>
                <w:vertAlign w:val="superscript"/>
              </w:rPr>
              <w:t>6</w:t>
            </w:r>
            <w:r>
              <w:rPr>
                <w:sz w:val="22"/>
                <w:vertAlign w:val="baseline"/>
              </w:rPr>
              <w:t> Faculty</w:t>
            </w:r>
            <w:r>
              <w:rPr>
                <w:spacing w:val="-13"/>
                <w:sz w:val="22"/>
                <w:vertAlign w:val="baseline"/>
              </w:rPr>
              <w:t> </w:t>
            </w:r>
            <w:r>
              <w:rPr>
                <w:sz w:val="22"/>
                <w:vertAlign w:val="baseline"/>
              </w:rPr>
              <w:t>computers.</w:t>
            </w:r>
            <w:r>
              <w:rPr>
                <w:sz w:val="22"/>
                <w:vertAlign w:val="superscript"/>
              </w:rPr>
              <w:t>7</w:t>
            </w:r>
          </w:p>
        </w:tc>
      </w:tr>
      <w:tr>
        <w:trPr>
          <w:trHeight w:val="374" w:hRule="atLeast"/>
        </w:trPr>
        <w:tc>
          <w:tcPr>
            <w:tcW w:w="1082" w:type="dxa"/>
            <w:vMerge/>
            <w:tcBorders>
              <w:top w:val="nil"/>
              <w:right w:val="double" w:sz="4" w:space="0" w:color="000000"/>
            </w:tcBorders>
            <w:textDirection w:val="btLr"/>
          </w:tcPr>
          <w:p>
            <w:pPr>
              <w:rPr>
                <w:sz w:val="2"/>
                <w:szCs w:val="2"/>
              </w:rPr>
            </w:pPr>
          </w:p>
        </w:tc>
        <w:tc>
          <w:tcPr>
            <w:tcW w:w="1098" w:type="dxa"/>
            <w:tcBorders>
              <w:top w:val="nil"/>
              <w:left w:val="double" w:sz="4" w:space="0" w:color="000000"/>
              <w:bottom w:val="double" w:sz="4" w:space="0" w:color="000000"/>
              <w:right w:val="nil"/>
            </w:tcBorders>
          </w:tcPr>
          <w:p>
            <w:pPr>
              <w:pStyle w:val="TableParagraph"/>
              <w:spacing w:before="17"/>
              <w:ind w:left="91"/>
              <w:rPr>
                <w:sz w:val="22"/>
              </w:rPr>
            </w:pPr>
            <w:r>
              <w:rPr>
                <w:spacing w:val="-2"/>
                <w:sz w:val="22"/>
              </w:rPr>
              <w:t>$515,000</w:t>
            </w:r>
          </w:p>
        </w:tc>
        <w:tc>
          <w:tcPr>
            <w:tcW w:w="7944" w:type="dxa"/>
            <w:tcBorders>
              <w:top w:val="nil"/>
              <w:left w:val="nil"/>
              <w:bottom w:val="double" w:sz="4" w:space="0" w:color="000000"/>
            </w:tcBorders>
          </w:tcPr>
          <w:p>
            <w:pPr>
              <w:pStyle w:val="TableParagraph"/>
              <w:spacing w:before="17"/>
              <w:ind w:left="59"/>
              <w:rPr>
                <w:sz w:val="22"/>
              </w:rPr>
            </w:pPr>
            <w:r>
              <w:rPr>
                <w:sz w:val="22"/>
              </w:rPr>
              <w:t>2019-20</w:t>
            </w:r>
            <w:r>
              <w:rPr>
                <w:spacing w:val="-6"/>
                <w:sz w:val="22"/>
              </w:rPr>
              <w:t> </w:t>
            </w:r>
            <w:r>
              <w:rPr>
                <w:sz w:val="22"/>
              </w:rPr>
              <w:t>Total</w:t>
            </w:r>
            <w:r>
              <w:rPr>
                <w:spacing w:val="-4"/>
                <w:sz w:val="22"/>
              </w:rPr>
              <w:t> </w:t>
            </w:r>
            <w:r>
              <w:rPr>
                <w:sz w:val="22"/>
              </w:rPr>
              <w:t>Estimated</w:t>
            </w:r>
            <w:r>
              <w:rPr>
                <w:spacing w:val="-4"/>
                <w:sz w:val="22"/>
              </w:rPr>
              <w:t> Cost</w:t>
            </w:r>
          </w:p>
        </w:tc>
      </w:tr>
      <w:tr>
        <w:trPr>
          <w:trHeight w:val="4567" w:hRule="atLeast"/>
        </w:trPr>
        <w:tc>
          <w:tcPr>
            <w:tcW w:w="1082" w:type="dxa"/>
            <w:vMerge/>
            <w:tcBorders>
              <w:top w:val="nil"/>
              <w:right w:val="double" w:sz="4" w:space="0" w:color="000000"/>
            </w:tcBorders>
            <w:textDirection w:val="btLr"/>
          </w:tcPr>
          <w:p>
            <w:pPr>
              <w:rPr>
                <w:sz w:val="2"/>
                <w:szCs w:val="2"/>
              </w:rPr>
            </w:pPr>
          </w:p>
        </w:tc>
        <w:tc>
          <w:tcPr>
            <w:tcW w:w="9042" w:type="dxa"/>
            <w:gridSpan w:val="2"/>
            <w:tcBorders>
              <w:top w:val="double" w:sz="4" w:space="0" w:color="000000"/>
              <w:left w:val="double" w:sz="4" w:space="0" w:color="000000"/>
            </w:tcBorders>
          </w:tcPr>
          <w:p>
            <w:pPr>
              <w:pStyle w:val="TableParagraph"/>
              <w:ind w:left="244" w:right="159" w:hanging="154"/>
              <w:rPr>
                <w:sz w:val="22"/>
              </w:rPr>
            </w:pPr>
            <w:r>
              <w:rPr>
                <w:sz w:val="22"/>
                <w:vertAlign w:val="superscript"/>
              </w:rPr>
              <w:t>1</w:t>
            </w:r>
            <w:r>
              <w:rPr>
                <w:spacing w:val="27"/>
                <w:sz w:val="22"/>
                <w:vertAlign w:val="baseline"/>
              </w:rPr>
              <w:t> </w:t>
            </w:r>
            <w:r>
              <w:rPr>
                <w:sz w:val="22"/>
                <w:vertAlign w:val="baseline"/>
              </w:rPr>
              <w:t>The</w:t>
            </w:r>
            <w:r>
              <w:rPr>
                <w:spacing w:val="-2"/>
                <w:sz w:val="22"/>
                <w:vertAlign w:val="baseline"/>
              </w:rPr>
              <w:t> </w:t>
            </w:r>
            <w:r>
              <w:rPr>
                <w:sz w:val="22"/>
                <w:vertAlign w:val="baseline"/>
              </w:rPr>
              <w:t>voice</w:t>
            </w:r>
            <w:r>
              <w:rPr>
                <w:spacing w:val="-2"/>
                <w:sz w:val="22"/>
                <w:vertAlign w:val="baseline"/>
              </w:rPr>
              <w:t> </w:t>
            </w:r>
            <w:r>
              <w:rPr>
                <w:sz w:val="22"/>
                <w:vertAlign w:val="baseline"/>
              </w:rPr>
              <w:t>gateway</w:t>
            </w:r>
            <w:r>
              <w:rPr>
                <w:spacing w:val="-2"/>
                <w:sz w:val="22"/>
                <w:vertAlign w:val="baseline"/>
              </w:rPr>
              <w:t> </w:t>
            </w:r>
            <w:r>
              <w:rPr>
                <w:sz w:val="22"/>
                <w:vertAlign w:val="baseline"/>
              </w:rPr>
              <w:t>is</w:t>
            </w:r>
            <w:r>
              <w:rPr>
                <w:spacing w:val="-2"/>
                <w:sz w:val="22"/>
                <w:vertAlign w:val="baseline"/>
              </w:rPr>
              <w:t> </w:t>
            </w:r>
            <w:r>
              <w:rPr>
                <w:sz w:val="22"/>
                <w:vertAlign w:val="baseline"/>
              </w:rPr>
              <w:t>a</w:t>
            </w:r>
            <w:r>
              <w:rPr>
                <w:spacing w:val="-5"/>
                <w:sz w:val="22"/>
                <w:vertAlign w:val="baseline"/>
              </w:rPr>
              <w:t> </w:t>
            </w:r>
            <w:r>
              <w:rPr>
                <w:sz w:val="22"/>
                <w:vertAlign w:val="baseline"/>
              </w:rPr>
              <w:t>digital-to-analog</w:t>
            </w:r>
            <w:r>
              <w:rPr>
                <w:spacing w:val="-5"/>
                <w:sz w:val="22"/>
                <w:vertAlign w:val="baseline"/>
              </w:rPr>
              <w:t> </w:t>
            </w:r>
            <w:r>
              <w:rPr>
                <w:sz w:val="22"/>
                <w:vertAlign w:val="baseline"/>
              </w:rPr>
              <w:t>converter</w:t>
            </w:r>
            <w:r>
              <w:rPr>
                <w:spacing w:val="-2"/>
                <w:sz w:val="22"/>
                <w:vertAlign w:val="baseline"/>
              </w:rPr>
              <w:t> </w:t>
            </w:r>
            <w:r>
              <w:rPr>
                <w:sz w:val="22"/>
                <w:vertAlign w:val="baseline"/>
              </w:rPr>
              <w:t>for</w:t>
            </w:r>
            <w:r>
              <w:rPr>
                <w:spacing w:val="-4"/>
                <w:sz w:val="22"/>
                <w:vertAlign w:val="baseline"/>
              </w:rPr>
              <w:t> </w:t>
            </w:r>
            <w:r>
              <w:rPr>
                <w:sz w:val="22"/>
                <w:vertAlign w:val="baseline"/>
              </w:rPr>
              <w:t>all</w:t>
            </w:r>
            <w:r>
              <w:rPr>
                <w:spacing w:val="-3"/>
                <w:sz w:val="22"/>
                <w:vertAlign w:val="baseline"/>
              </w:rPr>
              <w:t> </w:t>
            </w:r>
            <w:r>
              <w:rPr>
                <w:sz w:val="22"/>
                <w:vertAlign w:val="baseline"/>
              </w:rPr>
              <w:t>incoming</w:t>
            </w:r>
            <w:r>
              <w:rPr>
                <w:spacing w:val="-3"/>
                <w:sz w:val="22"/>
                <w:vertAlign w:val="baseline"/>
              </w:rPr>
              <w:t> </w:t>
            </w:r>
            <w:r>
              <w:rPr>
                <w:sz w:val="22"/>
                <w:vertAlign w:val="baseline"/>
              </w:rPr>
              <w:t>and</w:t>
            </w:r>
            <w:r>
              <w:rPr>
                <w:spacing w:val="-4"/>
                <w:sz w:val="22"/>
                <w:vertAlign w:val="baseline"/>
              </w:rPr>
              <w:t> </w:t>
            </w:r>
            <w:r>
              <w:rPr>
                <w:sz w:val="22"/>
                <w:vertAlign w:val="baseline"/>
              </w:rPr>
              <w:t>outgoing</w:t>
            </w:r>
            <w:r>
              <w:rPr>
                <w:spacing w:val="-3"/>
                <w:sz w:val="22"/>
                <w:vertAlign w:val="baseline"/>
              </w:rPr>
              <w:t> </w:t>
            </w:r>
            <w:r>
              <w:rPr>
                <w:sz w:val="22"/>
                <w:vertAlign w:val="baseline"/>
              </w:rPr>
              <w:t>telephone</w:t>
            </w:r>
            <w:r>
              <w:rPr>
                <w:spacing w:val="-4"/>
                <w:sz w:val="22"/>
                <w:vertAlign w:val="baseline"/>
              </w:rPr>
              <w:t> </w:t>
            </w:r>
            <w:r>
              <w:rPr>
                <w:sz w:val="22"/>
                <w:vertAlign w:val="baseline"/>
              </w:rPr>
              <w:t>calls. It serves as the central point through which all District telephone calls, in-and-out, are routed. This device is 13 years old and is no longer supported by the manufacturer.</w:t>
            </w:r>
          </w:p>
          <w:p>
            <w:pPr>
              <w:pStyle w:val="TableParagraph"/>
              <w:ind w:left="244" w:right="159" w:hanging="154"/>
              <w:rPr>
                <w:sz w:val="22"/>
              </w:rPr>
            </w:pPr>
            <w:r>
              <w:rPr>
                <w:sz w:val="22"/>
                <w:vertAlign w:val="superscript"/>
              </w:rPr>
              <w:t>2</w:t>
            </w:r>
            <w:r>
              <w:rPr>
                <w:spacing w:val="26"/>
                <w:sz w:val="22"/>
                <w:vertAlign w:val="baseline"/>
              </w:rPr>
              <w:t> </w:t>
            </w:r>
            <w:r>
              <w:rPr>
                <w:sz w:val="22"/>
                <w:vertAlign w:val="baseline"/>
              </w:rPr>
              <w:t>The</w:t>
            </w:r>
            <w:r>
              <w:rPr>
                <w:spacing w:val="-3"/>
                <w:sz w:val="22"/>
                <w:vertAlign w:val="baseline"/>
              </w:rPr>
              <w:t> </w:t>
            </w:r>
            <w:r>
              <w:rPr>
                <w:sz w:val="22"/>
                <w:vertAlign w:val="baseline"/>
              </w:rPr>
              <w:t>network</w:t>
            </w:r>
            <w:r>
              <w:rPr>
                <w:spacing w:val="-3"/>
                <w:sz w:val="22"/>
                <w:vertAlign w:val="baseline"/>
              </w:rPr>
              <w:t> </w:t>
            </w:r>
            <w:r>
              <w:rPr>
                <w:sz w:val="22"/>
                <w:vertAlign w:val="baseline"/>
              </w:rPr>
              <w:t>core</w:t>
            </w:r>
            <w:r>
              <w:rPr>
                <w:spacing w:val="-4"/>
                <w:sz w:val="22"/>
                <w:vertAlign w:val="baseline"/>
              </w:rPr>
              <w:t> </w:t>
            </w:r>
            <w:r>
              <w:rPr>
                <w:sz w:val="22"/>
                <w:vertAlign w:val="baseline"/>
              </w:rPr>
              <w:t>is</w:t>
            </w:r>
            <w:r>
              <w:rPr>
                <w:spacing w:val="-3"/>
                <w:sz w:val="22"/>
                <w:vertAlign w:val="baseline"/>
              </w:rPr>
              <w:t> </w:t>
            </w:r>
            <w:r>
              <w:rPr>
                <w:sz w:val="22"/>
                <w:vertAlign w:val="baseline"/>
              </w:rPr>
              <w:t>the</w:t>
            </w:r>
            <w:r>
              <w:rPr>
                <w:spacing w:val="-3"/>
                <w:sz w:val="22"/>
                <w:vertAlign w:val="baseline"/>
              </w:rPr>
              <w:t> </w:t>
            </w:r>
            <w:r>
              <w:rPr>
                <w:sz w:val="22"/>
                <w:vertAlign w:val="baseline"/>
              </w:rPr>
              <w:t>central</w:t>
            </w:r>
            <w:r>
              <w:rPr>
                <w:spacing w:val="-3"/>
                <w:sz w:val="22"/>
                <w:vertAlign w:val="baseline"/>
              </w:rPr>
              <w:t> </w:t>
            </w:r>
            <w:r>
              <w:rPr>
                <w:sz w:val="22"/>
                <w:vertAlign w:val="baseline"/>
              </w:rPr>
              <w:t>telecommunications</w:t>
            </w:r>
            <w:r>
              <w:rPr>
                <w:spacing w:val="-3"/>
                <w:sz w:val="22"/>
                <w:vertAlign w:val="baseline"/>
              </w:rPr>
              <w:t> </w:t>
            </w:r>
            <w:r>
              <w:rPr>
                <w:sz w:val="22"/>
                <w:vertAlign w:val="baseline"/>
              </w:rPr>
              <w:t>and</w:t>
            </w:r>
            <w:r>
              <w:rPr>
                <w:spacing w:val="-3"/>
                <w:sz w:val="22"/>
                <w:vertAlign w:val="baseline"/>
              </w:rPr>
              <w:t> </w:t>
            </w:r>
            <w:r>
              <w:rPr>
                <w:sz w:val="22"/>
                <w:vertAlign w:val="baseline"/>
              </w:rPr>
              <w:t>network</w:t>
            </w:r>
            <w:r>
              <w:rPr>
                <w:spacing w:val="-3"/>
                <w:sz w:val="22"/>
                <w:vertAlign w:val="baseline"/>
              </w:rPr>
              <w:t> </w:t>
            </w:r>
            <w:r>
              <w:rPr>
                <w:sz w:val="22"/>
                <w:vertAlign w:val="baseline"/>
              </w:rPr>
              <w:t>aggregation</w:t>
            </w:r>
            <w:r>
              <w:rPr>
                <w:spacing w:val="-3"/>
                <w:sz w:val="22"/>
                <w:vertAlign w:val="baseline"/>
              </w:rPr>
              <w:t> </w:t>
            </w:r>
            <w:r>
              <w:rPr>
                <w:sz w:val="22"/>
                <w:vertAlign w:val="baseline"/>
              </w:rPr>
              <w:t>point</w:t>
            </w:r>
            <w:r>
              <w:rPr>
                <w:spacing w:val="-3"/>
                <w:sz w:val="22"/>
                <w:vertAlign w:val="baseline"/>
              </w:rPr>
              <w:t> </w:t>
            </w:r>
            <w:r>
              <w:rPr>
                <w:sz w:val="22"/>
                <w:vertAlign w:val="baseline"/>
              </w:rPr>
              <w:t>for</w:t>
            </w:r>
            <w:r>
              <w:rPr>
                <w:spacing w:val="-3"/>
                <w:sz w:val="22"/>
                <w:vertAlign w:val="baseline"/>
              </w:rPr>
              <w:t> </w:t>
            </w:r>
            <w:r>
              <w:rPr>
                <w:sz w:val="22"/>
                <w:vertAlign w:val="baseline"/>
              </w:rPr>
              <w:t>all District buildings. All data and telecommunications are routed through the core.</w:t>
            </w:r>
          </w:p>
          <w:p>
            <w:pPr>
              <w:pStyle w:val="TableParagraph"/>
              <w:ind w:left="244" w:right="41" w:hanging="154"/>
              <w:rPr>
                <w:sz w:val="22"/>
              </w:rPr>
            </w:pPr>
            <w:r>
              <w:rPr>
                <w:sz w:val="22"/>
                <w:vertAlign w:val="superscript"/>
              </w:rPr>
              <w:t>3</w:t>
            </w:r>
            <w:r>
              <w:rPr>
                <w:spacing w:val="32"/>
                <w:sz w:val="22"/>
                <w:vertAlign w:val="baseline"/>
              </w:rPr>
              <w:t> </w:t>
            </w:r>
            <w:r>
              <w:rPr>
                <w:sz w:val="22"/>
                <w:vertAlign w:val="baseline"/>
              </w:rPr>
              <w:t>The Hyper-V</w:t>
            </w:r>
            <w:r>
              <w:rPr>
                <w:spacing w:val="-2"/>
                <w:sz w:val="22"/>
                <w:vertAlign w:val="baseline"/>
              </w:rPr>
              <w:t> </w:t>
            </w:r>
            <w:r>
              <w:rPr>
                <w:sz w:val="22"/>
                <w:vertAlign w:val="baseline"/>
              </w:rPr>
              <w:t>infrastructure</w:t>
            </w:r>
            <w:r>
              <w:rPr>
                <w:spacing w:val="-1"/>
                <w:sz w:val="22"/>
                <w:vertAlign w:val="baseline"/>
              </w:rPr>
              <w:t> </w:t>
            </w:r>
            <w:r>
              <w:rPr>
                <w:sz w:val="22"/>
                <w:vertAlign w:val="baseline"/>
              </w:rPr>
              <w:t>is the</w:t>
            </w:r>
            <w:r>
              <w:rPr>
                <w:spacing w:val="-1"/>
                <w:sz w:val="22"/>
                <w:vertAlign w:val="baseline"/>
              </w:rPr>
              <w:t> </w:t>
            </w:r>
            <w:r>
              <w:rPr>
                <w:sz w:val="22"/>
                <w:vertAlign w:val="baseline"/>
              </w:rPr>
              <w:t>virtual</w:t>
            </w:r>
            <w:r>
              <w:rPr>
                <w:spacing w:val="-2"/>
                <w:sz w:val="22"/>
                <w:vertAlign w:val="baseline"/>
              </w:rPr>
              <w:t> </w:t>
            </w:r>
            <w:r>
              <w:rPr>
                <w:sz w:val="22"/>
                <w:vertAlign w:val="baseline"/>
              </w:rPr>
              <w:t>machine</w:t>
            </w:r>
            <w:r>
              <w:rPr>
                <w:spacing w:val="-1"/>
                <w:sz w:val="22"/>
                <w:vertAlign w:val="baseline"/>
              </w:rPr>
              <w:t> </w:t>
            </w:r>
            <w:r>
              <w:rPr>
                <w:sz w:val="22"/>
                <w:vertAlign w:val="baseline"/>
              </w:rPr>
              <w:t>infrastructure for</w:t>
            </w:r>
            <w:r>
              <w:rPr>
                <w:spacing w:val="-1"/>
                <w:sz w:val="22"/>
                <w:vertAlign w:val="baseline"/>
              </w:rPr>
              <w:t> </w:t>
            </w:r>
            <w:r>
              <w:rPr>
                <w:sz w:val="22"/>
                <w:vertAlign w:val="baseline"/>
              </w:rPr>
              <w:t>the District. It</w:t>
            </w:r>
            <w:r>
              <w:rPr>
                <w:spacing w:val="-1"/>
                <w:sz w:val="22"/>
                <w:vertAlign w:val="baseline"/>
              </w:rPr>
              <w:t> </w:t>
            </w:r>
            <w:r>
              <w:rPr>
                <w:sz w:val="22"/>
                <w:vertAlign w:val="baseline"/>
              </w:rPr>
              <w:t>is comprised</w:t>
            </w:r>
            <w:r>
              <w:rPr>
                <w:spacing w:val="-3"/>
                <w:sz w:val="22"/>
                <w:vertAlign w:val="baseline"/>
              </w:rPr>
              <w:t> </w:t>
            </w:r>
            <w:r>
              <w:rPr>
                <w:sz w:val="22"/>
                <w:vertAlign w:val="baseline"/>
              </w:rPr>
              <w:t>of 48 individual virtual servers, encompassing most of the District’s server infrastructure. These systems</w:t>
            </w:r>
            <w:r>
              <w:rPr>
                <w:spacing w:val="-4"/>
                <w:sz w:val="22"/>
                <w:vertAlign w:val="baseline"/>
              </w:rPr>
              <w:t> </w:t>
            </w:r>
            <w:r>
              <w:rPr>
                <w:sz w:val="22"/>
                <w:vertAlign w:val="baseline"/>
              </w:rPr>
              <w:t>are</w:t>
            </w:r>
            <w:r>
              <w:rPr>
                <w:spacing w:val="-3"/>
                <w:sz w:val="22"/>
                <w:vertAlign w:val="baseline"/>
              </w:rPr>
              <w:t> </w:t>
            </w:r>
            <w:r>
              <w:rPr>
                <w:sz w:val="22"/>
                <w:vertAlign w:val="baseline"/>
              </w:rPr>
              <w:t>6</w:t>
            </w:r>
            <w:r>
              <w:rPr>
                <w:spacing w:val="-3"/>
                <w:sz w:val="22"/>
                <w:vertAlign w:val="baseline"/>
              </w:rPr>
              <w:t> </w:t>
            </w:r>
            <w:r>
              <w:rPr>
                <w:sz w:val="22"/>
                <w:vertAlign w:val="baseline"/>
              </w:rPr>
              <w:t>years</w:t>
            </w:r>
            <w:r>
              <w:rPr>
                <w:spacing w:val="-4"/>
                <w:sz w:val="22"/>
                <w:vertAlign w:val="baseline"/>
              </w:rPr>
              <w:t> </w:t>
            </w:r>
            <w:r>
              <w:rPr>
                <w:sz w:val="22"/>
                <w:vertAlign w:val="baseline"/>
              </w:rPr>
              <w:t>old</w:t>
            </w:r>
            <w:r>
              <w:rPr>
                <w:spacing w:val="-5"/>
                <w:sz w:val="22"/>
                <w:vertAlign w:val="baseline"/>
              </w:rPr>
              <w:t> </w:t>
            </w:r>
            <w:r>
              <w:rPr>
                <w:sz w:val="22"/>
                <w:vertAlign w:val="baseline"/>
              </w:rPr>
              <w:t>and</w:t>
            </w:r>
            <w:r>
              <w:rPr>
                <w:spacing w:val="-2"/>
                <w:sz w:val="22"/>
                <w:vertAlign w:val="baseline"/>
              </w:rPr>
              <w:t> </w:t>
            </w:r>
            <w:r>
              <w:rPr>
                <w:sz w:val="22"/>
                <w:vertAlign w:val="baseline"/>
              </w:rPr>
              <w:t>are no</w:t>
            </w:r>
            <w:r>
              <w:rPr>
                <w:spacing w:val="-3"/>
                <w:sz w:val="22"/>
                <w:vertAlign w:val="baseline"/>
              </w:rPr>
              <w:t> </w:t>
            </w:r>
            <w:r>
              <w:rPr>
                <w:sz w:val="22"/>
                <w:vertAlign w:val="baseline"/>
              </w:rPr>
              <w:t>longer</w:t>
            </w:r>
            <w:r>
              <w:rPr>
                <w:spacing w:val="-3"/>
                <w:sz w:val="22"/>
                <w:vertAlign w:val="baseline"/>
              </w:rPr>
              <w:t> </w:t>
            </w:r>
            <w:r>
              <w:rPr>
                <w:sz w:val="22"/>
                <w:vertAlign w:val="baseline"/>
              </w:rPr>
              <w:t>supported</w:t>
            </w:r>
            <w:r>
              <w:rPr>
                <w:spacing w:val="-4"/>
                <w:sz w:val="22"/>
                <w:vertAlign w:val="baseline"/>
              </w:rPr>
              <w:t> </w:t>
            </w:r>
            <w:r>
              <w:rPr>
                <w:sz w:val="22"/>
                <w:vertAlign w:val="baseline"/>
              </w:rPr>
              <w:t>by</w:t>
            </w:r>
            <w:r>
              <w:rPr>
                <w:spacing w:val="-1"/>
                <w:sz w:val="22"/>
                <w:vertAlign w:val="baseline"/>
              </w:rPr>
              <w:t> </w:t>
            </w:r>
            <w:r>
              <w:rPr>
                <w:sz w:val="22"/>
                <w:vertAlign w:val="baseline"/>
              </w:rPr>
              <w:t>the</w:t>
            </w:r>
            <w:r>
              <w:rPr>
                <w:spacing w:val="-3"/>
                <w:sz w:val="22"/>
                <w:vertAlign w:val="baseline"/>
              </w:rPr>
              <w:t> </w:t>
            </w:r>
            <w:r>
              <w:rPr>
                <w:sz w:val="22"/>
                <w:vertAlign w:val="baseline"/>
              </w:rPr>
              <w:t>manufacturer.</w:t>
            </w:r>
            <w:r>
              <w:rPr>
                <w:spacing w:val="-2"/>
                <w:sz w:val="22"/>
                <w:vertAlign w:val="baseline"/>
              </w:rPr>
              <w:t> </w:t>
            </w:r>
            <w:r>
              <w:rPr>
                <w:sz w:val="22"/>
                <w:vertAlign w:val="baseline"/>
              </w:rPr>
              <w:t>An</w:t>
            </w:r>
            <w:r>
              <w:rPr>
                <w:spacing w:val="-2"/>
                <w:sz w:val="22"/>
                <w:vertAlign w:val="baseline"/>
              </w:rPr>
              <w:t> </w:t>
            </w:r>
            <w:r>
              <w:rPr>
                <w:sz w:val="22"/>
                <w:vertAlign w:val="baseline"/>
              </w:rPr>
              <w:t>extended</w:t>
            </w:r>
            <w:r>
              <w:rPr>
                <w:spacing w:val="-1"/>
                <w:sz w:val="22"/>
                <w:vertAlign w:val="baseline"/>
              </w:rPr>
              <w:t> </w:t>
            </w:r>
            <w:r>
              <w:rPr>
                <w:sz w:val="22"/>
                <w:vertAlign w:val="baseline"/>
              </w:rPr>
              <w:t>warranty is needed and the operating system needs to be upgraded to make them last another 4 years.</w:t>
            </w:r>
          </w:p>
          <w:p>
            <w:pPr>
              <w:pStyle w:val="TableParagraph"/>
              <w:spacing w:before="1"/>
              <w:ind w:left="244" w:right="41" w:hanging="154"/>
              <w:rPr>
                <w:sz w:val="22"/>
              </w:rPr>
            </w:pPr>
            <w:r>
              <w:rPr>
                <w:sz w:val="22"/>
                <w:vertAlign w:val="superscript"/>
              </w:rPr>
              <w:t>4</w:t>
            </w:r>
            <w:r>
              <w:rPr>
                <w:spacing w:val="36"/>
                <w:sz w:val="22"/>
                <w:vertAlign w:val="baseline"/>
              </w:rPr>
              <w:t> </w:t>
            </w:r>
            <w:r>
              <w:rPr>
                <w:sz w:val="22"/>
                <w:vertAlign w:val="baseline"/>
              </w:rPr>
              <w:t>The Storage Area Network (SAN) is where the District’s data is stored, ranging from Banner data to</w:t>
            </w:r>
            <w:r>
              <w:rPr>
                <w:spacing w:val="-2"/>
                <w:sz w:val="22"/>
                <w:vertAlign w:val="baseline"/>
              </w:rPr>
              <w:t> </w:t>
            </w:r>
            <w:r>
              <w:rPr>
                <w:sz w:val="22"/>
                <w:vertAlign w:val="baseline"/>
              </w:rPr>
              <w:t>data</w:t>
            </w:r>
            <w:r>
              <w:rPr>
                <w:spacing w:val="-3"/>
                <w:sz w:val="22"/>
                <w:vertAlign w:val="baseline"/>
              </w:rPr>
              <w:t> </w:t>
            </w:r>
            <w:r>
              <w:rPr>
                <w:sz w:val="22"/>
                <w:vertAlign w:val="baseline"/>
              </w:rPr>
              <w:t>associated</w:t>
            </w:r>
            <w:r>
              <w:rPr>
                <w:spacing w:val="-3"/>
                <w:sz w:val="22"/>
                <w:vertAlign w:val="baseline"/>
              </w:rPr>
              <w:t> </w:t>
            </w:r>
            <w:r>
              <w:rPr>
                <w:sz w:val="22"/>
                <w:vertAlign w:val="baseline"/>
              </w:rPr>
              <w:t>with</w:t>
            </w:r>
            <w:r>
              <w:rPr>
                <w:spacing w:val="-3"/>
                <w:sz w:val="22"/>
                <w:vertAlign w:val="baseline"/>
              </w:rPr>
              <w:t> </w:t>
            </w:r>
            <w:r>
              <w:rPr>
                <w:sz w:val="22"/>
                <w:vertAlign w:val="baseline"/>
              </w:rPr>
              <w:t>the</w:t>
            </w:r>
            <w:r>
              <w:rPr>
                <w:spacing w:val="-4"/>
                <w:sz w:val="22"/>
                <w:vertAlign w:val="baseline"/>
              </w:rPr>
              <w:t> </w:t>
            </w:r>
            <w:r>
              <w:rPr>
                <w:sz w:val="22"/>
                <w:vertAlign w:val="baseline"/>
              </w:rPr>
              <w:t>Hyper-V</w:t>
            </w:r>
            <w:r>
              <w:rPr>
                <w:spacing w:val="-3"/>
                <w:sz w:val="22"/>
                <w:vertAlign w:val="baseline"/>
              </w:rPr>
              <w:t> </w:t>
            </w:r>
            <w:r>
              <w:rPr>
                <w:sz w:val="22"/>
                <w:vertAlign w:val="baseline"/>
              </w:rPr>
              <w:t>infrastructure.</w:t>
            </w:r>
            <w:r>
              <w:rPr>
                <w:spacing w:val="-3"/>
                <w:sz w:val="22"/>
                <w:vertAlign w:val="baseline"/>
              </w:rPr>
              <w:t> </w:t>
            </w:r>
            <w:r>
              <w:rPr>
                <w:sz w:val="22"/>
                <w:vertAlign w:val="baseline"/>
              </w:rPr>
              <w:t>An</w:t>
            </w:r>
            <w:r>
              <w:rPr>
                <w:spacing w:val="-6"/>
                <w:sz w:val="22"/>
                <w:vertAlign w:val="baseline"/>
              </w:rPr>
              <w:t> </w:t>
            </w:r>
            <w:r>
              <w:rPr>
                <w:sz w:val="22"/>
                <w:vertAlign w:val="baseline"/>
              </w:rPr>
              <w:t>extended</w:t>
            </w:r>
            <w:r>
              <w:rPr>
                <w:spacing w:val="-3"/>
                <w:sz w:val="22"/>
                <w:vertAlign w:val="baseline"/>
              </w:rPr>
              <w:t> </w:t>
            </w:r>
            <w:r>
              <w:rPr>
                <w:sz w:val="22"/>
                <w:vertAlign w:val="baseline"/>
              </w:rPr>
              <w:t>warranty</w:t>
            </w:r>
            <w:r>
              <w:rPr>
                <w:spacing w:val="-2"/>
                <w:sz w:val="22"/>
                <w:vertAlign w:val="baseline"/>
              </w:rPr>
              <w:t> </w:t>
            </w:r>
            <w:r>
              <w:rPr>
                <w:sz w:val="22"/>
                <w:vertAlign w:val="baseline"/>
              </w:rPr>
              <w:t>is</w:t>
            </w:r>
            <w:r>
              <w:rPr>
                <w:spacing w:val="-3"/>
                <w:sz w:val="22"/>
                <w:vertAlign w:val="baseline"/>
              </w:rPr>
              <w:t> </w:t>
            </w:r>
            <w:r>
              <w:rPr>
                <w:sz w:val="22"/>
                <w:vertAlign w:val="baseline"/>
              </w:rPr>
              <w:t>needed</w:t>
            </w:r>
            <w:r>
              <w:rPr>
                <w:spacing w:val="-3"/>
                <w:sz w:val="22"/>
                <w:vertAlign w:val="baseline"/>
              </w:rPr>
              <w:t> </w:t>
            </w:r>
            <w:r>
              <w:rPr>
                <w:sz w:val="22"/>
                <w:vertAlign w:val="baseline"/>
              </w:rPr>
              <w:t>to</w:t>
            </w:r>
            <w:r>
              <w:rPr>
                <w:spacing w:val="-3"/>
                <w:sz w:val="22"/>
                <w:vertAlign w:val="baseline"/>
              </w:rPr>
              <w:t> </w:t>
            </w:r>
            <w:r>
              <w:rPr>
                <w:sz w:val="22"/>
                <w:vertAlign w:val="baseline"/>
              </w:rPr>
              <w:t>make</w:t>
            </w:r>
            <w:r>
              <w:rPr>
                <w:spacing w:val="-4"/>
                <w:sz w:val="22"/>
                <w:vertAlign w:val="baseline"/>
              </w:rPr>
              <w:t> </w:t>
            </w:r>
            <w:r>
              <w:rPr>
                <w:sz w:val="22"/>
                <w:vertAlign w:val="baseline"/>
              </w:rPr>
              <w:t>this system last another 4 years.</w:t>
            </w:r>
          </w:p>
          <w:p>
            <w:pPr>
              <w:pStyle w:val="TableParagraph"/>
              <w:ind w:left="244" w:right="159" w:hanging="154"/>
              <w:rPr>
                <w:sz w:val="22"/>
              </w:rPr>
            </w:pPr>
            <w:r>
              <w:rPr>
                <w:sz w:val="22"/>
                <w:vertAlign w:val="superscript"/>
              </w:rPr>
              <w:t>5</w:t>
            </w:r>
            <w:r>
              <w:rPr>
                <w:spacing w:val="27"/>
                <w:sz w:val="22"/>
                <w:vertAlign w:val="baseline"/>
              </w:rPr>
              <w:t> </w:t>
            </w:r>
            <w:r>
              <w:rPr>
                <w:sz w:val="22"/>
                <w:vertAlign w:val="baseline"/>
              </w:rPr>
              <w:t>The</w:t>
            </w:r>
            <w:r>
              <w:rPr>
                <w:spacing w:val="-2"/>
                <w:sz w:val="22"/>
                <w:vertAlign w:val="baseline"/>
              </w:rPr>
              <w:t> </w:t>
            </w:r>
            <w:r>
              <w:rPr>
                <w:sz w:val="22"/>
                <w:vertAlign w:val="baseline"/>
              </w:rPr>
              <w:t>Banner</w:t>
            </w:r>
            <w:r>
              <w:rPr>
                <w:spacing w:val="-4"/>
                <w:sz w:val="22"/>
                <w:vertAlign w:val="baseline"/>
              </w:rPr>
              <w:t> </w:t>
            </w:r>
            <w:r>
              <w:rPr>
                <w:sz w:val="22"/>
                <w:vertAlign w:val="baseline"/>
              </w:rPr>
              <w:t>servers</w:t>
            </w:r>
            <w:r>
              <w:rPr>
                <w:spacing w:val="-4"/>
                <w:sz w:val="22"/>
                <w:vertAlign w:val="baseline"/>
              </w:rPr>
              <w:t> </w:t>
            </w:r>
            <w:r>
              <w:rPr>
                <w:sz w:val="22"/>
                <w:vertAlign w:val="baseline"/>
              </w:rPr>
              <w:t>are</w:t>
            </w:r>
            <w:r>
              <w:rPr>
                <w:spacing w:val="-2"/>
                <w:sz w:val="22"/>
                <w:vertAlign w:val="baseline"/>
              </w:rPr>
              <w:t> </w:t>
            </w:r>
            <w:r>
              <w:rPr>
                <w:sz w:val="22"/>
                <w:vertAlign w:val="baseline"/>
              </w:rPr>
              <w:t>comprised</w:t>
            </w:r>
            <w:r>
              <w:rPr>
                <w:spacing w:val="-5"/>
                <w:sz w:val="22"/>
                <w:vertAlign w:val="baseline"/>
              </w:rPr>
              <w:t> </w:t>
            </w:r>
            <w:r>
              <w:rPr>
                <w:sz w:val="22"/>
                <w:vertAlign w:val="baseline"/>
              </w:rPr>
              <w:t>of</w:t>
            </w:r>
            <w:r>
              <w:rPr>
                <w:spacing w:val="-4"/>
                <w:sz w:val="22"/>
                <w:vertAlign w:val="baseline"/>
              </w:rPr>
              <w:t> </w:t>
            </w:r>
            <w:r>
              <w:rPr>
                <w:sz w:val="22"/>
                <w:vertAlign w:val="baseline"/>
              </w:rPr>
              <w:t>4</w:t>
            </w:r>
            <w:r>
              <w:rPr>
                <w:spacing w:val="-2"/>
                <w:sz w:val="22"/>
                <w:vertAlign w:val="baseline"/>
              </w:rPr>
              <w:t> </w:t>
            </w:r>
            <w:r>
              <w:rPr>
                <w:sz w:val="22"/>
                <w:vertAlign w:val="baseline"/>
              </w:rPr>
              <w:t>Banner</w:t>
            </w:r>
            <w:r>
              <w:rPr>
                <w:spacing w:val="-4"/>
                <w:sz w:val="22"/>
                <w:vertAlign w:val="baseline"/>
              </w:rPr>
              <w:t> </w:t>
            </w:r>
            <w:r>
              <w:rPr>
                <w:sz w:val="22"/>
                <w:vertAlign w:val="baseline"/>
              </w:rPr>
              <w:t>servers:</w:t>
            </w:r>
            <w:r>
              <w:rPr>
                <w:spacing w:val="-2"/>
                <w:sz w:val="22"/>
                <w:vertAlign w:val="baseline"/>
              </w:rPr>
              <w:t> </w:t>
            </w:r>
            <w:r>
              <w:rPr>
                <w:sz w:val="22"/>
                <w:vertAlign w:val="baseline"/>
              </w:rPr>
              <w:t>1)</w:t>
            </w:r>
            <w:r>
              <w:rPr>
                <w:spacing w:val="-2"/>
                <w:sz w:val="22"/>
                <w:vertAlign w:val="baseline"/>
              </w:rPr>
              <w:t> </w:t>
            </w:r>
            <w:r>
              <w:rPr>
                <w:sz w:val="22"/>
                <w:vertAlign w:val="baseline"/>
              </w:rPr>
              <w:t>primary</w:t>
            </w:r>
            <w:r>
              <w:rPr>
                <w:spacing w:val="-2"/>
                <w:sz w:val="22"/>
                <w:vertAlign w:val="baseline"/>
              </w:rPr>
              <w:t> </w:t>
            </w:r>
            <w:r>
              <w:rPr>
                <w:sz w:val="22"/>
                <w:vertAlign w:val="baseline"/>
              </w:rPr>
              <w:t>database;</w:t>
            </w:r>
            <w:r>
              <w:rPr>
                <w:spacing w:val="-2"/>
                <w:sz w:val="22"/>
                <w:vertAlign w:val="baseline"/>
              </w:rPr>
              <w:t> </w:t>
            </w:r>
            <w:r>
              <w:rPr>
                <w:sz w:val="22"/>
                <w:vertAlign w:val="baseline"/>
              </w:rPr>
              <w:t>2)</w:t>
            </w:r>
            <w:r>
              <w:rPr>
                <w:spacing w:val="-2"/>
                <w:sz w:val="22"/>
                <w:vertAlign w:val="baseline"/>
              </w:rPr>
              <w:t> </w:t>
            </w:r>
            <w:r>
              <w:rPr>
                <w:sz w:val="22"/>
                <w:vertAlign w:val="baseline"/>
              </w:rPr>
              <w:t>self-service Banner (SSB) application; 3) Banner 9 access server, and; 4) Internet Native Banner (INB).</w:t>
            </w:r>
          </w:p>
          <w:p>
            <w:pPr>
              <w:pStyle w:val="TableParagraph"/>
              <w:ind w:left="244" w:right="159" w:hanging="154"/>
              <w:rPr>
                <w:sz w:val="22"/>
              </w:rPr>
            </w:pPr>
            <w:r>
              <w:rPr>
                <w:sz w:val="22"/>
                <w:vertAlign w:val="superscript"/>
              </w:rPr>
              <w:t>6</w:t>
            </w:r>
            <w:r>
              <w:rPr>
                <w:spacing w:val="26"/>
                <w:sz w:val="22"/>
                <w:vertAlign w:val="baseline"/>
              </w:rPr>
              <w:t> </w:t>
            </w:r>
            <w:r>
              <w:rPr>
                <w:sz w:val="22"/>
                <w:vertAlign w:val="baseline"/>
              </w:rPr>
              <w:t>The</w:t>
            </w:r>
            <w:r>
              <w:rPr>
                <w:spacing w:val="-3"/>
                <w:sz w:val="22"/>
                <w:vertAlign w:val="baseline"/>
              </w:rPr>
              <w:t> </w:t>
            </w:r>
            <w:r>
              <w:rPr>
                <w:sz w:val="22"/>
                <w:vertAlign w:val="baseline"/>
              </w:rPr>
              <w:t>server</w:t>
            </w:r>
            <w:r>
              <w:rPr>
                <w:spacing w:val="-5"/>
                <w:sz w:val="22"/>
                <w:vertAlign w:val="baseline"/>
              </w:rPr>
              <w:t> </w:t>
            </w:r>
            <w:r>
              <w:rPr>
                <w:sz w:val="22"/>
                <w:vertAlign w:val="baseline"/>
              </w:rPr>
              <w:t>switches</w:t>
            </w:r>
            <w:r>
              <w:rPr>
                <w:spacing w:val="-5"/>
                <w:sz w:val="22"/>
                <w:vertAlign w:val="baseline"/>
              </w:rPr>
              <w:t> </w:t>
            </w:r>
            <w:r>
              <w:rPr>
                <w:sz w:val="22"/>
                <w:vertAlign w:val="baseline"/>
              </w:rPr>
              <w:t>enable</w:t>
            </w:r>
            <w:r>
              <w:rPr>
                <w:spacing w:val="-5"/>
                <w:sz w:val="22"/>
                <w:vertAlign w:val="baseline"/>
              </w:rPr>
              <w:t> </w:t>
            </w:r>
            <w:r>
              <w:rPr>
                <w:sz w:val="22"/>
                <w:vertAlign w:val="baseline"/>
              </w:rPr>
              <w:t>communications</w:t>
            </w:r>
            <w:r>
              <w:rPr>
                <w:spacing w:val="-3"/>
                <w:sz w:val="22"/>
                <w:vertAlign w:val="baseline"/>
              </w:rPr>
              <w:t> </w:t>
            </w:r>
            <w:r>
              <w:rPr>
                <w:sz w:val="22"/>
                <w:vertAlign w:val="baseline"/>
              </w:rPr>
              <w:t>among-and-between</w:t>
            </w:r>
            <w:r>
              <w:rPr>
                <w:spacing w:val="-5"/>
                <w:sz w:val="22"/>
                <w:vertAlign w:val="baseline"/>
              </w:rPr>
              <w:t> </w:t>
            </w:r>
            <w:r>
              <w:rPr>
                <w:sz w:val="22"/>
                <w:vertAlign w:val="baseline"/>
              </w:rPr>
              <w:t>all</w:t>
            </w:r>
            <w:r>
              <w:rPr>
                <w:spacing w:val="-4"/>
                <w:sz w:val="22"/>
                <w:vertAlign w:val="baseline"/>
              </w:rPr>
              <w:t> </w:t>
            </w:r>
            <w:r>
              <w:rPr>
                <w:sz w:val="22"/>
                <w:vertAlign w:val="baseline"/>
              </w:rPr>
              <w:t>servers</w:t>
            </w:r>
            <w:r>
              <w:rPr>
                <w:spacing w:val="-5"/>
                <w:sz w:val="22"/>
                <w:vertAlign w:val="baseline"/>
              </w:rPr>
              <w:t> </w:t>
            </w:r>
            <w:r>
              <w:rPr>
                <w:sz w:val="22"/>
                <w:vertAlign w:val="baseline"/>
              </w:rPr>
              <w:t>(virtual</w:t>
            </w:r>
            <w:r>
              <w:rPr>
                <w:spacing w:val="-3"/>
                <w:sz w:val="22"/>
                <w:vertAlign w:val="baseline"/>
              </w:rPr>
              <w:t> </w:t>
            </w:r>
            <w:r>
              <w:rPr>
                <w:sz w:val="22"/>
                <w:vertAlign w:val="baseline"/>
              </w:rPr>
              <w:t>and physical) located in the data center.</w:t>
            </w:r>
          </w:p>
          <w:p>
            <w:pPr>
              <w:pStyle w:val="TableParagraph"/>
              <w:spacing w:line="249" w:lineRule="exact"/>
              <w:ind w:left="91"/>
              <w:rPr>
                <w:sz w:val="22"/>
              </w:rPr>
            </w:pPr>
            <w:r>
              <w:rPr>
                <w:sz w:val="22"/>
                <w:vertAlign w:val="superscript"/>
              </w:rPr>
              <w:t>7</w:t>
            </w:r>
            <w:r>
              <w:rPr>
                <w:spacing w:val="25"/>
                <w:sz w:val="22"/>
                <w:vertAlign w:val="baseline"/>
              </w:rPr>
              <w:t> </w:t>
            </w:r>
            <w:r>
              <w:rPr>
                <w:sz w:val="22"/>
                <w:vertAlign w:val="baseline"/>
              </w:rPr>
              <w:t>Faculty</w:t>
            </w:r>
            <w:r>
              <w:rPr>
                <w:spacing w:val="-2"/>
                <w:sz w:val="22"/>
                <w:vertAlign w:val="baseline"/>
              </w:rPr>
              <w:t> </w:t>
            </w:r>
            <w:r>
              <w:rPr>
                <w:sz w:val="22"/>
                <w:vertAlign w:val="baseline"/>
              </w:rPr>
              <w:t>equipment</w:t>
            </w:r>
            <w:r>
              <w:rPr>
                <w:spacing w:val="-5"/>
                <w:sz w:val="22"/>
                <w:vertAlign w:val="baseline"/>
              </w:rPr>
              <w:t> </w:t>
            </w:r>
            <w:r>
              <w:rPr>
                <w:spacing w:val="-2"/>
                <w:sz w:val="22"/>
                <w:vertAlign w:val="baseline"/>
              </w:rPr>
              <w:t>refresh.</w:t>
            </w:r>
          </w:p>
        </w:tc>
      </w:tr>
    </w:tbl>
    <w:p>
      <w:pPr>
        <w:spacing w:after="0" w:line="249" w:lineRule="exact"/>
        <w:rPr>
          <w:sz w:val="22"/>
        </w:rPr>
        <w:sectPr>
          <w:pgSz w:w="15840" w:h="12240" w:orient="landscape"/>
          <w:pgMar w:header="0" w:footer="1007" w:top="920" w:bottom="1220" w:left="840" w:right="700"/>
        </w:sectPr>
      </w:pPr>
    </w:p>
    <w:p>
      <w:pPr>
        <w:pStyle w:val="BodyText"/>
        <w:spacing w:before="5"/>
        <w:rPr>
          <w:rFonts w:ascii="Tw Cen MT"/>
          <w:sz w:val="9"/>
        </w:rPr>
      </w:pPr>
    </w:p>
    <w:tbl>
      <w:tblPr>
        <w:tblW w:w="0" w:type="auto"/>
        <w:jc w:val="left"/>
        <w:tblInd w:w="2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98"/>
        <w:gridCol w:w="7944"/>
      </w:tblGrid>
      <w:tr>
        <w:trPr>
          <w:trHeight w:val="1394" w:hRule="atLeast"/>
        </w:trPr>
        <w:tc>
          <w:tcPr>
            <w:tcW w:w="1082" w:type="dxa"/>
            <w:vMerge w:val="restart"/>
            <w:tcBorders>
              <w:right w:val="double" w:sz="4" w:space="0" w:color="000000"/>
            </w:tcBorders>
            <w:textDirection w:val="btLr"/>
          </w:tcPr>
          <w:p>
            <w:pPr>
              <w:pStyle w:val="TableParagraph"/>
              <w:spacing w:before="23"/>
              <w:ind w:left="0"/>
              <w:rPr>
                <w:rFonts w:ascii="Tw Cen MT"/>
                <w:sz w:val="22"/>
              </w:rPr>
            </w:pPr>
          </w:p>
          <w:p>
            <w:pPr>
              <w:pStyle w:val="TableParagraph"/>
              <w:ind w:left="1" w:right="1"/>
              <w:jc w:val="center"/>
              <w:rPr>
                <w:b/>
                <w:sz w:val="22"/>
              </w:rPr>
            </w:pPr>
            <w:r>
              <w:rPr>
                <w:b/>
                <w:spacing w:val="-2"/>
                <w:sz w:val="22"/>
              </w:rPr>
              <w:t>2020-</w:t>
            </w:r>
            <w:r>
              <w:rPr>
                <w:b/>
                <w:spacing w:val="-5"/>
                <w:sz w:val="22"/>
              </w:rPr>
              <w:t>21</w:t>
            </w:r>
          </w:p>
          <w:p>
            <w:pPr>
              <w:pStyle w:val="TableParagraph"/>
              <w:spacing w:before="8"/>
              <w:ind w:left="0" w:right="1"/>
              <w:jc w:val="center"/>
              <w:rPr>
                <w:sz w:val="22"/>
              </w:rPr>
            </w:pPr>
            <w:r>
              <w:rPr>
                <w:sz w:val="22"/>
              </w:rPr>
              <w:t>G </w:t>
            </w:r>
            <w:r>
              <w:rPr>
                <w:spacing w:val="-2"/>
                <w:sz w:val="22"/>
              </w:rPr>
              <w:t>Buildings</w:t>
            </w:r>
          </w:p>
        </w:tc>
        <w:tc>
          <w:tcPr>
            <w:tcW w:w="1098" w:type="dxa"/>
            <w:tcBorders>
              <w:left w:val="double" w:sz="4" w:space="0" w:color="000000"/>
              <w:bottom w:val="nil"/>
              <w:right w:val="nil"/>
            </w:tcBorders>
          </w:tcPr>
          <w:p>
            <w:pPr>
              <w:pStyle w:val="TableParagraph"/>
              <w:spacing w:line="268" w:lineRule="exact"/>
              <w:ind w:left="0" w:right="154"/>
              <w:jc w:val="right"/>
              <w:rPr>
                <w:sz w:val="22"/>
              </w:rPr>
            </w:pPr>
            <w:r>
              <w:rPr>
                <w:spacing w:val="-2"/>
                <w:sz w:val="22"/>
              </w:rPr>
              <w:t>$250,000</w:t>
            </w:r>
          </w:p>
          <w:p>
            <w:pPr>
              <w:pStyle w:val="TableParagraph"/>
              <w:ind w:left="0" w:right="154"/>
              <w:jc w:val="right"/>
              <w:rPr>
                <w:sz w:val="22"/>
              </w:rPr>
            </w:pPr>
            <w:r>
              <w:rPr>
                <w:spacing w:val="-2"/>
                <w:sz w:val="22"/>
              </w:rPr>
              <w:t>$140,490</w:t>
            </w:r>
          </w:p>
          <w:p>
            <w:pPr>
              <w:pStyle w:val="TableParagraph"/>
              <w:ind w:left="0" w:right="153"/>
              <w:jc w:val="right"/>
              <w:rPr>
                <w:sz w:val="22"/>
              </w:rPr>
            </w:pPr>
            <w:r>
              <w:rPr>
                <w:spacing w:val="-2"/>
                <w:sz w:val="22"/>
              </w:rPr>
              <w:t>$12,500</w:t>
            </w:r>
          </w:p>
          <w:p>
            <w:pPr>
              <w:pStyle w:val="TableParagraph"/>
              <w:ind w:left="0" w:right="153"/>
              <w:jc w:val="right"/>
              <w:rPr>
                <w:sz w:val="22"/>
              </w:rPr>
            </w:pPr>
            <w:r>
              <w:rPr>
                <w:spacing w:val="-2"/>
                <w:sz w:val="22"/>
              </w:rPr>
              <w:t>$20,000</w:t>
            </w:r>
          </w:p>
          <w:p>
            <w:pPr>
              <w:pStyle w:val="TableParagraph"/>
              <w:spacing w:before="1"/>
              <w:ind w:left="-3"/>
              <w:rPr>
                <w:sz w:val="22"/>
              </w:rPr>
            </w:pPr>
            <w:r>
              <w:rPr>
                <w:spacing w:val="51"/>
                <w:sz w:val="22"/>
                <w:u w:val="single"/>
              </w:rPr>
              <w:t>  </w:t>
            </w:r>
            <w:r>
              <w:rPr>
                <w:spacing w:val="-2"/>
                <w:sz w:val="22"/>
                <w:u w:val="single"/>
              </w:rPr>
              <w:t>$30,000</w:t>
            </w:r>
            <w:r>
              <w:rPr>
                <w:spacing w:val="80"/>
                <w:sz w:val="22"/>
                <w:u w:val="single"/>
              </w:rPr>
              <w:t> </w:t>
            </w:r>
          </w:p>
        </w:tc>
        <w:tc>
          <w:tcPr>
            <w:tcW w:w="7944" w:type="dxa"/>
            <w:tcBorders>
              <w:left w:val="nil"/>
              <w:bottom w:val="nil"/>
            </w:tcBorders>
          </w:tcPr>
          <w:p>
            <w:pPr>
              <w:pStyle w:val="TableParagraph"/>
              <w:ind w:left="59" w:right="1802"/>
              <w:rPr>
                <w:sz w:val="22"/>
              </w:rPr>
            </w:pPr>
            <w:r>
              <w:rPr>
                <w:sz w:val="22"/>
              </w:rPr>
              <w:t>Classrooms</w:t>
            </w:r>
            <w:r>
              <w:rPr>
                <w:spacing w:val="-3"/>
                <w:sz w:val="22"/>
              </w:rPr>
              <w:t> </w:t>
            </w:r>
            <w:r>
              <w:rPr>
                <w:sz w:val="22"/>
              </w:rPr>
              <w:t>G3,</w:t>
            </w:r>
            <w:r>
              <w:rPr>
                <w:spacing w:val="-3"/>
                <w:sz w:val="22"/>
              </w:rPr>
              <w:t> </w:t>
            </w:r>
            <w:r>
              <w:rPr>
                <w:sz w:val="22"/>
              </w:rPr>
              <w:t>G4,</w:t>
            </w:r>
            <w:r>
              <w:rPr>
                <w:spacing w:val="-3"/>
                <w:sz w:val="22"/>
              </w:rPr>
              <w:t> </w:t>
            </w:r>
            <w:r>
              <w:rPr>
                <w:sz w:val="22"/>
              </w:rPr>
              <w:t>G5,</w:t>
            </w:r>
            <w:r>
              <w:rPr>
                <w:spacing w:val="-3"/>
                <w:sz w:val="22"/>
              </w:rPr>
              <w:t> </w:t>
            </w:r>
            <w:r>
              <w:rPr>
                <w:sz w:val="22"/>
              </w:rPr>
              <w:t>G6,</w:t>
            </w:r>
            <w:r>
              <w:rPr>
                <w:spacing w:val="-6"/>
                <w:sz w:val="22"/>
              </w:rPr>
              <w:t> </w:t>
            </w:r>
            <w:r>
              <w:rPr>
                <w:sz w:val="22"/>
              </w:rPr>
              <w:t>G7,</w:t>
            </w:r>
            <w:r>
              <w:rPr>
                <w:spacing w:val="-5"/>
                <w:sz w:val="22"/>
              </w:rPr>
              <w:t> </w:t>
            </w:r>
            <w:r>
              <w:rPr>
                <w:sz w:val="22"/>
              </w:rPr>
              <w:t>G8,</w:t>
            </w:r>
            <w:r>
              <w:rPr>
                <w:spacing w:val="-5"/>
                <w:sz w:val="22"/>
              </w:rPr>
              <w:t> </w:t>
            </w:r>
            <w:r>
              <w:rPr>
                <w:sz w:val="22"/>
              </w:rPr>
              <w:t>G9,</w:t>
            </w:r>
            <w:r>
              <w:rPr>
                <w:spacing w:val="-6"/>
                <w:sz w:val="22"/>
              </w:rPr>
              <w:t> </w:t>
            </w:r>
            <w:r>
              <w:rPr>
                <w:sz w:val="22"/>
              </w:rPr>
              <w:t>G10</w:t>
            </w:r>
            <w:r>
              <w:rPr>
                <w:spacing w:val="-3"/>
                <w:sz w:val="22"/>
              </w:rPr>
              <w:t> </w:t>
            </w:r>
            <w:r>
              <w:rPr>
                <w:sz w:val="22"/>
              </w:rPr>
              <w:t>Computer</w:t>
            </w:r>
            <w:r>
              <w:rPr>
                <w:spacing w:val="-6"/>
                <w:sz w:val="22"/>
              </w:rPr>
              <w:t> </w:t>
            </w:r>
            <w:r>
              <w:rPr>
                <w:sz w:val="22"/>
              </w:rPr>
              <w:t>Upgrades</w:t>
            </w:r>
            <w:r>
              <w:rPr>
                <w:sz w:val="22"/>
                <w:vertAlign w:val="superscript"/>
              </w:rPr>
              <w:t>1</w:t>
            </w:r>
            <w:r>
              <w:rPr>
                <w:sz w:val="22"/>
                <w:vertAlign w:val="baseline"/>
              </w:rPr>
              <w:t> G3, G4, G5, G6, G7, G8, G9, G10 Audiovisual Equipment Refresh</w:t>
            </w:r>
            <w:r>
              <w:rPr>
                <w:sz w:val="22"/>
                <w:vertAlign w:val="superscript"/>
              </w:rPr>
              <w:t>2</w:t>
            </w:r>
            <w:r>
              <w:rPr>
                <w:sz w:val="22"/>
                <w:vertAlign w:val="baseline"/>
              </w:rPr>
              <w:t> Gym Network Switch and WiFi Refresh</w:t>
            </w:r>
            <w:r>
              <w:rPr>
                <w:sz w:val="22"/>
                <w:vertAlign w:val="superscript"/>
              </w:rPr>
              <w:t>3</w:t>
            </w:r>
          </w:p>
          <w:p>
            <w:pPr>
              <w:pStyle w:val="TableParagraph"/>
              <w:ind w:left="59" w:right="3624"/>
              <w:rPr>
                <w:sz w:val="22"/>
              </w:rPr>
            </w:pPr>
            <w:r>
              <w:rPr>
                <w:sz w:val="22"/>
              </w:rPr>
              <w:t>G</w:t>
            </w:r>
            <w:r>
              <w:rPr>
                <w:spacing w:val="-5"/>
                <w:sz w:val="22"/>
              </w:rPr>
              <w:t> </w:t>
            </w:r>
            <w:r>
              <w:rPr>
                <w:sz w:val="22"/>
              </w:rPr>
              <w:t>Buildings</w:t>
            </w:r>
            <w:r>
              <w:rPr>
                <w:spacing w:val="-5"/>
                <w:sz w:val="22"/>
              </w:rPr>
              <w:t> </w:t>
            </w:r>
            <w:r>
              <w:rPr>
                <w:sz w:val="22"/>
              </w:rPr>
              <w:t>Network</w:t>
            </w:r>
            <w:r>
              <w:rPr>
                <w:spacing w:val="-8"/>
                <w:sz w:val="22"/>
              </w:rPr>
              <w:t> </w:t>
            </w:r>
            <w:r>
              <w:rPr>
                <w:sz w:val="22"/>
              </w:rPr>
              <w:t>Switch</w:t>
            </w:r>
            <w:r>
              <w:rPr>
                <w:spacing w:val="-6"/>
                <w:sz w:val="22"/>
              </w:rPr>
              <w:t> </w:t>
            </w:r>
            <w:r>
              <w:rPr>
                <w:sz w:val="22"/>
              </w:rPr>
              <w:t>and</w:t>
            </w:r>
            <w:r>
              <w:rPr>
                <w:spacing w:val="-7"/>
                <w:sz w:val="22"/>
              </w:rPr>
              <w:t> </w:t>
            </w:r>
            <w:r>
              <w:rPr>
                <w:sz w:val="22"/>
              </w:rPr>
              <w:t>WiFi</w:t>
            </w:r>
            <w:r>
              <w:rPr>
                <w:spacing w:val="-5"/>
                <w:sz w:val="22"/>
              </w:rPr>
              <w:t> </w:t>
            </w:r>
            <w:r>
              <w:rPr>
                <w:sz w:val="22"/>
              </w:rPr>
              <w:t>Refresh</w:t>
            </w:r>
            <w:r>
              <w:rPr>
                <w:sz w:val="22"/>
                <w:vertAlign w:val="superscript"/>
              </w:rPr>
              <w:t>4</w:t>
            </w:r>
            <w:r>
              <w:rPr>
                <w:sz w:val="22"/>
                <w:vertAlign w:val="baseline"/>
              </w:rPr>
              <w:t> Faculty computers.</w:t>
            </w:r>
            <w:r>
              <w:rPr>
                <w:sz w:val="22"/>
                <w:vertAlign w:val="superscript"/>
              </w:rPr>
              <w:t>5</w:t>
            </w:r>
          </w:p>
        </w:tc>
      </w:tr>
      <w:tr>
        <w:trPr>
          <w:trHeight w:val="315" w:hRule="atLeast"/>
        </w:trPr>
        <w:tc>
          <w:tcPr>
            <w:tcW w:w="1082" w:type="dxa"/>
            <w:vMerge/>
            <w:tcBorders>
              <w:top w:val="nil"/>
              <w:right w:val="double" w:sz="4" w:space="0" w:color="000000"/>
            </w:tcBorders>
            <w:textDirection w:val="btLr"/>
          </w:tcPr>
          <w:p>
            <w:pPr>
              <w:rPr>
                <w:sz w:val="2"/>
                <w:szCs w:val="2"/>
              </w:rPr>
            </w:pPr>
          </w:p>
        </w:tc>
        <w:tc>
          <w:tcPr>
            <w:tcW w:w="1098" w:type="dxa"/>
            <w:tcBorders>
              <w:top w:val="nil"/>
              <w:left w:val="double" w:sz="4" w:space="0" w:color="000000"/>
              <w:bottom w:val="double" w:sz="4" w:space="0" w:color="000000"/>
              <w:right w:val="nil"/>
            </w:tcBorders>
          </w:tcPr>
          <w:p>
            <w:pPr>
              <w:pStyle w:val="TableParagraph"/>
              <w:spacing w:line="265" w:lineRule="exact"/>
              <w:ind w:left="91"/>
              <w:rPr>
                <w:sz w:val="22"/>
              </w:rPr>
            </w:pPr>
            <w:r>
              <w:rPr>
                <w:spacing w:val="-2"/>
                <w:sz w:val="22"/>
              </w:rPr>
              <w:t>$452,990</w:t>
            </w:r>
          </w:p>
        </w:tc>
        <w:tc>
          <w:tcPr>
            <w:tcW w:w="7944" w:type="dxa"/>
            <w:tcBorders>
              <w:top w:val="nil"/>
              <w:left w:val="nil"/>
              <w:bottom w:val="double" w:sz="4" w:space="0" w:color="000000"/>
            </w:tcBorders>
          </w:tcPr>
          <w:p>
            <w:pPr>
              <w:pStyle w:val="TableParagraph"/>
              <w:spacing w:line="265" w:lineRule="exact"/>
              <w:ind w:left="59"/>
              <w:rPr>
                <w:sz w:val="22"/>
              </w:rPr>
            </w:pPr>
            <w:r>
              <w:rPr>
                <w:sz w:val="22"/>
              </w:rPr>
              <w:t>2020-21</w:t>
            </w:r>
            <w:r>
              <w:rPr>
                <w:spacing w:val="-6"/>
                <w:sz w:val="22"/>
              </w:rPr>
              <w:t> </w:t>
            </w:r>
            <w:r>
              <w:rPr>
                <w:sz w:val="22"/>
              </w:rPr>
              <w:t>Total</w:t>
            </w:r>
            <w:r>
              <w:rPr>
                <w:spacing w:val="-4"/>
                <w:sz w:val="22"/>
              </w:rPr>
              <w:t> </w:t>
            </w:r>
            <w:r>
              <w:rPr>
                <w:sz w:val="22"/>
              </w:rPr>
              <w:t>Estimated</w:t>
            </w:r>
            <w:r>
              <w:rPr>
                <w:spacing w:val="-5"/>
                <w:sz w:val="22"/>
              </w:rPr>
              <w:t> </w:t>
            </w:r>
            <w:r>
              <w:rPr>
                <w:spacing w:val="-4"/>
                <w:sz w:val="22"/>
              </w:rPr>
              <w:t>Cost</w:t>
            </w:r>
          </w:p>
        </w:tc>
      </w:tr>
      <w:tr>
        <w:trPr>
          <w:trHeight w:val="2685" w:hRule="atLeast"/>
        </w:trPr>
        <w:tc>
          <w:tcPr>
            <w:tcW w:w="1082" w:type="dxa"/>
            <w:vMerge/>
            <w:tcBorders>
              <w:top w:val="nil"/>
              <w:right w:val="double" w:sz="4" w:space="0" w:color="000000"/>
            </w:tcBorders>
            <w:textDirection w:val="btLr"/>
          </w:tcPr>
          <w:p>
            <w:pPr>
              <w:rPr>
                <w:sz w:val="2"/>
                <w:szCs w:val="2"/>
              </w:rPr>
            </w:pPr>
          </w:p>
        </w:tc>
        <w:tc>
          <w:tcPr>
            <w:tcW w:w="9042" w:type="dxa"/>
            <w:gridSpan w:val="2"/>
            <w:tcBorders>
              <w:top w:val="double" w:sz="4" w:space="0" w:color="000000"/>
              <w:left w:val="double" w:sz="4" w:space="0" w:color="000000"/>
            </w:tcBorders>
          </w:tcPr>
          <w:p>
            <w:pPr>
              <w:pStyle w:val="TableParagraph"/>
              <w:spacing w:line="267" w:lineRule="exact"/>
              <w:ind w:left="91"/>
              <w:rPr>
                <w:sz w:val="22"/>
              </w:rPr>
            </w:pPr>
            <w:r>
              <w:rPr>
                <w:sz w:val="22"/>
                <w:vertAlign w:val="superscript"/>
              </w:rPr>
              <w:t>1</w:t>
            </w:r>
            <w:r>
              <w:rPr>
                <w:spacing w:val="26"/>
                <w:sz w:val="22"/>
                <w:vertAlign w:val="baseline"/>
              </w:rPr>
              <w:t> </w:t>
            </w:r>
            <w:r>
              <w:rPr>
                <w:sz w:val="22"/>
                <w:vertAlign w:val="baseline"/>
              </w:rPr>
              <w:t>G3=25,</w:t>
            </w:r>
            <w:r>
              <w:rPr>
                <w:spacing w:val="-7"/>
                <w:sz w:val="22"/>
                <w:vertAlign w:val="baseline"/>
              </w:rPr>
              <w:t> </w:t>
            </w:r>
            <w:r>
              <w:rPr>
                <w:sz w:val="22"/>
                <w:vertAlign w:val="baseline"/>
              </w:rPr>
              <w:t>G4=25,</w:t>
            </w:r>
            <w:r>
              <w:rPr>
                <w:spacing w:val="-4"/>
                <w:sz w:val="22"/>
                <w:vertAlign w:val="baseline"/>
              </w:rPr>
              <w:t> </w:t>
            </w:r>
            <w:r>
              <w:rPr>
                <w:sz w:val="22"/>
                <w:vertAlign w:val="baseline"/>
              </w:rPr>
              <w:t>G5=25,</w:t>
            </w:r>
            <w:r>
              <w:rPr>
                <w:spacing w:val="-6"/>
                <w:sz w:val="22"/>
                <w:vertAlign w:val="baseline"/>
              </w:rPr>
              <w:t> </w:t>
            </w:r>
            <w:r>
              <w:rPr>
                <w:sz w:val="22"/>
                <w:vertAlign w:val="baseline"/>
              </w:rPr>
              <w:t>G6=25,</w:t>
            </w:r>
            <w:r>
              <w:rPr>
                <w:spacing w:val="-6"/>
                <w:sz w:val="22"/>
                <w:vertAlign w:val="baseline"/>
              </w:rPr>
              <w:t> </w:t>
            </w:r>
            <w:r>
              <w:rPr>
                <w:sz w:val="22"/>
                <w:vertAlign w:val="baseline"/>
              </w:rPr>
              <w:t>G7=25,</w:t>
            </w:r>
            <w:r>
              <w:rPr>
                <w:spacing w:val="-3"/>
                <w:sz w:val="22"/>
                <w:vertAlign w:val="baseline"/>
              </w:rPr>
              <w:t> </w:t>
            </w:r>
            <w:r>
              <w:rPr>
                <w:sz w:val="22"/>
                <w:vertAlign w:val="baseline"/>
              </w:rPr>
              <w:t>G8=25,</w:t>
            </w:r>
            <w:r>
              <w:rPr>
                <w:spacing w:val="-7"/>
                <w:sz w:val="22"/>
                <w:vertAlign w:val="baseline"/>
              </w:rPr>
              <w:t> </w:t>
            </w:r>
            <w:r>
              <w:rPr>
                <w:sz w:val="22"/>
                <w:vertAlign w:val="baseline"/>
              </w:rPr>
              <w:t>G9=25,</w:t>
            </w:r>
            <w:r>
              <w:rPr>
                <w:spacing w:val="-5"/>
                <w:sz w:val="22"/>
                <w:vertAlign w:val="baseline"/>
              </w:rPr>
              <w:t> </w:t>
            </w:r>
            <w:r>
              <w:rPr>
                <w:sz w:val="22"/>
                <w:vertAlign w:val="baseline"/>
              </w:rPr>
              <w:t>G10=25</w:t>
            </w:r>
            <w:r>
              <w:rPr>
                <w:spacing w:val="-4"/>
                <w:sz w:val="22"/>
                <w:vertAlign w:val="baseline"/>
              </w:rPr>
              <w:t> </w:t>
            </w:r>
            <w:r>
              <w:rPr>
                <w:sz w:val="22"/>
                <w:vertAlign w:val="baseline"/>
              </w:rPr>
              <w:t>All-in-One</w:t>
            </w:r>
            <w:r>
              <w:rPr>
                <w:spacing w:val="-5"/>
                <w:sz w:val="22"/>
                <w:vertAlign w:val="baseline"/>
              </w:rPr>
              <w:t> </w:t>
            </w:r>
            <w:r>
              <w:rPr>
                <w:sz w:val="22"/>
                <w:vertAlign w:val="baseline"/>
              </w:rPr>
              <w:t>computers.</w:t>
            </w:r>
            <w:r>
              <w:rPr>
                <w:spacing w:val="-4"/>
                <w:sz w:val="22"/>
                <w:vertAlign w:val="baseline"/>
              </w:rPr>
              <w:t> </w:t>
            </w:r>
            <w:r>
              <w:rPr>
                <w:spacing w:val="-5"/>
                <w:sz w:val="22"/>
                <w:vertAlign w:val="baseline"/>
              </w:rPr>
              <w:t>The</w:t>
            </w:r>
          </w:p>
          <w:p>
            <w:pPr>
              <w:pStyle w:val="TableParagraph"/>
              <w:ind w:left="244" w:right="41"/>
              <w:rPr>
                <w:sz w:val="22"/>
              </w:rPr>
            </w:pPr>
            <w:r>
              <w:rPr>
                <w:sz w:val="22"/>
              </w:rPr>
              <w:t>computers</w:t>
            </w:r>
            <w:r>
              <w:rPr>
                <w:spacing w:val="-2"/>
                <w:sz w:val="22"/>
              </w:rPr>
              <w:t> </w:t>
            </w:r>
            <w:r>
              <w:rPr>
                <w:sz w:val="22"/>
              </w:rPr>
              <w:t>in</w:t>
            </w:r>
            <w:r>
              <w:rPr>
                <w:spacing w:val="-6"/>
                <w:sz w:val="22"/>
              </w:rPr>
              <w:t> </w:t>
            </w:r>
            <w:r>
              <w:rPr>
                <w:sz w:val="22"/>
              </w:rPr>
              <w:t>these</w:t>
            </w:r>
            <w:r>
              <w:rPr>
                <w:spacing w:val="-2"/>
                <w:sz w:val="22"/>
              </w:rPr>
              <w:t> </w:t>
            </w:r>
            <w:r>
              <w:rPr>
                <w:sz w:val="22"/>
              </w:rPr>
              <w:t>classrooms</w:t>
            </w:r>
            <w:r>
              <w:rPr>
                <w:spacing w:val="-2"/>
                <w:sz w:val="22"/>
              </w:rPr>
              <w:t> </w:t>
            </w:r>
            <w:r>
              <w:rPr>
                <w:sz w:val="22"/>
              </w:rPr>
              <w:t>are</w:t>
            </w:r>
            <w:r>
              <w:rPr>
                <w:spacing w:val="-4"/>
                <w:sz w:val="22"/>
              </w:rPr>
              <w:t> </w:t>
            </w:r>
            <w:r>
              <w:rPr>
                <w:sz w:val="22"/>
              </w:rPr>
              <w:t>hand-me-downs</w:t>
            </w:r>
            <w:r>
              <w:rPr>
                <w:spacing w:val="-2"/>
                <w:sz w:val="22"/>
              </w:rPr>
              <w:t> </w:t>
            </w:r>
            <w:r>
              <w:rPr>
                <w:sz w:val="22"/>
              </w:rPr>
              <w:t>from</w:t>
            </w:r>
            <w:r>
              <w:rPr>
                <w:spacing w:val="-4"/>
                <w:sz w:val="22"/>
              </w:rPr>
              <w:t> </w:t>
            </w:r>
            <w:r>
              <w:rPr>
                <w:sz w:val="22"/>
              </w:rPr>
              <w:t>other</w:t>
            </w:r>
            <w:r>
              <w:rPr>
                <w:spacing w:val="-2"/>
                <w:sz w:val="22"/>
              </w:rPr>
              <w:t> </w:t>
            </w:r>
            <w:r>
              <w:rPr>
                <w:sz w:val="22"/>
              </w:rPr>
              <w:t>areas</w:t>
            </w:r>
            <w:r>
              <w:rPr>
                <w:spacing w:val="-4"/>
                <w:sz w:val="22"/>
              </w:rPr>
              <w:t> </w:t>
            </w:r>
            <w:r>
              <w:rPr>
                <w:sz w:val="22"/>
              </w:rPr>
              <w:t>of</w:t>
            </w:r>
            <w:r>
              <w:rPr>
                <w:spacing w:val="-2"/>
                <w:sz w:val="22"/>
              </w:rPr>
              <w:t> </w:t>
            </w:r>
            <w:r>
              <w:rPr>
                <w:sz w:val="22"/>
              </w:rPr>
              <w:t>the</w:t>
            </w:r>
            <w:r>
              <w:rPr>
                <w:spacing w:val="-2"/>
                <w:sz w:val="22"/>
              </w:rPr>
              <w:t> </w:t>
            </w:r>
            <w:r>
              <w:rPr>
                <w:sz w:val="22"/>
              </w:rPr>
              <w:t>campus</w:t>
            </w:r>
            <w:r>
              <w:rPr>
                <w:spacing w:val="-2"/>
                <w:sz w:val="22"/>
              </w:rPr>
              <w:t> </w:t>
            </w:r>
            <w:r>
              <w:rPr>
                <w:sz w:val="22"/>
              </w:rPr>
              <w:t>and</w:t>
            </w:r>
            <w:r>
              <w:rPr>
                <w:spacing w:val="-4"/>
                <w:sz w:val="22"/>
              </w:rPr>
              <w:t> </w:t>
            </w:r>
            <w:r>
              <w:rPr>
                <w:sz w:val="22"/>
              </w:rPr>
              <w:t>average 10 years old.</w:t>
            </w:r>
          </w:p>
          <w:p>
            <w:pPr>
              <w:pStyle w:val="TableParagraph"/>
              <w:spacing w:before="1"/>
              <w:ind w:left="244" w:right="159" w:hanging="154"/>
              <w:rPr>
                <w:sz w:val="22"/>
              </w:rPr>
            </w:pPr>
            <w:r>
              <w:rPr>
                <w:sz w:val="22"/>
                <w:vertAlign w:val="superscript"/>
              </w:rPr>
              <w:t>2</w:t>
            </w:r>
            <w:r>
              <w:rPr>
                <w:spacing w:val="40"/>
                <w:sz w:val="22"/>
                <w:vertAlign w:val="baseline"/>
              </w:rPr>
              <w:t> </w:t>
            </w:r>
            <w:r>
              <w:rPr>
                <w:sz w:val="22"/>
                <w:vertAlign w:val="baseline"/>
              </w:rPr>
              <w:t>The new systems support up to 3 high-definition multimedia interface (HDMI) outputs and 4 HDMI</w:t>
            </w:r>
            <w:r>
              <w:rPr>
                <w:spacing w:val="-2"/>
                <w:sz w:val="22"/>
                <w:vertAlign w:val="baseline"/>
              </w:rPr>
              <w:t> </w:t>
            </w:r>
            <w:r>
              <w:rPr>
                <w:sz w:val="22"/>
                <w:vertAlign w:val="baseline"/>
              </w:rPr>
              <w:t>inputs.</w:t>
            </w:r>
            <w:r>
              <w:rPr>
                <w:spacing w:val="-4"/>
                <w:sz w:val="22"/>
                <w:vertAlign w:val="baseline"/>
              </w:rPr>
              <w:t> </w:t>
            </w:r>
            <w:r>
              <w:rPr>
                <w:sz w:val="22"/>
                <w:vertAlign w:val="baseline"/>
              </w:rPr>
              <w:t>The</w:t>
            </w:r>
            <w:r>
              <w:rPr>
                <w:spacing w:val="-2"/>
                <w:sz w:val="22"/>
                <w:vertAlign w:val="baseline"/>
              </w:rPr>
              <w:t> </w:t>
            </w:r>
            <w:r>
              <w:rPr>
                <w:sz w:val="22"/>
                <w:vertAlign w:val="baseline"/>
              </w:rPr>
              <w:t>Crestron</w:t>
            </w:r>
            <w:r>
              <w:rPr>
                <w:spacing w:val="-5"/>
                <w:sz w:val="22"/>
                <w:vertAlign w:val="baseline"/>
              </w:rPr>
              <w:t> </w:t>
            </w:r>
            <w:r>
              <w:rPr>
                <w:sz w:val="22"/>
                <w:vertAlign w:val="baseline"/>
              </w:rPr>
              <w:t>systems</w:t>
            </w:r>
            <w:r>
              <w:rPr>
                <w:spacing w:val="-5"/>
                <w:sz w:val="22"/>
                <w:vertAlign w:val="baseline"/>
              </w:rPr>
              <w:t> </w:t>
            </w:r>
            <w:r>
              <w:rPr>
                <w:sz w:val="22"/>
                <w:vertAlign w:val="baseline"/>
              </w:rPr>
              <w:t>deliver</w:t>
            </w:r>
            <w:r>
              <w:rPr>
                <w:spacing w:val="-2"/>
                <w:sz w:val="22"/>
                <w:vertAlign w:val="baseline"/>
              </w:rPr>
              <w:t> </w:t>
            </w:r>
            <w:r>
              <w:rPr>
                <w:sz w:val="22"/>
                <w:vertAlign w:val="baseline"/>
              </w:rPr>
              <w:t>HDMI</w:t>
            </w:r>
            <w:r>
              <w:rPr>
                <w:spacing w:val="-5"/>
                <w:sz w:val="22"/>
                <w:vertAlign w:val="baseline"/>
              </w:rPr>
              <w:t> </w:t>
            </w:r>
            <w:r>
              <w:rPr>
                <w:sz w:val="22"/>
                <w:vertAlign w:val="baseline"/>
              </w:rPr>
              <w:t>output</w:t>
            </w:r>
            <w:r>
              <w:rPr>
                <w:spacing w:val="-2"/>
                <w:sz w:val="22"/>
                <w:vertAlign w:val="baseline"/>
              </w:rPr>
              <w:t> </w:t>
            </w:r>
            <w:r>
              <w:rPr>
                <w:sz w:val="22"/>
                <w:vertAlign w:val="baseline"/>
              </w:rPr>
              <w:t>to</w:t>
            </w:r>
            <w:r>
              <w:rPr>
                <w:spacing w:val="-3"/>
                <w:sz w:val="22"/>
                <w:vertAlign w:val="baseline"/>
              </w:rPr>
              <w:t> </w:t>
            </w:r>
            <w:r>
              <w:rPr>
                <w:sz w:val="22"/>
                <w:vertAlign w:val="baseline"/>
              </w:rPr>
              <w:t>all</w:t>
            </w:r>
            <w:r>
              <w:rPr>
                <w:spacing w:val="-2"/>
                <w:sz w:val="22"/>
                <w:vertAlign w:val="baseline"/>
              </w:rPr>
              <w:t> </w:t>
            </w:r>
            <w:r>
              <w:rPr>
                <w:sz w:val="22"/>
                <w:vertAlign w:val="baseline"/>
              </w:rPr>
              <w:t>TV’s</w:t>
            </w:r>
            <w:r>
              <w:rPr>
                <w:spacing w:val="-5"/>
                <w:sz w:val="22"/>
                <w:vertAlign w:val="baseline"/>
              </w:rPr>
              <w:t> </w:t>
            </w:r>
            <w:r>
              <w:rPr>
                <w:sz w:val="22"/>
                <w:vertAlign w:val="baseline"/>
              </w:rPr>
              <w:t>and</w:t>
            </w:r>
            <w:r>
              <w:rPr>
                <w:spacing w:val="-4"/>
                <w:sz w:val="22"/>
                <w:vertAlign w:val="baseline"/>
              </w:rPr>
              <w:t> </w:t>
            </w:r>
            <w:r>
              <w:rPr>
                <w:sz w:val="22"/>
                <w:vertAlign w:val="baseline"/>
              </w:rPr>
              <w:t>projectors</w:t>
            </w:r>
            <w:r>
              <w:rPr>
                <w:spacing w:val="-2"/>
                <w:sz w:val="22"/>
                <w:vertAlign w:val="baseline"/>
              </w:rPr>
              <w:t> </w:t>
            </w:r>
            <w:r>
              <w:rPr>
                <w:sz w:val="22"/>
                <w:vertAlign w:val="baseline"/>
              </w:rPr>
              <w:t>in</w:t>
            </w:r>
            <w:r>
              <w:rPr>
                <w:spacing w:val="-2"/>
                <w:sz w:val="22"/>
                <w:vertAlign w:val="baseline"/>
              </w:rPr>
              <w:t> </w:t>
            </w:r>
            <w:r>
              <w:rPr>
                <w:sz w:val="22"/>
                <w:vertAlign w:val="baseline"/>
              </w:rPr>
              <w:t>a</w:t>
            </w:r>
            <w:r>
              <w:rPr>
                <w:spacing w:val="-5"/>
                <w:sz w:val="22"/>
                <w:vertAlign w:val="baseline"/>
              </w:rPr>
              <w:t> </w:t>
            </w:r>
            <w:r>
              <w:rPr>
                <w:sz w:val="22"/>
                <w:vertAlign w:val="baseline"/>
              </w:rPr>
              <w:t>mirroring fashion and are controlled through a Media Presentation Controller at the teacher’s desk. The AV in the G buildings is not up to the same standard as AV in other areas of the campus.</w:t>
            </w:r>
          </w:p>
          <w:p>
            <w:pPr>
              <w:pStyle w:val="TableParagraph"/>
              <w:spacing w:line="267" w:lineRule="exact"/>
              <w:ind w:left="91"/>
              <w:rPr>
                <w:sz w:val="22"/>
              </w:rPr>
            </w:pPr>
            <w:r>
              <w:rPr>
                <w:sz w:val="22"/>
                <w:vertAlign w:val="superscript"/>
              </w:rPr>
              <w:t>3</w:t>
            </w:r>
            <w:r>
              <w:rPr>
                <w:spacing w:val="27"/>
                <w:sz w:val="22"/>
                <w:vertAlign w:val="baseline"/>
              </w:rPr>
              <w:t> </w:t>
            </w:r>
            <w:r>
              <w:rPr>
                <w:sz w:val="22"/>
                <w:vertAlign w:val="baseline"/>
              </w:rPr>
              <w:t>The</w:t>
            </w:r>
            <w:r>
              <w:rPr>
                <w:spacing w:val="-3"/>
                <w:sz w:val="22"/>
                <w:vertAlign w:val="baseline"/>
              </w:rPr>
              <w:t> </w:t>
            </w:r>
            <w:r>
              <w:rPr>
                <w:sz w:val="22"/>
                <w:vertAlign w:val="baseline"/>
              </w:rPr>
              <w:t>network</w:t>
            </w:r>
            <w:r>
              <w:rPr>
                <w:spacing w:val="-3"/>
                <w:sz w:val="22"/>
                <w:vertAlign w:val="baseline"/>
              </w:rPr>
              <w:t> </w:t>
            </w:r>
            <w:r>
              <w:rPr>
                <w:sz w:val="22"/>
                <w:vertAlign w:val="baseline"/>
              </w:rPr>
              <w:t>switch</w:t>
            </w:r>
            <w:r>
              <w:rPr>
                <w:spacing w:val="-3"/>
                <w:sz w:val="22"/>
                <w:vertAlign w:val="baseline"/>
              </w:rPr>
              <w:t> </w:t>
            </w:r>
            <w:r>
              <w:rPr>
                <w:sz w:val="22"/>
                <w:vertAlign w:val="baseline"/>
              </w:rPr>
              <w:t>and</w:t>
            </w:r>
            <w:r>
              <w:rPr>
                <w:spacing w:val="-7"/>
                <w:sz w:val="22"/>
                <w:vertAlign w:val="baseline"/>
              </w:rPr>
              <w:t> </w:t>
            </w:r>
            <w:r>
              <w:rPr>
                <w:sz w:val="22"/>
                <w:vertAlign w:val="baseline"/>
              </w:rPr>
              <w:t>WiFi</w:t>
            </w:r>
            <w:r>
              <w:rPr>
                <w:spacing w:val="-4"/>
                <w:sz w:val="22"/>
                <w:vertAlign w:val="baseline"/>
              </w:rPr>
              <w:t> </w:t>
            </w:r>
            <w:r>
              <w:rPr>
                <w:sz w:val="22"/>
                <w:vertAlign w:val="baseline"/>
              </w:rPr>
              <w:t>refresh</w:t>
            </w:r>
            <w:r>
              <w:rPr>
                <w:spacing w:val="-5"/>
                <w:sz w:val="22"/>
                <w:vertAlign w:val="baseline"/>
              </w:rPr>
              <w:t> </w:t>
            </w:r>
            <w:r>
              <w:rPr>
                <w:sz w:val="22"/>
                <w:vertAlign w:val="baseline"/>
              </w:rPr>
              <w:t>will</w:t>
            </w:r>
            <w:r>
              <w:rPr>
                <w:spacing w:val="-3"/>
                <w:sz w:val="22"/>
                <w:vertAlign w:val="baseline"/>
              </w:rPr>
              <w:t> </w:t>
            </w:r>
            <w:r>
              <w:rPr>
                <w:sz w:val="22"/>
                <w:vertAlign w:val="baseline"/>
              </w:rPr>
              <w:t>enable</w:t>
            </w:r>
            <w:r>
              <w:rPr>
                <w:spacing w:val="-5"/>
                <w:sz w:val="22"/>
                <w:vertAlign w:val="baseline"/>
              </w:rPr>
              <w:t> </w:t>
            </w:r>
            <w:r>
              <w:rPr>
                <w:sz w:val="22"/>
                <w:vertAlign w:val="baseline"/>
              </w:rPr>
              <w:t>10Gig</w:t>
            </w:r>
            <w:r>
              <w:rPr>
                <w:spacing w:val="-7"/>
                <w:sz w:val="22"/>
                <w:vertAlign w:val="baseline"/>
              </w:rPr>
              <w:t> </w:t>
            </w:r>
            <w:r>
              <w:rPr>
                <w:sz w:val="22"/>
                <w:vertAlign w:val="baseline"/>
              </w:rPr>
              <w:t>throughput</w:t>
            </w:r>
            <w:r>
              <w:rPr>
                <w:spacing w:val="-5"/>
                <w:sz w:val="22"/>
                <w:vertAlign w:val="baseline"/>
              </w:rPr>
              <w:t> </w:t>
            </w:r>
            <w:r>
              <w:rPr>
                <w:sz w:val="22"/>
                <w:vertAlign w:val="baseline"/>
              </w:rPr>
              <w:t>on</w:t>
            </w:r>
            <w:r>
              <w:rPr>
                <w:spacing w:val="-3"/>
                <w:sz w:val="22"/>
                <w:vertAlign w:val="baseline"/>
              </w:rPr>
              <w:t> </w:t>
            </w:r>
            <w:r>
              <w:rPr>
                <w:sz w:val="22"/>
                <w:vertAlign w:val="baseline"/>
              </w:rPr>
              <w:t>the</w:t>
            </w:r>
            <w:r>
              <w:rPr>
                <w:spacing w:val="-3"/>
                <w:sz w:val="22"/>
                <w:vertAlign w:val="baseline"/>
              </w:rPr>
              <w:t> </w:t>
            </w:r>
            <w:r>
              <w:rPr>
                <w:sz w:val="22"/>
                <w:vertAlign w:val="baseline"/>
              </w:rPr>
              <w:t>network</w:t>
            </w:r>
            <w:r>
              <w:rPr>
                <w:spacing w:val="-3"/>
                <w:sz w:val="22"/>
                <w:vertAlign w:val="baseline"/>
              </w:rPr>
              <w:t> </w:t>
            </w:r>
            <w:r>
              <w:rPr>
                <w:spacing w:val="-2"/>
                <w:sz w:val="22"/>
                <w:vertAlign w:val="baseline"/>
              </w:rPr>
              <w:t>backbone.</w:t>
            </w:r>
          </w:p>
          <w:p>
            <w:pPr>
              <w:pStyle w:val="TableParagraph"/>
              <w:ind w:left="91"/>
              <w:rPr>
                <w:sz w:val="22"/>
              </w:rPr>
            </w:pPr>
            <w:r>
              <w:rPr>
                <w:sz w:val="22"/>
                <w:vertAlign w:val="superscript"/>
              </w:rPr>
              <w:t>4</w:t>
            </w:r>
            <w:r>
              <w:rPr>
                <w:spacing w:val="27"/>
                <w:sz w:val="22"/>
                <w:vertAlign w:val="baseline"/>
              </w:rPr>
              <w:t> </w:t>
            </w:r>
            <w:r>
              <w:rPr>
                <w:sz w:val="22"/>
                <w:vertAlign w:val="baseline"/>
              </w:rPr>
              <w:t>The</w:t>
            </w:r>
            <w:r>
              <w:rPr>
                <w:spacing w:val="-3"/>
                <w:sz w:val="22"/>
                <w:vertAlign w:val="baseline"/>
              </w:rPr>
              <w:t> </w:t>
            </w:r>
            <w:r>
              <w:rPr>
                <w:sz w:val="22"/>
                <w:vertAlign w:val="baseline"/>
              </w:rPr>
              <w:t>network</w:t>
            </w:r>
            <w:r>
              <w:rPr>
                <w:spacing w:val="-3"/>
                <w:sz w:val="22"/>
                <w:vertAlign w:val="baseline"/>
              </w:rPr>
              <w:t> </w:t>
            </w:r>
            <w:r>
              <w:rPr>
                <w:sz w:val="22"/>
                <w:vertAlign w:val="baseline"/>
              </w:rPr>
              <w:t>switch</w:t>
            </w:r>
            <w:r>
              <w:rPr>
                <w:spacing w:val="-3"/>
                <w:sz w:val="22"/>
                <w:vertAlign w:val="baseline"/>
              </w:rPr>
              <w:t> </w:t>
            </w:r>
            <w:r>
              <w:rPr>
                <w:sz w:val="22"/>
                <w:vertAlign w:val="baseline"/>
              </w:rPr>
              <w:t>and</w:t>
            </w:r>
            <w:r>
              <w:rPr>
                <w:spacing w:val="-7"/>
                <w:sz w:val="22"/>
                <w:vertAlign w:val="baseline"/>
              </w:rPr>
              <w:t> </w:t>
            </w:r>
            <w:r>
              <w:rPr>
                <w:sz w:val="22"/>
                <w:vertAlign w:val="baseline"/>
              </w:rPr>
              <w:t>WiFi</w:t>
            </w:r>
            <w:r>
              <w:rPr>
                <w:spacing w:val="-4"/>
                <w:sz w:val="22"/>
                <w:vertAlign w:val="baseline"/>
              </w:rPr>
              <w:t> </w:t>
            </w:r>
            <w:r>
              <w:rPr>
                <w:sz w:val="22"/>
                <w:vertAlign w:val="baseline"/>
              </w:rPr>
              <w:t>refresh</w:t>
            </w:r>
            <w:r>
              <w:rPr>
                <w:spacing w:val="-5"/>
                <w:sz w:val="22"/>
                <w:vertAlign w:val="baseline"/>
              </w:rPr>
              <w:t> </w:t>
            </w:r>
            <w:r>
              <w:rPr>
                <w:sz w:val="22"/>
                <w:vertAlign w:val="baseline"/>
              </w:rPr>
              <w:t>will</w:t>
            </w:r>
            <w:r>
              <w:rPr>
                <w:spacing w:val="-3"/>
                <w:sz w:val="22"/>
                <w:vertAlign w:val="baseline"/>
              </w:rPr>
              <w:t> </w:t>
            </w:r>
            <w:r>
              <w:rPr>
                <w:sz w:val="22"/>
                <w:vertAlign w:val="baseline"/>
              </w:rPr>
              <w:t>enable</w:t>
            </w:r>
            <w:r>
              <w:rPr>
                <w:spacing w:val="-5"/>
                <w:sz w:val="22"/>
                <w:vertAlign w:val="baseline"/>
              </w:rPr>
              <w:t> </w:t>
            </w:r>
            <w:r>
              <w:rPr>
                <w:sz w:val="22"/>
                <w:vertAlign w:val="baseline"/>
              </w:rPr>
              <w:t>10Gig</w:t>
            </w:r>
            <w:r>
              <w:rPr>
                <w:spacing w:val="-7"/>
                <w:sz w:val="22"/>
                <w:vertAlign w:val="baseline"/>
              </w:rPr>
              <w:t> </w:t>
            </w:r>
            <w:r>
              <w:rPr>
                <w:sz w:val="22"/>
                <w:vertAlign w:val="baseline"/>
              </w:rPr>
              <w:t>throughput</w:t>
            </w:r>
            <w:r>
              <w:rPr>
                <w:spacing w:val="-5"/>
                <w:sz w:val="22"/>
                <w:vertAlign w:val="baseline"/>
              </w:rPr>
              <w:t> </w:t>
            </w:r>
            <w:r>
              <w:rPr>
                <w:sz w:val="22"/>
                <w:vertAlign w:val="baseline"/>
              </w:rPr>
              <w:t>on</w:t>
            </w:r>
            <w:r>
              <w:rPr>
                <w:spacing w:val="-3"/>
                <w:sz w:val="22"/>
                <w:vertAlign w:val="baseline"/>
              </w:rPr>
              <w:t> </w:t>
            </w:r>
            <w:r>
              <w:rPr>
                <w:sz w:val="22"/>
                <w:vertAlign w:val="baseline"/>
              </w:rPr>
              <w:t>the</w:t>
            </w:r>
            <w:r>
              <w:rPr>
                <w:spacing w:val="-3"/>
                <w:sz w:val="22"/>
                <w:vertAlign w:val="baseline"/>
              </w:rPr>
              <w:t> </w:t>
            </w:r>
            <w:r>
              <w:rPr>
                <w:sz w:val="22"/>
                <w:vertAlign w:val="baseline"/>
              </w:rPr>
              <w:t>network</w:t>
            </w:r>
            <w:r>
              <w:rPr>
                <w:spacing w:val="-3"/>
                <w:sz w:val="22"/>
                <w:vertAlign w:val="baseline"/>
              </w:rPr>
              <w:t> </w:t>
            </w:r>
            <w:r>
              <w:rPr>
                <w:spacing w:val="-2"/>
                <w:sz w:val="22"/>
                <w:vertAlign w:val="baseline"/>
              </w:rPr>
              <w:t>backbone.</w:t>
            </w:r>
          </w:p>
          <w:p>
            <w:pPr>
              <w:pStyle w:val="TableParagraph"/>
              <w:spacing w:line="249" w:lineRule="exact" w:before="1"/>
              <w:ind w:left="91"/>
              <w:rPr>
                <w:sz w:val="22"/>
              </w:rPr>
            </w:pPr>
            <w:r>
              <w:rPr>
                <w:sz w:val="22"/>
                <w:vertAlign w:val="superscript"/>
              </w:rPr>
              <w:t>5</w:t>
            </w:r>
            <w:r>
              <w:rPr>
                <w:spacing w:val="26"/>
                <w:sz w:val="22"/>
                <w:vertAlign w:val="baseline"/>
              </w:rPr>
              <w:t> </w:t>
            </w:r>
            <w:r>
              <w:rPr>
                <w:sz w:val="22"/>
                <w:vertAlign w:val="baseline"/>
              </w:rPr>
              <w:t>Faculty</w:t>
            </w:r>
            <w:r>
              <w:rPr>
                <w:spacing w:val="-2"/>
                <w:sz w:val="22"/>
                <w:vertAlign w:val="baseline"/>
              </w:rPr>
              <w:t> </w:t>
            </w:r>
            <w:r>
              <w:rPr>
                <w:sz w:val="22"/>
                <w:vertAlign w:val="baseline"/>
              </w:rPr>
              <w:t>equipment</w:t>
            </w:r>
            <w:r>
              <w:rPr>
                <w:spacing w:val="-5"/>
                <w:sz w:val="22"/>
                <w:vertAlign w:val="baseline"/>
              </w:rPr>
              <w:t> </w:t>
            </w:r>
            <w:r>
              <w:rPr>
                <w:spacing w:val="-2"/>
                <w:sz w:val="22"/>
                <w:vertAlign w:val="baseline"/>
              </w:rPr>
              <w:t>refresh.</w:t>
            </w:r>
          </w:p>
        </w:tc>
      </w:tr>
    </w:tbl>
    <w:p>
      <w:pPr>
        <w:pStyle w:val="BodyText"/>
        <w:rPr>
          <w:rFonts w:ascii="Tw Cen MT"/>
          <w:sz w:val="20"/>
        </w:rPr>
      </w:pPr>
    </w:p>
    <w:p>
      <w:pPr>
        <w:pStyle w:val="BodyText"/>
        <w:spacing w:before="45"/>
        <w:rPr>
          <w:rFonts w:ascii="Tw Cen MT"/>
          <w:sz w:val="20"/>
        </w:rPr>
      </w:pPr>
    </w:p>
    <w:tbl>
      <w:tblPr>
        <w:tblW w:w="0" w:type="auto"/>
        <w:jc w:val="left"/>
        <w:tblInd w:w="2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8"/>
        <w:gridCol w:w="1103"/>
        <w:gridCol w:w="7945"/>
      </w:tblGrid>
      <w:tr>
        <w:trPr>
          <w:trHeight w:val="1114" w:hRule="atLeast"/>
        </w:trPr>
        <w:tc>
          <w:tcPr>
            <w:tcW w:w="1078" w:type="dxa"/>
            <w:vMerge w:val="restart"/>
            <w:tcBorders>
              <w:right w:val="double" w:sz="4" w:space="0" w:color="000000"/>
            </w:tcBorders>
            <w:textDirection w:val="btLr"/>
          </w:tcPr>
          <w:p>
            <w:pPr>
              <w:pStyle w:val="TableParagraph"/>
              <w:spacing w:before="23"/>
              <w:ind w:left="0"/>
              <w:rPr>
                <w:rFonts w:ascii="Tw Cen MT"/>
                <w:sz w:val="22"/>
              </w:rPr>
            </w:pPr>
          </w:p>
          <w:p>
            <w:pPr>
              <w:pStyle w:val="TableParagraph"/>
              <w:ind w:left="0"/>
              <w:jc w:val="center"/>
              <w:rPr>
                <w:b/>
                <w:sz w:val="22"/>
              </w:rPr>
            </w:pPr>
            <w:r>
              <w:rPr>
                <w:b/>
                <w:spacing w:val="-2"/>
                <w:sz w:val="22"/>
              </w:rPr>
              <w:t>2021-</w:t>
            </w:r>
            <w:r>
              <w:rPr>
                <w:b/>
                <w:spacing w:val="-5"/>
                <w:sz w:val="22"/>
              </w:rPr>
              <w:t>22</w:t>
            </w:r>
          </w:p>
          <w:p>
            <w:pPr>
              <w:pStyle w:val="TableParagraph"/>
              <w:spacing w:before="8"/>
              <w:ind w:left="0"/>
              <w:jc w:val="center"/>
              <w:rPr>
                <w:sz w:val="22"/>
              </w:rPr>
            </w:pPr>
            <w:r>
              <w:rPr>
                <w:sz w:val="22"/>
              </w:rPr>
              <w:t>Tech</w:t>
            </w:r>
            <w:r>
              <w:rPr>
                <w:spacing w:val="-1"/>
                <w:sz w:val="22"/>
              </w:rPr>
              <w:t> </w:t>
            </w:r>
            <w:r>
              <w:rPr>
                <w:spacing w:val="-4"/>
                <w:sz w:val="22"/>
              </w:rPr>
              <w:t>Arts</w:t>
            </w:r>
          </w:p>
        </w:tc>
        <w:tc>
          <w:tcPr>
            <w:tcW w:w="1103" w:type="dxa"/>
            <w:tcBorders>
              <w:left w:val="double" w:sz="4" w:space="0" w:color="000000"/>
              <w:bottom w:val="nil"/>
              <w:right w:val="nil"/>
            </w:tcBorders>
          </w:tcPr>
          <w:p>
            <w:pPr>
              <w:pStyle w:val="TableParagraph"/>
              <w:spacing w:line="268" w:lineRule="exact"/>
              <w:ind w:left="0" w:right="155"/>
              <w:jc w:val="right"/>
              <w:rPr>
                <w:sz w:val="22"/>
              </w:rPr>
            </w:pPr>
            <w:r>
              <w:rPr>
                <w:spacing w:val="-2"/>
                <w:sz w:val="22"/>
              </w:rPr>
              <w:t>$221,250</w:t>
            </w:r>
          </w:p>
          <w:p>
            <w:pPr>
              <w:pStyle w:val="TableParagraph"/>
              <w:ind w:left="0" w:right="155"/>
              <w:jc w:val="right"/>
              <w:rPr>
                <w:sz w:val="22"/>
              </w:rPr>
            </w:pPr>
            <w:r>
              <w:rPr>
                <w:spacing w:val="-2"/>
                <w:sz w:val="22"/>
              </w:rPr>
              <w:t>$110,462</w:t>
            </w:r>
          </w:p>
          <w:p>
            <w:pPr>
              <w:pStyle w:val="TableParagraph"/>
              <w:ind w:left="0" w:right="154"/>
              <w:jc w:val="right"/>
              <w:rPr>
                <w:sz w:val="22"/>
              </w:rPr>
            </w:pPr>
            <w:r>
              <w:rPr>
                <w:spacing w:val="-2"/>
                <w:sz w:val="22"/>
              </w:rPr>
              <w:t>$35,000</w:t>
            </w:r>
          </w:p>
          <w:p>
            <w:pPr>
              <w:pStyle w:val="TableParagraph"/>
              <w:ind w:left="1"/>
              <w:rPr>
                <w:sz w:val="22"/>
              </w:rPr>
            </w:pPr>
            <w:r>
              <w:rPr>
                <w:spacing w:val="51"/>
                <w:sz w:val="22"/>
                <w:u w:val="single"/>
              </w:rPr>
              <w:t>  </w:t>
            </w:r>
            <w:r>
              <w:rPr>
                <w:spacing w:val="-2"/>
                <w:sz w:val="22"/>
                <w:u w:val="single"/>
              </w:rPr>
              <w:t>$30,000</w:t>
            </w:r>
            <w:r>
              <w:rPr>
                <w:spacing w:val="80"/>
                <w:sz w:val="22"/>
                <w:u w:val="single"/>
              </w:rPr>
              <w:t> </w:t>
            </w:r>
          </w:p>
        </w:tc>
        <w:tc>
          <w:tcPr>
            <w:tcW w:w="7945" w:type="dxa"/>
            <w:tcBorders>
              <w:left w:val="nil"/>
              <w:bottom w:val="nil"/>
            </w:tcBorders>
          </w:tcPr>
          <w:p>
            <w:pPr>
              <w:pStyle w:val="TableParagraph"/>
              <w:spacing w:line="268" w:lineRule="exact"/>
              <w:ind w:left="58"/>
              <w:rPr>
                <w:sz w:val="22"/>
              </w:rPr>
            </w:pPr>
            <w:r>
              <w:rPr>
                <w:sz w:val="22"/>
              </w:rPr>
              <w:t>T5,</w:t>
            </w:r>
            <w:r>
              <w:rPr>
                <w:spacing w:val="-5"/>
                <w:sz w:val="22"/>
              </w:rPr>
              <w:t> </w:t>
            </w:r>
            <w:r>
              <w:rPr>
                <w:sz w:val="22"/>
              </w:rPr>
              <w:t>T10,</w:t>
            </w:r>
            <w:r>
              <w:rPr>
                <w:spacing w:val="-2"/>
                <w:sz w:val="22"/>
              </w:rPr>
              <w:t> </w:t>
            </w:r>
            <w:r>
              <w:rPr>
                <w:sz w:val="22"/>
              </w:rPr>
              <w:t>T12,</w:t>
            </w:r>
            <w:r>
              <w:rPr>
                <w:spacing w:val="-2"/>
                <w:sz w:val="22"/>
              </w:rPr>
              <w:t> </w:t>
            </w:r>
            <w:r>
              <w:rPr>
                <w:sz w:val="22"/>
              </w:rPr>
              <w:t>T13,</w:t>
            </w:r>
            <w:r>
              <w:rPr>
                <w:spacing w:val="-6"/>
                <w:sz w:val="22"/>
              </w:rPr>
              <w:t> </w:t>
            </w:r>
            <w:r>
              <w:rPr>
                <w:sz w:val="22"/>
              </w:rPr>
              <w:t>T14,</w:t>
            </w:r>
            <w:r>
              <w:rPr>
                <w:spacing w:val="-4"/>
                <w:sz w:val="22"/>
              </w:rPr>
              <w:t> </w:t>
            </w:r>
            <w:r>
              <w:rPr>
                <w:sz w:val="22"/>
              </w:rPr>
              <w:t>T15</w:t>
            </w:r>
            <w:r>
              <w:rPr>
                <w:spacing w:val="-4"/>
                <w:sz w:val="22"/>
              </w:rPr>
              <w:t> </w:t>
            </w:r>
            <w:r>
              <w:rPr>
                <w:sz w:val="22"/>
              </w:rPr>
              <w:t>Computer</w:t>
            </w:r>
            <w:r>
              <w:rPr>
                <w:spacing w:val="-2"/>
                <w:sz w:val="22"/>
              </w:rPr>
              <w:t> Upgrades</w:t>
            </w:r>
            <w:r>
              <w:rPr>
                <w:spacing w:val="-2"/>
                <w:sz w:val="22"/>
                <w:vertAlign w:val="superscript"/>
              </w:rPr>
              <w:t>1</w:t>
            </w:r>
          </w:p>
          <w:p>
            <w:pPr>
              <w:pStyle w:val="TableParagraph"/>
              <w:ind w:left="58" w:right="2210"/>
              <w:rPr>
                <w:sz w:val="22"/>
              </w:rPr>
            </w:pPr>
            <w:r>
              <w:rPr>
                <w:sz w:val="22"/>
              </w:rPr>
              <w:t>T5,</w:t>
            </w:r>
            <w:r>
              <w:rPr>
                <w:spacing w:val="-6"/>
                <w:sz w:val="22"/>
              </w:rPr>
              <w:t> </w:t>
            </w:r>
            <w:r>
              <w:rPr>
                <w:sz w:val="22"/>
              </w:rPr>
              <w:t>T10,</w:t>
            </w:r>
            <w:r>
              <w:rPr>
                <w:spacing w:val="-4"/>
                <w:sz w:val="22"/>
              </w:rPr>
              <w:t> </w:t>
            </w:r>
            <w:r>
              <w:rPr>
                <w:sz w:val="22"/>
              </w:rPr>
              <w:t>T12,</w:t>
            </w:r>
            <w:r>
              <w:rPr>
                <w:spacing w:val="-4"/>
                <w:sz w:val="22"/>
              </w:rPr>
              <w:t> </w:t>
            </w:r>
            <w:r>
              <w:rPr>
                <w:sz w:val="22"/>
              </w:rPr>
              <w:t>T13,</w:t>
            </w:r>
            <w:r>
              <w:rPr>
                <w:spacing w:val="-6"/>
                <w:sz w:val="22"/>
              </w:rPr>
              <w:t> </w:t>
            </w:r>
            <w:r>
              <w:rPr>
                <w:sz w:val="22"/>
              </w:rPr>
              <w:t>T14,</w:t>
            </w:r>
            <w:r>
              <w:rPr>
                <w:spacing w:val="-6"/>
                <w:sz w:val="22"/>
              </w:rPr>
              <w:t> </w:t>
            </w:r>
            <w:r>
              <w:rPr>
                <w:sz w:val="22"/>
              </w:rPr>
              <w:t>T15</w:t>
            </w:r>
            <w:r>
              <w:rPr>
                <w:spacing w:val="-6"/>
                <w:sz w:val="22"/>
              </w:rPr>
              <w:t> </w:t>
            </w:r>
            <w:r>
              <w:rPr>
                <w:sz w:val="22"/>
              </w:rPr>
              <w:t>Audiovisual</w:t>
            </w:r>
            <w:r>
              <w:rPr>
                <w:spacing w:val="-4"/>
                <w:sz w:val="22"/>
              </w:rPr>
              <w:t> </w:t>
            </w:r>
            <w:r>
              <w:rPr>
                <w:sz w:val="22"/>
              </w:rPr>
              <w:t>Equipment</w:t>
            </w:r>
            <w:r>
              <w:rPr>
                <w:spacing w:val="-6"/>
                <w:sz w:val="22"/>
              </w:rPr>
              <w:t> </w:t>
            </w:r>
            <w:r>
              <w:rPr>
                <w:sz w:val="22"/>
              </w:rPr>
              <w:t>Refresh</w:t>
            </w:r>
            <w:r>
              <w:rPr>
                <w:sz w:val="22"/>
                <w:vertAlign w:val="superscript"/>
              </w:rPr>
              <w:t>2</w:t>
            </w:r>
            <w:r>
              <w:rPr>
                <w:sz w:val="22"/>
                <w:vertAlign w:val="baseline"/>
              </w:rPr>
              <w:t> Tech Arts Network Switch and WiFi Refresh</w:t>
            </w:r>
            <w:r>
              <w:rPr>
                <w:sz w:val="22"/>
                <w:vertAlign w:val="superscript"/>
              </w:rPr>
              <w:t>3</w:t>
            </w:r>
          </w:p>
          <w:p>
            <w:pPr>
              <w:pStyle w:val="TableParagraph"/>
              <w:ind w:left="58"/>
              <w:rPr>
                <w:sz w:val="22"/>
              </w:rPr>
            </w:pPr>
            <w:r>
              <w:rPr>
                <w:sz w:val="22"/>
              </w:rPr>
              <w:t>Faculty</w:t>
            </w:r>
            <w:r>
              <w:rPr>
                <w:spacing w:val="-3"/>
                <w:sz w:val="22"/>
              </w:rPr>
              <w:t> </w:t>
            </w:r>
            <w:r>
              <w:rPr>
                <w:spacing w:val="-2"/>
                <w:sz w:val="22"/>
              </w:rPr>
              <w:t>computers.</w:t>
            </w:r>
            <w:r>
              <w:rPr>
                <w:spacing w:val="-2"/>
                <w:sz w:val="22"/>
                <w:vertAlign w:val="superscript"/>
              </w:rPr>
              <w:t>4</w:t>
            </w:r>
          </w:p>
        </w:tc>
      </w:tr>
      <w:tr>
        <w:trPr>
          <w:trHeight w:val="281" w:hRule="atLeast"/>
        </w:trPr>
        <w:tc>
          <w:tcPr>
            <w:tcW w:w="1078" w:type="dxa"/>
            <w:vMerge/>
            <w:tcBorders>
              <w:top w:val="nil"/>
              <w:right w:val="double" w:sz="4" w:space="0" w:color="000000"/>
            </w:tcBorders>
            <w:textDirection w:val="btLr"/>
          </w:tcPr>
          <w:p>
            <w:pPr>
              <w:rPr>
                <w:sz w:val="2"/>
                <w:szCs w:val="2"/>
              </w:rPr>
            </w:pPr>
          </w:p>
        </w:tc>
        <w:tc>
          <w:tcPr>
            <w:tcW w:w="1103" w:type="dxa"/>
            <w:tcBorders>
              <w:top w:val="nil"/>
              <w:left w:val="double" w:sz="4" w:space="0" w:color="000000"/>
              <w:bottom w:val="double" w:sz="4" w:space="0" w:color="000000"/>
              <w:right w:val="nil"/>
            </w:tcBorders>
          </w:tcPr>
          <w:p>
            <w:pPr>
              <w:pStyle w:val="TableParagraph"/>
              <w:spacing w:line="254" w:lineRule="exact"/>
              <w:ind w:left="95"/>
              <w:rPr>
                <w:sz w:val="22"/>
              </w:rPr>
            </w:pPr>
            <w:r>
              <w:rPr>
                <w:spacing w:val="-2"/>
                <w:sz w:val="22"/>
              </w:rPr>
              <w:t>$396,712</w:t>
            </w:r>
          </w:p>
        </w:tc>
        <w:tc>
          <w:tcPr>
            <w:tcW w:w="7945" w:type="dxa"/>
            <w:tcBorders>
              <w:top w:val="nil"/>
              <w:left w:val="nil"/>
              <w:bottom w:val="double" w:sz="4" w:space="0" w:color="000000"/>
            </w:tcBorders>
          </w:tcPr>
          <w:p>
            <w:pPr>
              <w:pStyle w:val="TableParagraph"/>
              <w:spacing w:line="254" w:lineRule="exact"/>
              <w:ind w:left="58"/>
              <w:rPr>
                <w:sz w:val="22"/>
              </w:rPr>
            </w:pPr>
            <w:r>
              <w:rPr>
                <w:sz w:val="22"/>
              </w:rPr>
              <w:t>2021-22</w:t>
            </w:r>
            <w:r>
              <w:rPr>
                <w:spacing w:val="-6"/>
                <w:sz w:val="22"/>
              </w:rPr>
              <w:t> </w:t>
            </w:r>
            <w:r>
              <w:rPr>
                <w:sz w:val="22"/>
              </w:rPr>
              <w:t>Total</w:t>
            </w:r>
            <w:r>
              <w:rPr>
                <w:spacing w:val="-4"/>
                <w:sz w:val="22"/>
              </w:rPr>
              <w:t> </w:t>
            </w:r>
            <w:r>
              <w:rPr>
                <w:sz w:val="22"/>
              </w:rPr>
              <w:t>Estimated</w:t>
            </w:r>
            <w:r>
              <w:rPr>
                <w:spacing w:val="-4"/>
                <w:sz w:val="22"/>
              </w:rPr>
              <w:t> Cost</w:t>
            </w:r>
          </w:p>
        </w:tc>
      </w:tr>
      <w:tr>
        <w:trPr>
          <w:trHeight w:val="1881" w:hRule="atLeast"/>
        </w:trPr>
        <w:tc>
          <w:tcPr>
            <w:tcW w:w="1078" w:type="dxa"/>
            <w:vMerge/>
            <w:tcBorders>
              <w:top w:val="nil"/>
              <w:right w:val="double" w:sz="4" w:space="0" w:color="000000"/>
            </w:tcBorders>
            <w:textDirection w:val="btLr"/>
          </w:tcPr>
          <w:p>
            <w:pPr>
              <w:rPr>
                <w:sz w:val="2"/>
                <w:szCs w:val="2"/>
              </w:rPr>
            </w:pPr>
          </w:p>
        </w:tc>
        <w:tc>
          <w:tcPr>
            <w:tcW w:w="9048" w:type="dxa"/>
            <w:gridSpan w:val="2"/>
            <w:tcBorders>
              <w:top w:val="double" w:sz="4" w:space="0" w:color="000000"/>
              <w:left w:val="double" w:sz="4" w:space="0" w:color="000000"/>
            </w:tcBorders>
          </w:tcPr>
          <w:p>
            <w:pPr>
              <w:pStyle w:val="TableParagraph"/>
              <w:ind w:left="248" w:right="96" w:hanging="154"/>
              <w:rPr>
                <w:sz w:val="22"/>
              </w:rPr>
            </w:pPr>
            <w:r>
              <w:rPr>
                <w:sz w:val="22"/>
                <w:vertAlign w:val="superscript"/>
              </w:rPr>
              <w:t>1</w:t>
            </w:r>
            <w:r>
              <w:rPr>
                <w:spacing w:val="29"/>
                <w:sz w:val="22"/>
                <w:vertAlign w:val="baseline"/>
              </w:rPr>
              <w:t> </w:t>
            </w:r>
            <w:r>
              <w:rPr>
                <w:sz w:val="22"/>
                <w:vertAlign w:val="baseline"/>
              </w:rPr>
              <w:t>T5=35,</w:t>
            </w:r>
            <w:r>
              <w:rPr>
                <w:spacing w:val="-5"/>
                <w:sz w:val="22"/>
                <w:vertAlign w:val="baseline"/>
              </w:rPr>
              <w:t> </w:t>
            </w:r>
            <w:r>
              <w:rPr>
                <w:sz w:val="22"/>
                <w:vertAlign w:val="baseline"/>
              </w:rPr>
              <w:t>T10=35,</w:t>
            </w:r>
            <w:r>
              <w:rPr>
                <w:spacing w:val="-2"/>
                <w:sz w:val="22"/>
                <w:vertAlign w:val="baseline"/>
              </w:rPr>
              <w:t> </w:t>
            </w:r>
            <w:r>
              <w:rPr>
                <w:sz w:val="22"/>
                <w:vertAlign w:val="baseline"/>
              </w:rPr>
              <w:t>T12=1,</w:t>
            </w:r>
            <w:r>
              <w:rPr>
                <w:spacing w:val="-5"/>
                <w:sz w:val="22"/>
                <w:vertAlign w:val="baseline"/>
              </w:rPr>
              <w:t> </w:t>
            </w:r>
            <w:r>
              <w:rPr>
                <w:sz w:val="22"/>
                <w:vertAlign w:val="baseline"/>
              </w:rPr>
              <w:t>T13=1,</w:t>
            </w:r>
            <w:r>
              <w:rPr>
                <w:spacing w:val="-4"/>
                <w:sz w:val="22"/>
                <w:vertAlign w:val="baseline"/>
              </w:rPr>
              <w:t> </w:t>
            </w:r>
            <w:r>
              <w:rPr>
                <w:sz w:val="22"/>
                <w:vertAlign w:val="baseline"/>
              </w:rPr>
              <w:t>T14=35,</w:t>
            </w:r>
            <w:r>
              <w:rPr>
                <w:spacing w:val="-4"/>
                <w:sz w:val="22"/>
                <w:vertAlign w:val="baseline"/>
              </w:rPr>
              <w:t> </w:t>
            </w:r>
            <w:r>
              <w:rPr>
                <w:sz w:val="22"/>
                <w:vertAlign w:val="baseline"/>
              </w:rPr>
              <w:t>T15=35.</w:t>
            </w:r>
            <w:r>
              <w:rPr>
                <w:spacing w:val="-1"/>
                <w:sz w:val="22"/>
                <w:vertAlign w:val="baseline"/>
              </w:rPr>
              <w:t> </w:t>
            </w:r>
            <w:r>
              <w:rPr>
                <w:sz w:val="22"/>
                <w:vertAlign w:val="baseline"/>
              </w:rPr>
              <w:t>The</w:t>
            </w:r>
            <w:r>
              <w:rPr>
                <w:spacing w:val="-4"/>
                <w:sz w:val="22"/>
                <w:vertAlign w:val="baseline"/>
              </w:rPr>
              <w:t> </w:t>
            </w:r>
            <w:r>
              <w:rPr>
                <w:sz w:val="22"/>
                <w:vertAlign w:val="baseline"/>
              </w:rPr>
              <w:t>computers</w:t>
            </w:r>
            <w:r>
              <w:rPr>
                <w:spacing w:val="-5"/>
                <w:sz w:val="22"/>
                <w:vertAlign w:val="baseline"/>
              </w:rPr>
              <w:t> </w:t>
            </w:r>
            <w:r>
              <w:rPr>
                <w:sz w:val="22"/>
                <w:vertAlign w:val="baseline"/>
              </w:rPr>
              <w:t>in</w:t>
            </w:r>
            <w:r>
              <w:rPr>
                <w:spacing w:val="-2"/>
                <w:sz w:val="22"/>
                <w:vertAlign w:val="baseline"/>
              </w:rPr>
              <w:t> </w:t>
            </w:r>
            <w:r>
              <w:rPr>
                <w:sz w:val="22"/>
                <w:vertAlign w:val="baseline"/>
              </w:rPr>
              <w:t>these</w:t>
            </w:r>
            <w:r>
              <w:rPr>
                <w:spacing w:val="-2"/>
                <w:sz w:val="22"/>
                <w:vertAlign w:val="baseline"/>
              </w:rPr>
              <w:t> </w:t>
            </w:r>
            <w:r>
              <w:rPr>
                <w:sz w:val="22"/>
                <w:vertAlign w:val="baseline"/>
              </w:rPr>
              <w:t>classrooms</w:t>
            </w:r>
            <w:r>
              <w:rPr>
                <w:spacing w:val="-2"/>
                <w:sz w:val="22"/>
                <w:vertAlign w:val="baseline"/>
              </w:rPr>
              <w:t> </w:t>
            </w:r>
            <w:r>
              <w:rPr>
                <w:sz w:val="22"/>
                <w:vertAlign w:val="baseline"/>
              </w:rPr>
              <w:t>are</w:t>
            </w:r>
            <w:r>
              <w:rPr>
                <w:spacing w:val="-4"/>
                <w:sz w:val="22"/>
                <w:vertAlign w:val="baseline"/>
              </w:rPr>
              <w:t> </w:t>
            </w:r>
            <w:r>
              <w:rPr>
                <w:sz w:val="22"/>
                <w:vertAlign w:val="baseline"/>
              </w:rPr>
              <w:t>on average 7 years old.</w:t>
            </w:r>
          </w:p>
          <w:p>
            <w:pPr>
              <w:pStyle w:val="TableParagraph"/>
              <w:ind w:left="248" w:right="96" w:hanging="154"/>
              <w:rPr>
                <w:sz w:val="22"/>
              </w:rPr>
            </w:pPr>
            <w:r>
              <w:rPr>
                <w:sz w:val="22"/>
                <w:vertAlign w:val="superscript"/>
              </w:rPr>
              <w:t>2</w:t>
            </w:r>
            <w:r>
              <w:rPr>
                <w:spacing w:val="40"/>
                <w:sz w:val="22"/>
                <w:vertAlign w:val="baseline"/>
              </w:rPr>
              <w:t> </w:t>
            </w:r>
            <w:r>
              <w:rPr>
                <w:sz w:val="22"/>
                <w:vertAlign w:val="baseline"/>
              </w:rPr>
              <w:t>The new systems support up to 3 high-definition multimedia interface (HDMI) outputs and 4 HDMI</w:t>
            </w:r>
            <w:r>
              <w:rPr>
                <w:spacing w:val="-2"/>
                <w:sz w:val="22"/>
                <w:vertAlign w:val="baseline"/>
              </w:rPr>
              <w:t> </w:t>
            </w:r>
            <w:r>
              <w:rPr>
                <w:sz w:val="22"/>
                <w:vertAlign w:val="baseline"/>
              </w:rPr>
              <w:t>inputs.</w:t>
            </w:r>
            <w:r>
              <w:rPr>
                <w:spacing w:val="-4"/>
                <w:sz w:val="22"/>
                <w:vertAlign w:val="baseline"/>
              </w:rPr>
              <w:t> </w:t>
            </w:r>
            <w:r>
              <w:rPr>
                <w:sz w:val="22"/>
                <w:vertAlign w:val="baseline"/>
              </w:rPr>
              <w:t>The</w:t>
            </w:r>
            <w:r>
              <w:rPr>
                <w:spacing w:val="-1"/>
                <w:sz w:val="22"/>
                <w:vertAlign w:val="baseline"/>
              </w:rPr>
              <w:t> </w:t>
            </w:r>
            <w:r>
              <w:rPr>
                <w:sz w:val="22"/>
                <w:vertAlign w:val="baseline"/>
              </w:rPr>
              <w:t>Crestron</w:t>
            </w:r>
            <w:r>
              <w:rPr>
                <w:spacing w:val="-5"/>
                <w:sz w:val="22"/>
                <w:vertAlign w:val="baseline"/>
              </w:rPr>
              <w:t> </w:t>
            </w:r>
            <w:r>
              <w:rPr>
                <w:sz w:val="22"/>
                <w:vertAlign w:val="baseline"/>
              </w:rPr>
              <w:t>systems</w:t>
            </w:r>
            <w:r>
              <w:rPr>
                <w:spacing w:val="-5"/>
                <w:sz w:val="22"/>
                <w:vertAlign w:val="baseline"/>
              </w:rPr>
              <w:t> </w:t>
            </w:r>
            <w:r>
              <w:rPr>
                <w:sz w:val="22"/>
                <w:vertAlign w:val="baseline"/>
              </w:rPr>
              <w:t>deliver</w:t>
            </w:r>
            <w:r>
              <w:rPr>
                <w:spacing w:val="-2"/>
                <w:sz w:val="22"/>
                <w:vertAlign w:val="baseline"/>
              </w:rPr>
              <w:t> </w:t>
            </w:r>
            <w:r>
              <w:rPr>
                <w:sz w:val="22"/>
                <w:vertAlign w:val="baseline"/>
              </w:rPr>
              <w:t>HDMI</w:t>
            </w:r>
            <w:r>
              <w:rPr>
                <w:spacing w:val="-5"/>
                <w:sz w:val="22"/>
                <w:vertAlign w:val="baseline"/>
              </w:rPr>
              <w:t> </w:t>
            </w:r>
            <w:r>
              <w:rPr>
                <w:sz w:val="22"/>
                <w:vertAlign w:val="baseline"/>
              </w:rPr>
              <w:t>output</w:t>
            </w:r>
            <w:r>
              <w:rPr>
                <w:spacing w:val="-2"/>
                <w:sz w:val="22"/>
                <w:vertAlign w:val="baseline"/>
              </w:rPr>
              <w:t> </w:t>
            </w:r>
            <w:r>
              <w:rPr>
                <w:sz w:val="22"/>
                <w:vertAlign w:val="baseline"/>
              </w:rPr>
              <w:t>to</w:t>
            </w:r>
            <w:r>
              <w:rPr>
                <w:spacing w:val="-3"/>
                <w:sz w:val="22"/>
                <w:vertAlign w:val="baseline"/>
              </w:rPr>
              <w:t> </w:t>
            </w:r>
            <w:r>
              <w:rPr>
                <w:sz w:val="22"/>
                <w:vertAlign w:val="baseline"/>
              </w:rPr>
              <w:t>all</w:t>
            </w:r>
            <w:r>
              <w:rPr>
                <w:spacing w:val="-2"/>
                <w:sz w:val="22"/>
                <w:vertAlign w:val="baseline"/>
              </w:rPr>
              <w:t> </w:t>
            </w:r>
            <w:r>
              <w:rPr>
                <w:sz w:val="22"/>
                <w:vertAlign w:val="baseline"/>
              </w:rPr>
              <w:t>TV’s</w:t>
            </w:r>
            <w:r>
              <w:rPr>
                <w:spacing w:val="-5"/>
                <w:sz w:val="22"/>
                <w:vertAlign w:val="baseline"/>
              </w:rPr>
              <w:t> </w:t>
            </w:r>
            <w:r>
              <w:rPr>
                <w:sz w:val="22"/>
                <w:vertAlign w:val="baseline"/>
              </w:rPr>
              <w:t>and</w:t>
            </w:r>
            <w:r>
              <w:rPr>
                <w:spacing w:val="-4"/>
                <w:sz w:val="22"/>
                <w:vertAlign w:val="baseline"/>
              </w:rPr>
              <w:t> </w:t>
            </w:r>
            <w:r>
              <w:rPr>
                <w:sz w:val="22"/>
                <w:vertAlign w:val="baseline"/>
              </w:rPr>
              <w:t>projectors</w:t>
            </w:r>
            <w:r>
              <w:rPr>
                <w:spacing w:val="-2"/>
                <w:sz w:val="22"/>
                <w:vertAlign w:val="baseline"/>
              </w:rPr>
              <w:t> </w:t>
            </w:r>
            <w:r>
              <w:rPr>
                <w:sz w:val="22"/>
                <w:vertAlign w:val="baseline"/>
              </w:rPr>
              <w:t>in</w:t>
            </w:r>
            <w:r>
              <w:rPr>
                <w:spacing w:val="-2"/>
                <w:sz w:val="22"/>
                <w:vertAlign w:val="baseline"/>
              </w:rPr>
              <w:t> </w:t>
            </w:r>
            <w:r>
              <w:rPr>
                <w:sz w:val="22"/>
                <w:vertAlign w:val="baseline"/>
              </w:rPr>
              <w:t>a</w:t>
            </w:r>
            <w:r>
              <w:rPr>
                <w:spacing w:val="-5"/>
                <w:sz w:val="22"/>
                <w:vertAlign w:val="baseline"/>
              </w:rPr>
              <w:t> </w:t>
            </w:r>
            <w:r>
              <w:rPr>
                <w:sz w:val="22"/>
                <w:vertAlign w:val="baseline"/>
              </w:rPr>
              <w:t>mirroring fashion and are controlled through a Media Presentation Controller at the teacher’s desk.</w:t>
            </w:r>
          </w:p>
          <w:p>
            <w:pPr>
              <w:pStyle w:val="TableParagraph"/>
              <w:ind w:left="95"/>
              <w:rPr>
                <w:sz w:val="22"/>
              </w:rPr>
            </w:pPr>
            <w:r>
              <w:rPr>
                <w:sz w:val="22"/>
                <w:vertAlign w:val="superscript"/>
              </w:rPr>
              <w:t>3</w:t>
            </w:r>
            <w:r>
              <w:rPr>
                <w:spacing w:val="27"/>
                <w:sz w:val="22"/>
                <w:vertAlign w:val="baseline"/>
              </w:rPr>
              <w:t> </w:t>
            </w:r>
            <w:r>
              <w:rPr>
                <w:sz w:val="22"/>
                <w:vertAlign w:val="baseline"/>
              </w:rPr>
              <w:t>The</w:t>
            </w:r>
            <w:r>
              <w:rPr>
                <w:spacing w:val="-3"/>
                <w:sz w:val="22"/>
                <w:vertAlign w:val="baseline"/>
              </w:rPr>
              <w:t> </w:t>
            </w:r>
            <w:r>
              <w:rPr>
                <w:sz w:val="22"/>
                <w:vertAlign w:val="baseline"/>
              </w:rPr>
              <w:t>network</w:t>
            </w:r>
            <w:r>
              <w:rPr>
                <w:spacing w:val="-3"/>
                <w:sz w:val="22"/>
                <w:vertAlign w:val="baseline"/>
              </w:rPr>
              <w:t> </w:t>
            </w:r>
            <w:r>
              <w:rPr>
                <w:sz w:val="22"/>
                <w:vertAlign w:val="baseline"/>
              </w:rPr>
              <w:t>switch</w:t>
            </w:r>
            <w:r>
              <w:rPr>
                <w:spacing w:val="-3"/>
                <w:sz w:val="22"/>
                <w:vertAlign w:val="baseline"/>
              </w:rPr>
              <w:t> </w:t>
            </w:r>
            <w:r>
              <w:rPr>
                <w:sz w:val="22"/>
                <w:vertAlign w:val="baseline"/>
              </w:rPr>
              <w:t>and</w:t>
            </w:r>
            <w:r>
              <w:rPr>
                <w:spacing w:val="-7"/>
                <w:sz w:val="22"/>
                <w:vertAlign w:val="baseline"/>
              </w:rPr>
              <w:t> </w:t>
            </w:r>
            <w:r>
              <w:rPr>
                <w:sz w:val="22"/>
                <w:vertAlign w:val="baseline"/>
              </w:rPr>
              <w:t>WiFi</w:t>
            </w:r>
            <w:r>
              <w:rPr>
                <w:spacing w:val="-4"/>
                <w:sz w:val="22"/>
                <w:vertAlign w:val="baseline"/>
              </w:rPr>
              <w:t> </w:t>
            </w:r>
            <w:r>
              <w:rPr>
                <w:sz w:val="22"/>
                <w:vertAlign w:val="baseline"/>
              </w:rPr>
              <w:t>refresh</w:t>
            </w:r>
            <w:r>
              <w:rPr>
                <w:spacing w:val="-5"/>
                <w:sz w:val="22"/>
                <w:vertAlign w:val="baseline"/>
              </w:rPr>
              <w:t> </w:t>
            </w:r>
            <w:r>
              <w:rPr>
                <w:sz w:val="22"/>
                <w:vertAlign w:val="baseline"/>
              </w:rPr>
              <w:t>will</w:t>
            </w:r>
            <w:r>
              <w:rPr>
                <w:spacing w:val="-3"/>
                <w:sz w:val="22"/>
                <w:vertAlign w:val="baseline"/>
              </w:rPr>
              <w:t> </w:t>
            </w:r>
            <w:r>
              <w:rPr>
                <w:sz w:val="22"/>
                <w:vertAlign w:val="baseline"/>
              </w:rPr>
              <w:t>enable</w:t>
            </w:r>
            <w:r>
              <w:rPr>
                <w:spacing w:val="-5"/>
                <w:sz w:val="22"/>
                <w:vertAlign w:val="baseline"/>
              </w:rPr>
              <w:t> </w:t>
            </w:r>
            <w:r>
              <w:rPr>
                <w:sz w:val="22"/>
                <w:vertAlign w:val="baseline"/>
              </w:rPr>
              <w:t>10Gig</w:t>
            </w:r>
            <w:r>
              <w:rPr>
                <w:spacing w:val="-7"/>
                <w:sz w:val="22"/>
                <w:vertAlign w:val="baseline"/>
              </w:rPr>
              <w:t> </w:t>
            </w:r>
            <w:r>
              <w:rPr>
                <w:sz w:val="22"/>
                <w:vertAlign w:val="baseline"/>
              </w:rPr>
              <w:t>throughput</w:t>
            </w:r>
            <w:r>
              <w:rPr>
                <w:spacing w:val="-5"/>
                <w:sz w:val="22"/>
                <w:vertAlign w:val="baseline"/>
              </w:rPr>
              <w:t> </w:t>
            </w:r>
            <w:r>
              <w:rPr>
                <w:sz w:val="22"/>
                <w:vertAlign w:val="baseline"/>
              </w:rPr>
              <w:t>on</w:t>
            </w:r>
            <w:r>
              <w:rPr>
                <w:spacing w:val="-3"/>
                <w:sz w:val="22"/>
                <w:vertAlign w:val="baseline"/>
              </w:rPr>
              <w:t> </w:t>
            </w:r>
            <w:r>
              <w:rPr>
                <w:sz w:val="22"/>
                <w:vertAlign w:val="baseline"/>
              </w:rPr>
              <w:t>the</w:t>
            </w:r>
            <w:r>
              <w:rPr>
                <w:spacing w:val="-3"/>
                <w:sz w:val="22"/>
                <w:vertAlign w:val="baseline"/>
              </w:rPr>
              <w:t> </w:t>
            </w:r>
            <w:r>
              <w:rPr>
                <w:sz w:val="22"/>
                <w:vertAlign w:val="baseline"/>
              </w:rPr>
              <w:t>network</w:t>
            </w:r>
            <w:r>
              <w:rPr>
                <w:spacing w:val="-3"/>
                <w:sz w:val="22"/>
                <w:vertAlign w:val="baseline"/>
              </w:rPr>
              <w:t> </w:t>
            </w:r>
            <w:r>
              <w:rPr>
                <w:spacing w:val="-2"/>
                <w:sz w:val="22"/>
                <w:vertAlign w:val="baseline"/>
              </w:rPr>
              <w:t>backbone.</w:t>
            </w:r>
          </w:p>
          <w:p>
            <w:pPr>
              <w:pStyle w:val="TableParagraph"/>
              <w:spacing w:line="249" w:lineRule="exact"/>
              <w:ind w:left="95"/>
              <w:rPr>
                <w:sz w:val="22"/>
              </w:rPr>
            </w:pPr>
            <w:r>
              <w:rPr>
                <w:sz w:val="22"/>
                <w:vertAlign w:val="superscript"/>
              </w:rPr>
              <w:t>4</w:t>
            </w:r>
            <w:r>
              <w:rPr>
                <w:spacing w:val="27"/>
                <w:sz w:val="22"/>
                <w:vertAlign w:val="baseline"/>
              </w:rPr>
              <w:t> </w:t>
            </w:r>
            <w:r>
              <w:rPr>
                <w:sz w:val="22"/>
                <w:vertAlign w:val="baseline"/>
              </w:rPr>
              <w:t>Faculty</w:t>
            </w:r>
            <w:r>
              <w:rPr>
                <w:spacing w:val="-2"/>
                <w:sz w:val="22"/>
                <w:vertAlign w:val="baseline"/>
              </w:rPr>
              <w:t> </w:t>
            </w:r>
            <w:r>
              <w:rPr>
                <w:sz w:val="22"/>
                <w:vertAlign w:val="baseline"/>
              </w:rPr>
              <w:t>equipment</w:t>
            </w:r>
            <w:r>
              <w:rPr>
                <w:spacing w:val="-5"/>
                <w:sz w:val="22"/>
                <w:vertAlign w:val="baseline"/>
              </w:rPr>
              <w:t> </w:t>
            </w:r>
            <w:r>
              <w:rPr>
                <w:spacing w:val="-2"/>
                <w:sz w:val="22"/>
                <w:vertAlign w:val="baseline"/>
              </w:rPr>
              <w:t>refresh.</w:t>
            </w:r>
          </w:p>
        </w:tc>
      </w:tr>
    </w:tbl>
    <w:p>
      <w:pPr>
        <w:spacing w:after="0" w:line="249" w:lineRule="exact"/>
        <w:rPr>
          <w:sz w:val="22"/>
        </w:rPr>
        <w:sectPr>
          <w:pgSz w:w="15840" w:h="12240" w:orient="landscape"/>
          <w:pgMar w:header="0" w:footer="1007" w:top="1380" w:bottom="1220" w:left="840" w:right="700"/>
        </w:sectPr>
      </w:pPr>
    </w:p>
    <w:p>
      <w:pPr>
        <w:pStyle w:val="BodyText"/>
        <w:spacing w:before="5"/>
        <w:rPr>
          <w:rFonts w:ascii="Tw Cen MT"/>
          <w:sz w:val="9"/>
        </w:rPr>
      </w:pPr>
    </w:p>
    <w:tbl>
      <w:tblPr>
        <w:tblW w:w="0" w:type="auto"/>
        <w:jc w:val="left"/>
        <w:tblInd w:w="2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98"/>
        <w:gridCol w:w="7944"/>
      </w:tblGrid>
      <w:tr>
        <w:trPr>
          <w:trHeight w:val="1934" w:hRule="atLeast"/>
        </w:trPr>
        <w:tc>
          <w:tcPr>
            <w:tcW w:w="1082" w:type="dxa"/>
            <w:vMerge w:val="restart"/>
            <w:tcBorders>
              <w:right w:val="double" w:sz="4" w:space="0" w:color="000000"/>
            </w:tcBorders>
            <w:textDirection w:val="btLr"/>
          </w:tcPr>
          <w:p>
            <w:pPr>
              <w:pStyle w:val="TableParagraph"/>
              <w:spacing w:before="23"/>
              <w:ind w:left="0"/>
              <w:rPr>
                <w:rFonts w:ascii="Tw Cen MT"/>
                <w:sz w:val="22"/>
              </w:rPr>
            </w:pPr>
          </w:p>
          <w:p>
            <w:pPr>
              <w:pStyle w:val="TableParagraph"/>
              <w:ind w:left="0"/>
              <w:jc w:val="center"/>
              <w:rPr>
                <w:b/>
                <w:sz w:val="22"/>
              </w:rPr>
            </w:pPr>
            <w:r>
              <w:rPr>
                <w:b/>
                <w:spacing w:val="-2"/>
                <w:sz w:val="22"/>
              </w:rPr>
              <w:t>2022-</w:t>
            </w:r>
            <w:r>
              <w:rPr>
                <w:b/>
                <w:spacing w:val="-5"/>
                <w:sz w:val="22"/>
              </w:rPr>
              <w:t>23</w:t>
            </w:r>
          </w:p>
          <w:p>
            <w:pPr>
              <w:pStyle w:val="TableParagraph"/>
              <w:spacing w:before="8"/>
              <w:ind w:left="0"/>
              <w:jc w:val="center"/>
              <w:rPr>
                <w:sz w:val="22"/>
              </w:rPr>
            </w:pPr>
            <w:r>
              <w:rPr>
                <w:sz w:val="22"/>
              </w:rPr>
              <w:t>Science,</w:t>
            </w:r>
            <w:r>
              <w:rPr>
                <w:spacing w:val="-3"/>
                <w:sz w:val="22"/>
              </w:rPr>
              <w:t> </w:t>
            </w:r>
            <w:r>
              <w:rPr>
                <w:sz w:val="22"/>
              </w:rPr>
              <w:t>STEM</w:t>
            </w:r>
            <w:r>
              <w:rPr>
                <w:spacing w:val="-4"/>
                <w:sz w:val="22"/>
              </w:rPr>
              <w:t> </w:t>
            </w:r>
            <w:r>
              <w:rPr>
                <w:sz w:val="22"/>
              </w:rPr>
              <w:t>and</w:t>
            </w:r>
            <w:r>
              <w:rPr>
                <w:spacing w:val="-4"/>
                <w:sz w:val="22"/>
              </w:rPr>
              <w:t> ETech</w:t>
            </w:r>
          </w:p>
        </w:tc>
        <w:tc>
          <w:tcPr>
            <w:tcW w:w="1098" w:type="dxa"/>
            <w:tcBorders>
              <w:left w:val="double" w:sz="4" w:space="0" w:color="000000"/>
              <w:bottom w:val="nil"/>
              <w:right w:val="nil"/>
            </w:tcBorders>
          </w:tcPr>
          <w:p>
            <w:pPr>
              <w:pStyle w:val="TableParagraph"/>
              <w:spacing w:line="268" w:lineRule="exact"/>
              <w:ind w:left="45" w:right="108"/>
              <w:jc w:val="center"/>
              <w:rPr>
                <w:sz w:val="22"/>
              </w:rPr>
            </w:pPr>
            <w:r>
              <w:rPr>
                <w:spacing w:val="-2"/>
                <w:sz w:val="22"/>
              </w:rPr>
              <w:t>$213,600</w:t>
            </w:r>
          </w:p>
          <w:p>
            <w:pPr>
              <w:pStyle w:val="TableParagraph"/>
              <w:ind w:left="45"/>
              <w:jc w:val="center"/>
              <w:rPr>
                <w:sz w:val="22"/>
              </w:rPr>
            </w:pPr>
            <w:r>
              <w:rPr>
                <w:spacing w:val="-2"/>
                <w:sz w:val="22"/>
              </w:rPr>
              <w:t>$36,750</w:t>
            </w:r>
          </w:p>
          <w:p>
            <w:pPr>
              <w:pStyle w:val="TableParagraph"/>
              <w:ind w:left="45"/>
              <w:jc w:val="center"/>
              <w:rPr>
                <w:sz w:val="22"/>
              </w:rPr>
            </w:pPr>
            <w:r>
              <w:rPr>
                <w:spacing w:val="-2"/>
                <w:sz w:val="22"/>
              </w:rPr>
              <w:t>$43,750</w:t>
            </w:r>
          </w:p>
          <w:p>
            <w:pPr>
              <w:pStyle w:val="TableParagraph"/>
              <w:ind w:left="45"/>
              <w:jc w:val="center"/>
              <w:rPr>
                <w:sz w:val="22"/>
              </w:rPr>
            </w:pPr>
            <w:r>
              <w:rPr>
                <w:spacing w:val="-2"/>
                <w:sz w:val="22"/>
              </w:rPr>
              <w:t>$43,750</w:t>
            </w:r>
          </w:p>
          <w:p>
            <w:pPr>
              <w:pStyle w:val="TableParagraph"/>
              <w:spacing w:before="1"/>
              <w:ind w:left="45"/>
              <w:jc w:val="center"/>
              <w:rPr>
                <w:sz w:val="22"/>
              </w:rPr>
            </w:pPr>
            <w:r>
              <w:rPr>
                <w:spacing w:val="-2"/>
                <w:sz w:val="22"/>
              </w:rPr>
              <w:t>$31,500</w:t>
            </w:r>
          </w:p>
          <w:p>
            <w:pPr>
              <w:pStyle w:val="TableParagraph"/>
              <w:ind w:left="45"/>
              <w:jc w:val="center"/>
              <w:rPr>
                <w:sz w:val="22"/>
              </w:rPr>
            </w:pPr>
            <w:r>
              <w:rPr>
                <w:spacing w:val="-2"/>
                <w:sz w:val="22"/>
              </w:rPr>
              <w:t>$12,500</w:t>
            </w:r>
          </w:p>
          <w:p>
            <w:pPr>
              <w:pStyle w:val="TableParagraph"/>
              <w:ind w:left="-3" w:right="46"/>
              <w:jc w:val="center"/>
              <w:rPr>
                <w:sz w:val="22"/>
              </w:rPr>
            </w:pPr>
            <w:r>
              <w:rPr>
                <w:spacing w:val="51"/>
                <w:sz w:val="22"/>
                <w:u w:val="single"/>
              </w:rPr>
              <w:t>  </w:t>
            </w:r>
            <w:r>
              <w:rPr>
                <w:spacing w:val="-2"/>
                <w:sz w:val="22"/>
                <w:u w:val="single"/>
              </w:rPr>
              <w:t>$30,000</w:t>
            </w:r>
            <w:r>
              <w:rPr>
                <w:spacing w:val="80"/>
                <w:sz w:val="22"/>
                <w:u w:val="single"/>
              </w:rPr>
              <w:t> </w:t>
            </w:r>
          </w:p>
        </w:tc>
        <w:tc>
          <w:tcPr>
            <w:tcW w:w="7944" w:type="dxa"/>
            <w:tcBorders>
              <w:left w:val="nil"/>
              <w:bottom w:val="nil"/>
            </w:tcBorders>
          </w:tcPr>
          <w:p>
            <w:pPr>
              <w:pStyle w:val="TableParagraph"/>
              <w:ind w:left="59" w:right="3035"/>
              <w:rPr>
                <w:sz w:val="22"/>
              </w:rPr>
            </w:pPr>
            <w:r>
              <w:rPr>
                <w:sz w:val="22"/>
              </w:rPr>
              <w:t>Chevron/STEM,</w:t>
            </w:r>
            <w:r>
              <w:rPr>
                <w:spacing w:val="-9"/>
                <w:sz w:val="22"/>
              </w:rPr>
              <w:t> </w:t>
            </w:r>
            <w:r>
              <w:rPr>
                <w:sz w:val="22"/>
              </w:rPr>
              <w:t>S1,</w:t>
            </w:r>
            <w:r>
              <w:rPr>
                <w:spacing w:val="-7"/>
                <w:sz w:val="22"/>
              </w:rPr>
              <w:t> </w:t>
            </w:r>
            <w:r>
              <w:rPr>
                <w:sz w:val="22"/>
              </w:rPr>
              <w:t>S4</w:t>
            </w:r>
            <w:r>
              <w:rPr>
                <w:spacing w:val="-8"/>
                <w:sz w:val="22"/>
              </w:rPr>
              <w:t> </w:t>
            </w:r>
            <w:r>
              <w:rPr>
                <w:sz w:val="22"/>
              </w:rPr>
              <w:t>MacBook</w:t>
            </w:r>
            <w:r>
              <w:rPr>
                <w:spacing w:val="-7"/>
                <w:sz w:val="22"/>
              </w:rPr>
              <w:t> </w:t>
            </w:r>
            <w:r>
              <w:rPr>
                <w:sz w:val="22"/>
              </w:rPr>
              <w:t>Computer</w:t>
            </w:r>
            <w:r>
              <w:rPr>
                <w:spacing w:val="-7"/>
                <w:sz w:val="22"/>
              </w:rPr>
              <w:t> </w:t>
            </w:r>
            <w:r>
              <w:rPr>
                <w:sz w:val="22"/>
              </w:rPr>
              <w:t>Upgrades</w:t>
            </w:r>
            <w:r>
              <w:rPr>
                <w:sz w:val="22"/>
                <w:vertAlign w:val="superscript"/>
              </w:rPr>
              <w:t>1</w:t>
            </w:r>
            <w:r>
              <w:rPr>
                <w:sz w:val="22"/>
                <w:vertAlign w:val="baseline"/>
              </w:rPr>
              <w:t> Chevron/STEM, S1, S3 iPad Computer Upgrades</w:t>
            </w:r>
            <w:r>
              <w:rPr>
                <w:sz w:val="22"/>
                <w:vertAlign w:val="superscript"/>
              </w:rPr>
              <w:t>2</w:t>
            </w:r>
            <w:r>
              <w:rPr>
                <w:sz w:val="22"/>
                <w:vertAlign w:val="baseline"/>
              </w:rPr>
              <w:t> ETech All-in-One Computer Upgrades</w:t>
            </w:r>
            <w:r>
              <w:rPr>
                <w:sz w:val="22"/>
                <w:vertAlign w:val="superscript"/>
              </w:rPr>
              <w:t>3</w:t>
            </w:r>
          </w:p>
          <w:p>
            <w:pPr>
              <w:pStyle w:val="TableParagraph"/>
              <w:ind w:left="59"/>
              <w:rPr>
                <w:sz w:val="22"/>
              </w:rPr>
            </w:pPr>
            <w:r>
              <w:rPr>
                <w:sz w:val="22"/>
              </w:rPr>
              <w:t>ETech</w:t>
            </w:r>
            <w:r>
              <w:rPr>
                <w:spacing w:val="-6"/>
                <w:sz w:val="22"/>
              </w:rPr>
              <w:t> </w:t>
            </w:r>
            <w:r>
              <w:rPr>
                <w:sz w:val="22"/>
              </w:rPr>
              <w:t>Laptop</w:t>
            </w:r>
            <w:r>
              <w:rPr>
                <w:spacing w:val="-5"/>
                <w:sz w:val="22"/>
              </w:rPr>
              <w:t> </w:t>
            </w:r>
            <w:r>
              <w:rPr>
                <w:sz w:val="22"/>
              </w:rPr>
              <w:t>Computer</w:t>
            </w:r>
            <w:r>
              <w:rPr>
                <w:spacing w:val="-4"/>
                <w:sz w:val="22"/>
              </w:rPr>
              <w:t> </w:t>
            </w:r>
            <w:r>
              <w:rPr>
                <w:spacing w:val="-2"/>
                <w:sz w:val="22"/>
              </w:rPr>
              <w:t>Upgrades</w:t>
            </w:r>
            <w:r>
              <w:rPr>
                <w:spacing w:val="-2"/>
                <w:sz w:val="22"/>
                <w:vertAlign w:val="superscript"/>
              </w:rPr>
              <w:t>4</w:t>
            </w:r>
          </w:p>
          <w:p>
            <w:pPr>
              <w:pStyle w:val="TableParagraph"/>
              <w:ind w:left="59" w:right="3624"/>
              <w:rPr>
                <w:sz w:val="22"/>
              </w:rPr>
            </w:pPr>
            <w:r>
              <w:rPr>
                <w:sz w:val="22"/>
              </w:rPr>
              <w:t>S1,</w:t>
            </w:r>
            <w:r>
              <w:rPr>
                <w:spacing w:val="-7"/>
                <w:sz w:val="22"/>
              </w:rPr>
              <w:t> </w:t>
            </w:r>
            <w:r>
              <w:rPr>
                <w:sz w:val="22"/>
              </w:rPr>
              <w:t>S4,</w:t>
            </w:r>
            <w:r>
              <w:rPr>
                <w:spacing w:val="-9"/>
                <w:sz w:val="22"/>
              </w:rPr>
              <w:t> </w:t>
            </w:r>
            <w:r>
              <w:rPr>
                <w:sz w:val="22"/>
              </w:rPr>
              <w:t>S11</w:t>
            </w:r>
            <w:r>
              <w:rPr>
                <w:spacing w:val="-7"/>
                <w:sz w:val="22"/>
              </w:rPr>
              <w:t> </w:t>
            </w:r>
            <w:r>
              <w:rPr>
                <w:sz w:val="22"/>
              </w:rPr>
              <w:t>Audiovisual</w:t>
            </w:r>
            <w:r>
              <w:rPr>
                <w:spacing w:val="-7"/>
                <w:sz w:val="22"/>
              </w:rPr>
              <w:t> </w:t>
            </w:r>
            <w:r>
              <w:rPr>
                <w:sz w:val="22"/>
              </w:rPr>
              <w:t>Equipment</w:t>
            </w:r>
            <w:r>
              <w:rPr>
                <w:spacing w:val="-9"/>
                <w:sz w:val="22"/>
              </w:rPr>
              <w:t> </w:t>
            </w:r>
            <w:r>
              <w:rPr>
                <w:sz w:val="22"/>
              </w:rPr>
              <w:t>Refresh</w:t>
            </w:r>
            <w:r>
              <w:rPr>
                <w:sz w:val="22"/>
                <w:vertAlign w:val="superscript"/>
              </w:rPr>
              <w:t>5</w:t>
            </w:r>
            <w:r>
              <w:rPr>
                <w:sz w:val="22"/>
                <w:vertAlign w:val="baseline"/>
              </w:rPr>
              <w:t> ETech Network Switch and WiFi Refresh</w:t>
            </w:r>
            <w:r>
              <w:rPr>
                <w:sz w:val="22"/>
                <w:vertAlign w:val="superscript"/>
              </w:rPr>
              <w:t>6</w:t>
            </w:r>
            <w:r>
              <w:rPr>
                <w:sz w:val="22"/>
                <w:vertAlign w:val="baseline"/>
              </w:rPr>
              <w:t> Faculty computers.</w:t>
            </w:r>
            <w:r>
              <w:rPr>
                <w:sz w:val="22"/>
                <w:vertAlign w:val="superscript"/>
              </w:rPr>
              <w:t>7</w:t>
            </w:r>
          </w:p>
        </w:tc>
      </w:tr>
      <w:tr>
        <w:trPr>
          <w:trHeight w:val="320" w:hRule="atLeast"/>
        </w:trPr>
        <w:tc>
          <w:tcPr>
            <w:tcW w:w="1082" w:type="dxa"/>
            <w:vMerge/>
            <w:tcBorders>
              <w:top w:val="nil"/>
              <w:right w:val="double" w:sz="4" w:space="0" w:color="000000"/>
            </w:tcBorders>
            <w:textDirection w:val="btLr"/>
          </w:tcPr>
          <w:p>
            <w:pPr>
              <w:rPr>
                <w:sz w:val="2"/>
                <w:szCs w:val="2"/>
              </w:rPr>
            </w:pPr>
          </w:p>
        </w:tc>
        <w:tc>
          <w:tcPr>
            <w:tcW w:w="1098" w:type="dxa"/>
            <w:tcBorders>
              <w:top w:val="nil"/>
              <w:left w:val="double" w:sz="4" w:space="0" w:color="000000"/>
              <w:bottom w:val="double" w:sz="4" w:space="0" w:color="000000"/>
              <w:right w:val="nil"/>
            </w:tcBorders>
          </w:tcPr>
          <w:p>
            <w:pPr>
              <w:pStyle w:val="TableParagraph"/>
              <w:spacing w:line="268" w:lineRule="exact"/>
              <w:ind w:left="91"/>
              <w:rPr>
                <w:sz w:val="22"/>
              </w:rPr>
            </w:pPr>
            <w:r>
              <w:rPr>
                <w:spacing w:val="-2"/>
                <w:sz w:val="22"/>
              </w:rPr>
              <w:t>$411,850</w:t>
            </w:r>
          </w:p>
        </w:tc>
        <w:tc>
          <w:tcPr>
            <w:tcW w:w="7944" w:type="dxa"/>
            <w:tcBorders>
              <w:top w:val="nil"/>
              <w:left w:val="nil"/>
              <w:bottom w:val="double" w:sz="4" w:space="0" w:color="000000"/>
            </w:tcBorders>
          </w:tcPr>
          <w:p>
            <w:pPr>
              <w:pStyle w:val="TableParagraph"/>
              <w:spacing w:line="268" w:lineRule="exact"/>
              <w:ind w:left="59"/>
              <w:rPr>
                <w:sz w:val="22"/>
              </w:rPr>
            </w:pPr>
            <w:r>
              <w:rPr>
                <w:sz w:val="22"/>
              </w:rPr>
              <w:t>2022-23</w:t>
            </w:r>
            <w:r>
              <w:rPr>
                <w:spacing w:val="-6"/>
                <w:sz w:val="22"/>
              </w:rPr>
              <w:t> </w:t>
            </w:r>
            <w:r>
              <w:rPr>
                <w:sz w:val="22"/>
              </w:rPr>
              <w:t>Total</w:t>
            </w:r>
            <w:r>
              <w:rPr>
                <w:spacing w:val="-4"/>
                <w:sz w:val="22"/>
              </w:rPr>
              <w:t> </w:t>
            </w:r>
            <w:r>
              <w:rPr>
                <w:sz w:val="22"/>
              </w:rPr>
              <w:t>Estimated</w:t>
            </w:r>
            <w:r>
              <w:rPr>
                <w:spacing w:val="-4"/>
                <w:sz w:val="22"/>
              </w:rPr>
              <w:t> Cost</w:t>
            </w:r>
          </w:p>
        </w:tc>
      </w:tr>
      <w:tr>
        <w:trPr>
          <w:trHeight w:val="2687" w:hRule="atLeast"/>
        </w:trPr>
        <w:tc>
          <w:tcPr>
            <w:tcW w:w="1082" w:type="dxa"/>
            <w:vMerge/>
            <w:tcBorders>
              <w:top w:val="nil"/>
              <w:right w:val="double" w:sz="4" w:space="0" w:color="000000"/>
            </w:tcBorders>
            <w:textDirection w:val="btLr"/>
          </w:tcPr>
          <w:p>
            <w:pPr>
              <w:rPr>
                <w:sz w:val="2"/>
                <w:szCs w:val="2"/>
              </w:rPr>
            </w:pPr>
          </w:p>
        </w:tc>
        <w:tc>
          <w:tcPr>
            <w:tcW w:w="9042" w:type="dxa"/>
            <w:gridSpan w:val="2"/>
            <w:tcBorders>
              <w:top w:val="double" w:sz="4" w:space="0" w:color="000000"/>
              <w:left w:val="double" w:sz="4" w:space="0" w:color="000000"/>
            </w:tcBorders>
          </w:tcPr>
          <w:p>
            <w:pPr>
              <w:pStyle w:val="TableParagraph"/>
              <w:spacing w:before="1"/>
              <w:ind w:left="91"/>
              <w:rPr>
                <w:sz w:val="22"/>
              </w:rPr>
            </w:pPr>
            <w:r>
              <w:rPr>
                <w:sz w:val="22"/>
                <w:vertAlign w:val="superscript"/>
              </w:rPr>
              <w:t>1</w:t>
            </w:r>
            <w:r>
              <w:rPr>
                <w:spacing w:val="26"/>
                <w:sz w:val="22"/>
                <w:vertAlign w:val="baseline"/>
              </w:rPr>
              <w:t> </w:t>
            </w:r>
            <w:r>
              <w:rPr>
                <w:sz w:val="22"/>
                <w:vertAlign w:val="baseline"/>
              </w:rPr>
              <w:t>Chevron/STEM=30,</w:t>
            </w:r>
            <w:r>
              <w:rPr>
                <w:spacing w:val="-3"/>
                <w:sz w:val="22"/>
                <w:vertAlign w:val="baseline"/>
              </w:rPr>
              <w:t> </w:t>
            </w:r>
            <w:r>
              <w:rPr>
                <w:sz w:val="22"/>
                <w:vertAlign w:val="baseline"/>
              </w:rPr>
              <w:t>S1=35,</w:t>
            </w:r>
            <w:r>
              <w:rPr>
                <w:spacing w:val="-6"/>
                <w:sz w:val="22"/>
                <w:vertAlign w:val="baseline"/>
              </w:rPr>
              <w:t> </w:t>
            </w:r>
            <w:r>
              <w:rPr>
                <w:sz w:val="22"/>
                <w:vertAlign w:val="baseline"/>
              </w:rPr>
              <w:t>S4=24</w:t>
            </w:r>
            <w:r>
              <w:rPr>
                <w:spacing w:val="-5"/>
                <w:sz w:val="22"/>
                <w:vertAlign w:val="baseline"/>
              </w:rPr>
              <w:t> </w:t>
            </w:r>
            <w:r>
              <w:rPr>
                <w:sz w:val="22"/>
                <w:vertAlign w:val="baseline"/>
              </w:rPr>
              <w:t>MacBook</w:t>
            </w:r>
            <w:r>
              <w:rPr>
                <w:spacing w:val="-3"/>
                <w:sz w:val="22"/>
                <w:vertAlign w:val="baseline"/>
              </w:rPr>
              <w:t> </w:t>
            </w:r>
            <w:r>
              <w:rPr>
                <w:sz w:val="22"/>
                <w:vertAlign w:val="baseline"/>
              </w:rPr>
              <w:t>computers</w:t>
            </w:r>
            <w:r>
              <w:rPr>
                <w:spacing w:val="-3"/>
                <w:sz w:val="22"/>
                <w:vertAlign w:val="baseline"/>
              </w:rPr>
              <w:t> </w:t>
            </w:r>
            <w:r>
              <w:rPr>
                <w:sz w:val="22"/>
                <w:vertAlign w:val="baseline"/>
              </w:rPr>
              <w:t>–</w:t>
            </w:r>
            <w:r>
              <w:rPr>
                <w:spacing w:val="-2"/>
                <w:sz w:val="22"/>
                <w:vertAlign w:val="baseline"/>
              </w:rPr>
              <w:t> </w:t>
            </w:r>
            <w:r>
              <w:rPr>
                <w:sz w:val="22"/>
                <w:vertAlign w:val="baseline"/>
              </w:rPr>
              <w:t>10</w:t>
            </w:r>
            <w:r>
              <w:rPr>
                <w:spacing w:val="-4"/>
                <w:sz w:val="22"/>
                <w:vertAlign w:val="baseline"/>
              </w:rPr>
              <w:t> </w:t>
            </w:r>
            <w:r>
              <w:rPr>
                <w:sz w:val="22"/>
                <w:vertAlign w:val="baseline"/>
              </w:rPr>
              <w:t>years</w:t>
            </w:r>
            <w:r>
              <w:rPr>
                <w:spacing w:val="-5"/>
                <w:sz w:val="22"/>
                <w:vertAlign w:val="baseline"/>
              </w:rPr>
              <w:t> </w:t>
            </w:r>
            <w:r>
              <w:rPr>
                <w:sz w:val="22"/>
                <w:vertAlign w:val="baseline"/>
              </w:rPr>
              <w:t>old</w:t>
            </w:r>
            <w:r>
              <w:rPr>
                <w:spacing w:val="-7"/>
                <w:sz w:val="22"/>
                <w:vertAlign w:val="baseline"/>
              </w:rPr>
              <w:t> </w:t>
            </w:r>
            <w:r>
              <w:rPr>
                <w:sz w:val="22"/>
                <w:vertAlign w:val="baseline"/>
              </w:rPr>
              <w:t>(on</w:t>
            </w:r>
            <w:r>
              <w:rPr>
                <w:spacing w:val="-4"/>
                <w:sz w:val="22"/>
                <w:vertAlign w:val="baseline"/>
              </w:rPr>
              <w:t> </w:t>
            </w:r>
            <w:r>
              <w:rPr>
                <w:spacing w:val="-2"/>
                <w:sz w:val="22"/>
                <w:vertAlign w:val="baseline"/>
              </w:rPr>
              <w:t>average).</w:t>
            </w:r>
          </w:p>
          <w:p>
            <w:pPr>
              <w:pStyle w:val="TableParagraph"/>
              <w:spacing w:line="267" w:lineRule="exact" w:before="1"/>
              <w:ind w:left="91"/>
              <w:rPr>
                <w:sz w:val="22"/>
              </w:rPr>
            </w:pPr>
            <w:r>
              <w:rPr>
                <w:sz w:val="22"/>
                <w:vertAlign w:val="superscript"/>
              </w:rPr>
              <w:t>2</w:t>
            </w:r>
            <w:r>
              <w:rPr>
                <w:spacing w:val="24"/>
                <w:sz w:val="22"/>
                <w:vertAlign w:val="baseline"/>
              </w:rPr>
              <w:t> </w:t>
            </w:r>
            <w:r>
              <w:rPr>
                <w:sz w:val="22"/>
                <w:vertAlign w:val="baseline"/>
              </w:rPr>
              <w:t>Chevron/STEM=35,</w:t>
            </w:r>
            <w:r>
              <w:rPr>
                <w:spacing w:val="-5"/>
                <w:sz w:val="22"/>
                <w:vertAlign w:val="baseline"/>
              </w:rPr>
              <w:t> </w:t>
            </w:r>
            <w:r>
              <w:rPr>
                <w:sz w:val="22"/>
                <w:vertAlign w:val="baseline"/>
              </w:rPr>
              <w:t>S1=35,</w:t>
            </w:r>
            <w:r>
              <w:rPr>
                <w:spacing w:val="-6"/>
                <w:sz w:val="22"/>
                <w:vertAlign w:val="baseline"/>
              </w:rPr>
              <w:t> </w:t>
            </w:r>
            <w:r>
              <w:rPr>
                <w:sz w:val="22"/>
                <w:vertAlign w:val="baseline"/>
              </w:rPr>
              <w:t>S3=35</w:t>
            </w:r>
            <w:r>
              <w:rPr>
                <w:spacing w:val="-4"/>
                <w:sz w:val="22"/>
                <w:vertAlign w:val="baseline"/>
              </w:rPr>
              <w:t> </w:t>
            </w:r>
            <w:r>
              <w:rPr>
                <w:sz w:val="22"/>
                <w:vertAlign w:val="baseline"/>
              </w:rPr>
              <w:t>iPad</w:t>
            </w:r>
            <w:r>
              <w:rPr>
                <w:spacing w:val="-6"/>
                <w:sz w:val="22"/>
                <w:vertAlign w:val="baseline"/>
              </w:rPr>
              <w:t> </w:t>
            </w:r>
            <w:r>
              <w:rPr>
                <w:spacing w:val="-2"/>
                <w:sz w:val="22"/>
                <w:vertAlign w:val="baseline"/>
              </w:rPr>
              <w:t>computers.</w:t>
            </w:r>
          </w:p>
          <w:p>
            <w:pPr>
              <w:pStyle w:val="TableParagraph"/>
              <w:spacing w:line="267" w:lineRule="exact"/>
              <w:ind w:left="91"/>
              <w:rPr>
                <w:sz w:val="22"/>
              </w:rPr>
            </w:pPr>
            <w:r>
              <w:rPr>
                <w:sz w:val="22"/>
                <w:vertAlign w:val="superscript"/>
              </w:rPr>
              <w:t>3</w:t>
            </w:r>
            <w:r>
              <w:rPr>
                <w:spacing w:val="26"/>
                <w:sz w:val="22"/>
                <w:vertAlign w:val="baseline"/>
              </w:rPr>
              <w:t> </w:t>
            </w:r>
            <w:r>
              <w:rPr>
                <w:sz w:val="22"/>
                <w:vertAlign w:val="baseline"/>
              </w:rPr>
              <w:t>ETech=35</w:t>
            </w:r>
            <w:r>
              <w:rPr>
                <w:spacing w:val="-5"/>
                <w:sz w:val="22"/>
                <w:vertAlign w:val="baseline"/>
              </w:rPr>
              <w:t> </w:t>
            </w:r>
            <w:r>
              <w:rPr>
                <w:sz w:val="22"/>
                <w:vertAlign w:val="baseline"/>
              </w:rPr>
              <w:t>All-in-One</w:t>
            </w:r>
            <w:r>
              <w:rPr>
                <w:spacing w:val="-3"/>
                <w:sz w:val="22"/>
                <w:vertAlign w:val="baseline"/>
              </w:rPr>
              <w:t> </w:t>
            </w:r>
            <w:r>
              <w:rPr>
                <w:spacing w:val="-2"/>
                <w:sz w:val="22"/>
                <w:vertAlign w:val="baseline"/>
              </w:rPr>
              <w:t>computers.</w:t>
            </w:r>
          </w:p>
          <w:p>
            <w:pPr>
              <w:pStyle w:val="TableParagraph"/>
              <w:ind w:left="91"/>
              <w:rPr>
                <w:sz w:val="22"/>
              </w:rPr>
            </w:pPr>
            <w:r>
              <w:rPr>
                <w:sz w:val="22"/>
                <w:vertAlign w:val="superscript"/>
              </w:rPr>
              <w:t>4</w:t>
            </w:r>
            <w:r>
              <w:rPr>
                <w:spacing w:val="27"/>
                <w:sz w:val="22"/>
                <w:vertAlign w:val="baseline"/>
              </w:rPr>
              <w:t> </w:t>
            </w:r>
            <w:r>
              <w:rPr>
                <w:sz w:val="22"/>
                <w:vertAlign w:val="baseline"/>
              </w:rPr>
              <w:t>ETech=35</w:t>
            </w:r>
            <w:r>
              <w:rPr>
                <w:spacing w:val="-4"/>
                <w:sz w:val="22"/>
                <w:vertAlign w:val="baseline"/>
              </w:rPr>
              <w:t> </w:t>
            </w:r>
            <w:r>
              <w:rPr>
                <w:sz w:val="22"/>
                <w:vertAlign w:val="baseline"/>
              </w:rPr>
              <w:t>Laptop</w:t>
            </w:r>
            <w:r>
              <w:rPr>
                <w:spacing w:val="-4"/>
                <w:sz w:val="22"/>
                <w:vertAlign w:val="baseline"/>
              </w:rPr>
              <w:t> </w:t>
            </w:r>
            <w:r>
              <w:rPr>
                <w:spacing w:val="-2"/>
                <w:sz w:val="22"/>
                <w:vertAlign w:val="baseline"/>
              </w:rPr>
              <w:t>computers.</w:t>
            </w:r>
          </w:p>
          <w:p>
            <w:pPr>
              <w:pStyle w:val="TableParagraph"/>
              <w:ind w:left="244" w:right="159" w:hanging="154"/>
              <w:rPr>
                <w:sz w:val="22"/>
              </w:rPr>
            </w:pPr>
            <w:r>
              <w:rPr>
                <w:sz w:val="22"/>
                <w:vertAlign w:val="superscript"/>
              </w:rPr>
              <w:t>5</w:t>
            </w:r>
            <w:r>
              <w:rPr>
                <w:spacing w:val="40"/>
                <w:sz w:val="22"/>
                <w:vertAlign w:val="baseline"/>
              </w:rPr>
              <w:t> </w:t>
            </w:r>
            <w:r>
              <w:rPr>
                <w:sz w:val="22"/>
                <w:vertAlign w:val="baseline"/>
              </w:rPr>
              <w:t>The new systems support up to 3 high-definition multimedia interface (HDMI) outputs and 4 HDMI</w:t>
            </w:r>
            <w:r>
              <w:rPr>
                <w:spacing w:val="-2"/>
                <w:sz w:val="22"/>
                <w:vertAlign w:val="baseline"/>
              </w:rPr>
              <w:t> </w:t>
            </w:r>
            <w:r>
              <w:rPr>
                <w:sz w:val="22"/>
                <w:vertAlign w:val="baseline"/>
              </w:rPr>
              <w:t>inputs.</w:t>
            </w:r>
            <w:r>
              <w:rPr>
                <w:spacing w:val="-4"/>
                <w:sz w:val="22"/>
                <w:vertAlign w:val="baseline"/>
              </w:rPr>
              <w:t> </w:t>
            </w:r>
            <w:r>
              <w:rPr>
                <w:sz w:val="22"/>
                <w:vertAlign w:val="baseline"/>
              </w:rPr>
              <w:t>The</w:t>
            </w:r>
            <w:r>
              <w:rPr>
                <w:spacing w:val="-2"/>
                <w:sz w:val="22"/>
                <w:vertAlign w:val="baseline"/>
              </w:rPr>
              <w:t> </w:t>
            </w:r>
            <w:r>
              <w:rPr>
                <w:sz w:val="22"/>
                <w:vertAlign w:val="baseline"/>
              </w:rPr>
              <w:t>Crestron</w:t>
            </w:r>
            <w:r>
              <w:rPr>
                <w:spacing w:val="-5"/>
                <w:sz w:val="22"/>
                <w:vertAlign w:val="baseline"/>
              </w:rPr>
              <w:t> </w:t>
            </w:r>
            <w:r>
              <w:rPr>
                <w:sz w:val="22"/>
                <w:vertAlign w:val="baseline"/>
              </w:rPr>
              <w:t>systems</w:t>
            </w:r>
            <w:r>
              <w:rPr>
                <w:spacing w:val="-3"/>
                <w:sz w:val="22"/>
                <w:vertAlign w:val="baseline"/>
              </w:rPr>
              <w:t> </w:t>
            </w:r>
            <w:r>
              <w:rPr>
                <w:sz w:val="22"/>
                <w:vertAlign w:val="baseline"/>
              </w:rPr>
              <w:t>deliver</w:t>
            </w:r>
            <w:r>
              <w:rPr>
                <w:spacing w:val="-2"/>
                <w:sz w:val="22"/>
                <w:vertAlign w:val="baseline"/>
              </w:rPr>
              <w:t> </w:t>
            </w:r>
            <w:r>
              <w:rPr>
                <w:sz w:val="22"/>
                <w:vertAlign w:val="baseline"/>
              </w:rPr>
              <w:t>HDMI</w:t>
            </w:r>
            <w:r>
              <w:rPr>
                <w:spacing w:val="-5"/>
                <w:sz w:val="22"/>
                <w:vertAlign w:val="baseline"/>
              </w:rPr>
              <w:t> </w:t>
            </w:r>
            <w:r>
              <w:rPr>
                <w:sz w:val="22"/>
                <w:vertAlign w:val="baseline"/>
              </w:rPr>
              <w:t>output</w:t>
            </w:r>
            <w:r>
              <w:rPr>
                <w:spacing w:val="-2"/>
                <w:sz w:val="22"/>
                <w:vertAlign w:val="baseline"/>
              </w:rPr>
              <w:t> </w:t>
            </w:r>
            <w:r>
              <w:rPr>
                <w:sz w:val="22"/>
                <w:vertAlign w:val="baseline"/>
              </w:rPr>
              <w:t>to</w:t>
            </w:r>
            <w:r>
              <w:rPr>
                <w:spacing w:val="-3"/>
                <w:sz w:val="22"/>
                <w:vertAlign w:val="baseline"/>
              </w:rPr>
              <w:t> </w:t>
            </w:r>
            <w:r>
              <w:rPr>
                <w:sz w:val="22"/>
                <w:vertAlign w:val="baseline"/>
              </w:rPr>
              <w:t>all</w:t>
            </w:r>
            <w:r>
              <w:rPr>
                <w:spacing w:val="-2"/>
                <w:sz w:val="22"/>
                <w:vertAlign w:val="baseline"/>
              </w:rPr>
              <w:t> </w:t>
            </w:r>
            <w:r>
              <w:rPr>
                <w:sz w:val="22"/>
                <w:vertAlign w:val="baseline"/>
              </w:rPr>
              <w:t>TV’s</w:t>
            </w:r>
            <w:r>
              <w:rPr>
                <w:spacing w:val="-5"/>
                <w:sz w:val="22"/>
                <w:vertAlign w:val="baseline"/>
              </w:rPr>
              <w:t> </w:t>
            </w:r>
            <w:r>
              <w:rPr>
                <w:sz w:val="22"/>
                <w:vertAlign w:val="baseline"/>
              </w:rPr>
              <w:t>and</w:t>
            </w:r>
            <w:r>
              <w:rPr>
                <w:spacing w:val="-4"/>
                <w:sz w:val="22"/>
                <w:vertAlign w:val="baseline"/>
              </w:rPr>
              <w:t> </w:t>
            </w:r>
            <w:r>
              <w:rPr>
                <w:sz w:val="22"/>
                <w:vertAlign w:val="baseline"/>
              </w:rPr>
              <w:t>projectors</w:t>
            </w:r>
            <w:r>
              <w:rPr>
                <w:spacing w:val="-2"/>
                <w:sz w:val="22"/>
                <w:vertAlign w:val="baseline"/>
              </w:rPr>
              <w:t> </w:t>
            </w:r>
            <w:r>
              <w:rPr>
                <w:sz w:val="22"/>
                <w:vertAlign w:val="baseline"/>
              </w:rPr>
              <w:t>in</w:t>
            </w:r>
            <w:r>
              <w:rPr>
                <w:spacing w:val="-2"/>
                <w:sz w:val="22"/>
                <w:vertAlign w:val="baseline"/>
              </w:rPr>
              <w:t> </w:t>
            </w:r>
            <w:r>
              <w:rPr>
                <w:sz w:val="22"/>
                <w:vertAlign w:val="baseline"/>
              </w:rPr>
              <w:t>a</w:t>
            </w:r>
            <w:r>
              <w:rPr>
                <w:spacing w:val="-5"/>
                <w:sz w:val="22"/>
                <w:vertAlign w:val="baseline"/>
              </w:rPr>
              <w:t> </w:t>
            </w:r>
            <w:r>
              <w:rPr>
                <w:sz w:val="22"/>
                <w:vertAlign w:val="baseline"/>
              </w:rPr>
              <w:t>mirroring fashion and are controlled through a Media Presentation Controller at the teacher’s desk. The AV in these rooms is not at the same standard as the other classrooms in the Science building.</w:t>
            </w:r>
          </w:p>
          <w:p>
            <w:pPr>
              <w:pStyle w:val="TableParagraph"/>
              <w:spacing w:before="1"/>
              <w:ind w:left="91"/>
              <w:rPr>
                <w:sz w:val="22"/>
              </w:rPr>
            </w:pPr>
            <w:r>
              <w:rPr>
                <w:sz w:val="22"/>
                <w:vertAlign w:val="superscript"/>
              </w:rPr>
              <w:t>6</w:t>
            </w:r>
            <w:r>
              <w:rPr>
                <w:spacing w:val="27"/>
                <w:sz w:val="22"/>
                <w:vertAlign w:val="baseline"/>
              </w:rPr>
              <w:t> </w:t>
            </w:r>
            <w:r>
              <w:rPr>
                <w:sz w:val="22"/>
                <w:vertAlign w:val="baseline"/>
              </w:rPr>
              <w:t>The</w:t>
            </w:r>
            <w:r>
              <w:rPr>
                <w:spacing w:val="-3"/>
                <w:sz w:val="22"/>
                <w:vertAlign w:val="baseline"/>
              </w:rPr>
              <w:t> </w:t>
            </w:r>
            <w:r>
              <w:rPr>
                <w:sz w:val="22"/>
                <w:vertAlign w:val="baseline"/>
              </w:rPr>
              <w:t>network</w:t>
            </w:r>
            <w:r>
              <w:rPr>
                <w:spacing w:val="-3"/>
                <w:sz w:val="22"/>
                <w:vertAlign w:val="baseline"/>
              </w:rPr>
              <w:t> </w:t>
            </w:r>
            <w:r>
              <w:rPr>
                <w:sz w:val="22"/>
                <w:vertAlign w:val="baseline"/>
              </w:rPr>
              <w:t>switch</w:t>
            </w:r>
            <w:r>
              <w:rPr>
                <w:spacing w:val="-3"/>
                <w:sz w:val="22"/>
                <w:vertAlign w:val="baseline"/>
              </w:rPr>
              <w:t> </w:t>
            </w:r>
            <w:r>
              <w:rPr>
                <w:sz w:val="22"/>
                <w:vertAlign w:val="baseline"/>
              </w:rPr>
              <w:t>and</w:t>
            </w:r>
            <w:r>
              <w:rPr>
                <w:spacing w:val="-7"/>
                <w:sz w:val="22"/>
                <w:vertAlign w:val="baseline"/>
              </w:rPr>
              <w:t> </w:t>
            </w:r>
            <w:r>
              <w:rPr>
                <w:sz w:val="22"/>
                <w:vertAlign w:val="baseline"/>
              </w:rPr>
              <w:t>WiFi</w:t>
            </w:r>
            <w:r>
              <w:rPr>
                <w:spacing w:val="-4"/>
                <w:sz w:val="22"/>
                <w:vertAlign w:val="baseline"/>
              </w:rPr>
              <w:t> </w:t>
            </w:r>
            <w:r>
              <w:rPr>
                <w:sz w:val="22"/>
                <w:vertAlign w:val="baseline"/>
              </w:rPr>
              <w:t>refresh</w:t>
            </w:r>
            <w:r>
              <w:rPr>
                <w:spacing w:val="-5"/>
                <w:sz w:val="22"/>
                <w:vertAlign w:val="baseline"/>
              </w:rPr>
              <w:t> </w:t>
            </w:r>
            <w:r>
              <w:rPr>
                <w:sz w:val="22"/>
                <w:vertAlign w:val="baseline"/>
              </w:rPr>
              <w:t>will</w:t>
            </w:r>
            <w:r>
              <w:rPr>
                <w:spacing w:val="-3"/>
                <w:sz w:val="22"/>
                <w:vertAlign w:val="baseline"/>
              </w:rPr>
              <w:t> </w:t>
            </w:r>
            <w:r>
              <w:rPr>
                <w:sz w:val="22"/>
                <w:vertAlign w:val="baseline"/>
              </w:rPr>
              <w:t>enable</w:t>
            </w:r>
            <w:r>
              <w:rPr>
                <w:spacing w:val="-5"/>
                <w:sz w:val="22"/>
                <w:vertAlign w:val="baseline"/>
              </w:rPr>
              <w:t> </w:t>
            </w:r>
            <w:r>
              <w:rPr>
                <w:sz w:val="22"/>
                <w:vertAlign w:val="baseline"/>
              </w:rPr>
              <w:t>10Gig</w:t>
            </w:r>
            <w:r>
              <w:rPr>
                <w:spacing w:val="-7"/>
                <w:sz w:val="22"/>
                <w:vertAlign w:val="baseline"/>
              </w:rPr>
              <w:t> </w:t>
            </w:r>
            <w:r>
              <w:rPr>
                <w:sz w:val="22"/>
                <w:vertAlign w:val="baseline"/>
              </w:rPr>
              <w:t>throughput</w:t>
            </w:r>
            <w:r>
              <w:rPr>
                <w:spacing w:val="-5"/>
                <w:sz w:val="22"/>
                <w:vertAlign w:val="baseline"/>
              </w:rPr>
              <w:t> </w:t>
            </w:r>
            <w:r>
              <w:rPr>
                <w:sz w:val="22"/>
                <w:vertAlign w:val="baseline"/>
              </w:rPr>
              <w:t>on</w:t>
            </w:r>
            <w:r>
              <w:rPr>
                <w:spacing w:val="-3"/>
                <w:sz w:val="22"/>
                <w:vertAlign w:val="baseline"/>
              </w:rPr>
              <w:t> </w:t>
            </w:r>
            <w:r>
              <w:rPr>
                <w:sz w:val="22"/>
                <w:vertAlign w:val="baseline"/>
              </w:rPr>
              <w:t>the</w:t>
            </w:r>
            <w:r>
              <w:rPr>
                <w:spacing w:val="-3"/>
                <w:sz w:val="22"/>
                <w:vertAlign w:val="baseline"/>
              </w:rPr>
              <w:t> </w:t>
            </w:r>
            <w:r>
              <w:rPr>
                <w:sz w:val="22"/>
                <w:vertAlign w:val="baseline"/>
              </w:rPr>
              <w:t>network</w:t>
            </w:r>
            <w:r>
              <w:rPr>
                <w:spacing w:val="-3"/>
                <w:sz w:val="22"/>
                <w:vertAlign w:val="baseline"/>
              </w:rPr>
              <w:t> </w:t>
            </w:r>
            <w:r>
              <w:rPr>
                <w:spacing w:val="-2"/>
                <w:sz w:val="22"/>
                <w:vertAlign w:val="baseline"/>
              </w:rPr>
              <w:t>backbone.</w:t>
            </w:r>
          </w:p>
          <w:p>
            <w:pPr>
              <w:pStyle w:val="TableParagraph"/>
              <w:spacing w:line="249" w:lineRule="exact"/>
              <w:ind w:left="91"/>
              <w:rPr>
                <w:sz w:val="22"/>
              </w:rPr>
            </w:pPr>
            <w:r>
              <w:rPr>
                <w:sz w:val="22"/>
                <w:vertAlign w:val="superscript"/>
              </w:rPr>
              <w:t>7</w:t>
            </w:r>
            <w:r>
              <w:rPr>
                <w:spacing w:val="27"/>
                <w:sz w:val="22"/>
                <w:vertAlign w:val="baseline"/>
              </w:rPr>
              <w:t> </w:t>
            </w:r>
            <w:r>
              <w:rPr>
                <w:sz w:val="22"/>
                <w:vertAlign w:val="baseline"/>
              </w:rPr>
              <w:t>Faculty</w:t>
            </w:r>
            <w:r>
              <w:rPr>
                <w:spacing w:val="-2"/>
                <w:sz w:val="22"/>
                <w:vertAlign w:val="baseline"/>
              </w:rPr>
              <w:t> </w:t>
            </w:r>
            <w:r>
              <w:rPr>
                <w:sz w:val="22"/>
                <w:vertAlign w:val="baseline"/>
              </w:rPr>
              <w:t>equipment</w:t>
            </w:r>
            <w:r>
              <w:rPr>
                <w:spacing w:val="-5"/>
                <w:sz w:val="22"/>
                <w:vertAlign w:val="baseline"/>
              </w:rPr>
              <w:t> </w:t>
            </w:r>
            <w:r>
              <w:rPr>
                <w:spacing w:val="-2"/>
                <w:sz w:val="22"/>
                <w:vertAlign w:val="baseline"/>
              </w:rPr>
              <w:t>refresh.</w:t>
            </w:r>
          </w:p>
        </w:tc>
      </w:tr>
    </w:tbl>
    <w:p>
      <w:pPr>
        <w:spacing w:after="0" w:line="249" w:lineRule="exact"/>
        <w:rPr>
          <w:sz w:val="22"/>
        </w:rPr>
        <w:sectPr>
          <w:pgSz w:w="15840" w:h="12240" w:orient="landscape"/>
          <w:pgMar w:header="0" w:footer="1007" w:top="1380" w:bottom="1220" w:left="840" w:right="700"/>
        </w:sectPr>
      </w:pPr>
    </w:p>
    <w:p>
      <w:pPr>
        <w:pStyle w:val="BodyText"/>
        <w:spacing w:before="5"/>
        <w:rPr>
          <w:rFonts w:ascii="Tw Cen MT"/>
          <w:sz w:val="9"/>
        </w:rPr>
      </w:pPr>
    </w:p>
    <w:tbl>
      <w:tblPr>
        <w:tblW w:w="0" w:type="auto"/>
        <w:jc w:val="left"/>
        <w:tblInd w:w="2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2"/>
        <w:gridCol w:w="1098"/>
        <w:gridCol w:w="7944"/>
      </w:tblGrid>
      <w:tr>
        <w:trPr>
          <w:trHeight w:val="1931" w:hRule="atLeast"/>
        </w:trPr>
        <w:tc>
          <w:tcPr>
            <w:tcW w:w="1082" w:type="dxa"/>
            <w:vMerge w:val="restart"/>
            <w:tcBorders>
              <w:right w:val="double" w:sz="4" w:space="0" w:color="000000"/>
            </w:tcBorders>
            <w:textDirection w:val="btLr"/>
          </w:tcPr>
          <w:p>
            <w:pPr>
              <w:pStyle w:val="TableParagraph"/>
              <w:spacing w:before="23"/>
              <w:ind w:left="0"/>
              <w:rPr>
                <w:rFonts w:ascii="Tw Cen MT"/>
                <w:sz w:val="22"/>
              </w:rPr>
            </w:pPr>
          </w:p>
          <w:p>
            <w:pPr>
              <w:pStyle w:val="TableParagraph"/>
              <w:ind w:left="1" w:right="1"/>
              <w:jc w:val="center"/>
              <w:rPr>
                <w:b/>
                <w:sz w:val="22"/>
              </w:rPr>
            </w:pPr>
            <w:r>
              <w:rPr>
                <w:spacing w:val="-2"/>
                <w:sz w:val="22"/>
              </w:rPr>
              <w:t>2</w:t>
            </w:r>
            <w:r>
              <w:rPr>
                <w:b/>
                <w:spacing w:val="-2"/>
                <w:sz w:val="22"/>
              </w:rPr>
              <w:t>023-</w:t>
            </w:r>
            <w:r>
              <w:rPr>
                <w:b/>
                <w:spacing w:val="-5"/>
                <w:sz w:val="22"/>
              </w:rPr>
              <w:t>24</w:t>
            </w:r>
          </w:p>
          <w:p>
            <w:pPr>
              <w:pStyle w:val="TableParagraph"/>
              <w:spacing w:before="8"/>
              <w:ind w:left="0" w:right="1"/>
              <w:jc w:val="center"/>
              <w:rPr>
                <w:sz w:val="22"/>
              </w:rPr>
            </w:pPr>
            <w:r>
              <w:rPr>
                <w:sz w:val="22"/>
              </w:rPr>
              <w:t>Library,</w:t>
            </w:r>
            <w:r>
              <w:rPr>
                <w:spacing w:val="-4"/>
                <w:sz w:val="22"/>
              </w:rPr>
              <w:t> </w:t>
            </w:r>
            <w:r>
              <w:rPr>
                <w:sz w:val="22"/>
              </w:rPr>
              <w:t>CIL,</w:t>
            </w:r>
            <w:r>
              <w:rPr>
                <w:spacing w:val="-5"/>
                <w:sz w:val="22"/>
              </w:rPr>
              <w:t> </w:t>
            </w:r>
            <w:r>
              <w:rPr>
                <w:sz w:val="22"/>
              </w:rPr>
              <w:t>Dental</w:t>
            </w:r>
            <w:r>
              <w:rPr>
                <w:spacing w:val="-5"/>
                <w:sz w:val="22"/>
              </w:rPr>
              <w:t> </w:t>
            </w:r>
            <w:r>
              <w:rPr>
                <w:sz w:val="22"/>
              </w:rPr>
              <w:t>Hygiene,</w:t>
            </w:r>
            <w:r>
              <w:rPr>
                <w:spacing w:val="-3"/>
                <w:sz w:val="22"/>
              </w:rPr>
              <w:t> </w:t>
            </w:r>
            <w:r>
              <w:rPr>
                <w:spacing w:val="-5"/>
                <w:sz w:val="22"/>
              </w:rPr>
              <w:t>M&amp;O</w:t>
            </w:r>
          </w:p>
        </w:tc>
        <w:tc>
          <w:tcPr>
            <w:tcW w:w="1098" w:type="dxa"/>
            <w:tcBorders>
              <w:left w:val="double" w:sz="4" w:space="0" w:color="000000"/>
              <w:bottom w:val="nil"/>
              <w:right w:val="nil"/>
            </w:tcBorders>
          </w:tcPr>
          <w:p>
            <w:pPr>
              <w:pStyle w:val="TableParagraph"/>
              <w:spacing w:line="268" w:lineRule="exact"/>
              <w:ind w:left="45" w:right="107"/>
              <w:jc w:val="center"/>
              <w:rPr>
                <w:sz w:val="22"/>
              </w:rPr>
            </w:pPr>
            <w:r>
              <w:rPr>
                <w:spacing w:val="-2"/>
                <w:sz w:val="22"/>
              </w:rPr>
              <w:t>$160,000</w:t>
            </w:r>
          </w:p>
          <w:p>
            <w:pPr>
              <w:pStyle w:val="TableParagraph"/>
              <w:ind w:left="45"/>
              <w:jc w:val="center"/>
              <w:rPr>
                <w:sz w:val="22"/>
              </w:rPr>
            </w:pPr>
            <w:r>
              <w:rPr>
                <w:spacing w:val="-2"/>
                <w:sz w:val="22"/>
              </w:rPr>
              <w:t>$53,750</w:t>
            </w:r>
          </w:p>
          <w:p>
            <w:pPr>
              <w:pStyle w:val="TableParagraph"/>
              <w:ind w:left="45"/>
              <w:jc w:val="center"/>
              <w:rPr>
                <w:sz w:val="22"/>
              </w:rPr>
            </w:pPr>
            <w:r>
              <w:rPr>
                <w:spacing w:val="-2"/>
                <w:sz w:val="22"/>
              </w:rPr>
              <w:t>$43,750</w:t>
            </w:r>
          </w:p>
          <w:p>
            <w:pPr>
              <w:pStyle w:val="TableParagraph"/>
              <w:ind w:left="45"/>
              <w:jc w:val="center"/>
              <w:rPr>
                <w:sz w:val="22"/>
              </w:rPr>
            </w:pPr>
            <w:r>
              <w:rPr>
                <w:spacing w:val="-2"/>
                <w:sz w:val="22"/>
              </w:rPr>
              <w:t>$31,250</w:t>
            </w:r>
          </w:p>
          <w:p>
            <w:pPr>
              <w:pStyle w:val="TableParagraph"/>
              <w:spacing w:before="1"/>
              <w:ind w:left="45"/>
              <w:jc w:val="center"/>
              <w:rPr>
                <w:sz w:val="22"/>
              </w:rPr>
            </w:pPr>
            <w:r>
              <w:rPr>
                <w:spacing w:val="-2"/>
                <w:sz w:val="22"/>
              </w:rPr>
              <w:t>$55,500</w:t>
            </w:r>
          </w:p>
          <w:p>
            <w:pPr>
              <w:pStyle w:val="TableParagraph"/>
              <w:ind w:left="45"/>
              <w:jc w:val="center"/>
              <w:rPr>
                <w:sz w:val="22"/>
              </w:rPr>
            </w:pPr>
            <w:r>
              <w:rPr>
                <w:spacing w:val="-2"/>
                <w:sz w:val="22"/>
              </w:rPr>
              <w:t>$39,000</w:t>
            </w:r>
          </w:p>
          <w:p>
            <w:pPr>
              <w:pStyle w:val="TableParagraph"/>
              <w:ind w:left="-3" w:right="46"/>
              <w:jc w:val="center"/>
              <w:rPr>
                <w:sz w:val="22"/>
              </w:rPr>
            </w:pPr>
            <w:r>
              <w:rPr>
                <w:spacing w:val="51"/>
                <w:sz w:val="22"/>
                <w:u w:val="single"/>
              </w:rPr>
              <w:t>  </w:t>
            </w:r>
            <w:r>
              <w:rPr>
                <w:spacing w:val="-2"/>
                <w:sz w:val="22"/>
                <w:u w:val="single"/>
              </w:rPr>
              <w:t>$30,000</w:t>
            </w:r>
            <w:r>
              <w:rPr>
                <w:spacing w:val="80"/>
                <w:sz w:val="22"/>
                <w:u w:val="single"/>
              </w:rPr>
              <w:t> </w:t>
            </w:r>
          </w:p>
        </w:tc>
        <w:tc>
          <w:tcPr>
            <w:tcW w:w="7944" w:type="dxa"/>
            <w:tcBorders>
              <w:left w:val="nil"/>
              <w:bottom w:val="nil"/>
            </w:tcBorders>
          </w:tcPr>
          <w:p>
            <w:pPr>
              <w:pStyle w:val="TableParagraph"/>
              <w:ind w:left="59" w:right="1393"/>
              <w:rPr>
                <w:sz w:val="22"/>
              </w:rPr>
            </w:pPr>
            <w:r>
              <w:rPr>
                <w:sz w:val="22"/>
              </w:rPr>
              <w:t>Library</w:t>
            </w:r>
            <w:r>
              <w:rPr>
                <w:spacing w:val="-6"/>
                <w:sz w:val="22"/>
              </w:rPr>
              <w:t> </w:t>
            </w:r>
            <w:r>
              <w:rPr>
                <w:sz w:val="22"/>
              </w:rPr>
              <w:t>311,</w:t>
            </w:r>
            <w:r>
              <w:rPr>
                <w:spacing w:val="-4"/>
                <w:sz w:val="22"/>
              </w:rPr>
              <w:t> </w:t>
            </w:r>
            <w:r>
              <w:rPr>
                <w:sz w:val="22"/>
              </w:rPr>
              <w:t>Circulation</w:t>
            </w:r>
            <w:r>
              <w:rPr>
                <w:spacing w:val="-7"/>
                <w:sz w:val="22"/>
              </w:rPr>
              <w:t> </w:t>
            </w:r>
            <w:r>
              <w:rPr>
                <w:sz w:val="22"/>
              </w:rPr>
              <w:t>Desk</w:t>
            </w:r>
            <w:r>
              <w:rPr>
                <w:spacing w:val="-2"/>
                <w:sz w:val="22"/>
              </w:rPr>
              <w:t> </w:t>
            </w:r>
            <w:r>
              <w:rPr>
                <w:sz w:val="22"/>
              </w:rPr>
              <w:t>and</w:t>
            </w:r>
            <w:r>
              <w:rPr>
                <w:spacing w:val="-5"/>
                <w:sz w:val="22"/>
              </w:rPr>
              <w:t> </w:t>
            </w:r>
            <w:r>
              <w:rPr>
                <w:sz w:val="22"/>
              </w:rPr>
              <w:t>Commons</w:t>
            </w:r>
            <w:r>
              <w:rPr>
                <w:spacing w:val="-3"/>
                <w:sz w:val="22"/>
              </w:rPr>
              <w:t> </w:t>
            </w:r>
            <w:r>
              <w:rPr>
                <w:sz w:val="22"/>
              </w:rPr>
              <w:t>Laptop</w:t>
            </w:r>
            <w:r>
              <w:rPr>
                <w:spacing w:val="-5"/>
                <w:sz w:val="22"/>
              </w:rPr>
              <w:t> </w:t>
            </w:r>
            <w:r>
              <w:rPr>
                <w:sz w:val="22"/>
              </w:rPr>
              <w:t>Computer</w:t>
            </w:r>
            <w:r>
              <w:rPr>
                <w:spacing w:val="-6"/>
                <w:sz w:val="22"/>
              </w:rPr>
              <w:t> </w:t>
            </w:r>
            <w:r>
              <w:rPr>
                <w:sz w:val="22"/>
              </w:rPr>
              <w:t>Upgrades</w:t>
            </w:r>
            <w:r>
              <w:rPr>
                <w:sz w:val="22"/>
                <w:vertAlign w:val="superscript"/>
              </w:rPr>
              <w:t>1</w:t>
            </w:r>
            <w:r>
              <w:rPr>
                <w:sz w:val="22"/>
                <w:vertAlign w:val="baseline"/>
              </w:rPr>
              <w:t> CIL 723, Dental Hygiene All-in-One Computer Upgrades</w:t>
            </w:r>
            <w:r>
              <w:rPr>
                <w:sz w:val="22"/>
                <w:vertAlign w:val="superscript"/>
              </w:rPr>
              <w:t>2</w:t>
            </w:r>
          </w:p>
          <w:p>
            <w:pPr>
              <w:pStyle w:val="TableParagraph"/>
              <w:ind w:left="59" w:right="3990"/>
              <w:rPr>
                <w:sz w:val="22"/>
              </w:rPr>
            </w:pPr>
            <w:r>
              <w:rPr>
                <w:sz w:val="22"/>
              </w:rPr>
              <w:t>CIL 731 Laptop Computer Upgrades</w:t>
            </w:r>
            <w:r>
              <w:rPr>
                <w:sz w:val="22"/>
                <w:vertAlign w:val="superscript"/>
              </w:rPr>
              <w:t>3</w:t>
            </w:r>
            <w:r>
              <w:rPr>
                <w:sz w:val="22"/>
                <w:vertAlign w:val="baseline"/>
              </w:rPr>
              <w:t> Westec</w:t>
            </w:r>
            <w:r>
              <w:rPr>
                <w:spacing w:val="-11"/>
                <w:sz w:val="22"/>
                <w:vertAlign w:val="baseline"/>
              </w:rPr>
              <w:t> </w:t>
            </w:r>
            <w:r>
              <w:rPr>
                <w:sz w:val="22"/>
                <w:vertAlign w:val="baseline"/>
              </w:rPr>
              <w:t>All-in-One</w:t>
            </w:r>
            <w:r>
              <w:rPr>
                <w:spacing w:val="-13"/>
                <w:sz w:val="22"/>
                <w:vertAlign w:val="baseline"/>
              </w:rPr>
              <w:t> </w:t>
            </w:r>
            <w:r>
              <w:rPr>
                <w:sz w:val="22"/>
                <w:vertAlign w:val="baseline"/>
              </w:rPr>
              <w:t>Computer</w:t>
            </w:r>
            <w:r>
              <w:rPr>
                <w:spacing w:val="-11"/>
                <w:sz w:val="22"/>
                <w:vertAlign w:val="baseline"/>
              </w:rPr>
              <w:t> </w:t>
            </w:r>
            <w:r>
              <w:rPr>
                <w:sz w:val="22"/>
                <w:vertAlign w:val="baseline"/>
              </w:rPr>
              <w:t>Upgrades</w:t>
            </w:r>
            <w:r>
              <w:rPr>
                <w:sz w:val="22"/>
                <w:vertAlign w:val="superscript"/>
              </w:rPr>
              <w:t>4</w:t>
            </w:r>
          </w:p>
          <w:p>
            <w:pPr>
              <w:pStyle w:val="TableParagraph"/>
              <w:ind w:left="59"/>
              <w:rPr>
                <w:sz w:val="22"/>
              </w:rPr>
            </w:pPr>
            <w:r>
              <w:rPr>
                <w:sz w:val="22"/>
              </w:rPr>
              <w:t>CIL</w:t>
            </w:r>
            <w:r>
              <w:rPr>
                <w:spacing w:val="-7"/>
                <w:sz w:val="22"/>
              </w:rPr>
              <w:t> </w:t>
            </w:r>
            <w:r>
              <w:rPr>
                <w:sz w:val="22"/>
              </w:rPr>
              <w:t>723,</w:t>
            </w:r>
            <w:r>
              <w:rPr>
                <w:spacing w:val="-7"/>
                <w:sz w:val="22"/>
              </w:rPr>
              <w:t> </w:t>
            </w:r>
            <w:r>
              <w:rPr>
                <w:sz w:val="22"/>
              </w:rPr>
              <w:t>730,</w:t>
            </w:r>
            <w:r>
              <w:rPr>
                <w:spacing w:val="-5"/>
                <w:sz w:val="22"/>
              </w:rPr>
              <w:t> </w:t>
            </w:r>
            <w:r>
              <w:rPr>
                <w:sz w:val="22"/>
              </w:rPr>
              <w:t>731</w:t>
            </w:r>
            <w:r>
              <w:rPr>
                <w:spacing w:val="-7"/>
                <w:sz w:val="22"/>
              </w:rPr>
              <w:t> </w:t>
            </w:r>
            <w:r>
              <w:rPr>
                <w:sz w:val="22"/>
              </w:rPr>
              <w:t>Audiovisual</w:t>
            </w:r>
            <w:r>
              <w:rPr>
                <w:spacing w:val="-4"/>
                <w:sz w:val="22"/>
              </w:rPr>
              <w:t> </w:t>
            </w:r>
            <w:r>
              <w:rPr>
                <w:sz w:val="22"/>
              </w:rPr>
              <w:t>Equipment</w:t>
            </w:r>
            <w:r>
              <w:rPr>
                <w:spacing w:val="-7"/>
                <w:sz w:val="22"/>
              </w:rPr>
              <w:t> </w:t>
            </w:r>
            <w:r>
              <w:rPr>
                <w:spacing w:val="-2"/>
                <w:sz w:val="22"/>
              </w:rPr>
              <w:t>Refresh</w:t>
            </w:r>
            <w:r>
              <w:rPr>
                <w:spacing w:val="-2"/>
                <w:sz w:val="22"/>
                <w:vertAlign w:val="superscript"/>
              </w:rPr>
              <w:t>5</w:t>
            </w:r>
          </w:p>
          <w:p>
            <w:pPr>
              <w:pStyle w:val="TableParagraph"/>
              <w:ind w:left="59" w:right="1802"/>
              <w:rPr>
                <w:sz w:val="22"/>
              </w:rPr>
            </w:pPr>
            <w:r>
              <w:rPr>
                <w:sz w:val="22"/>
              </w:rPr>
              <w:t>CIL,</w:t>
            </w:r>
            <w:r>
              <w:rPr>
                <w:spacing w:val="-3"/>
                <w:sz w:val="22"/>
              </w:rPr>
              <w:t> </w:t>
            </w:r>
            <w:r>
              <w:rPr>
                <w:sz w:val="22"/>
              </w:rPr>
              <w:t>Dental</w:t>
            </w:r>
            <w:r>
              <w:rPr>
                <w:spacing w:val="-3"/>
                <w:sz w:val="22"/>
              </w:rPr>
              <w:t> </w:t>
            </w:r>
            <w:r>
              <w:rPr>
                <w:sz w:val="22"/>
              </w:rPr>
              <w:t>Hygiene,</w:t>
            </w:r>
            <w:r>
              <w:rPr>
                <w:spacing w:val="-5"/>
                <w:sz w:val="22"/>
              </w:rPr>
              <w:t> </w:t>
            </w:r>
            <w:r>
              <w:rPr>
                <w:sz w:val="22"/>
              </w:rPr>
              <w:t>and</w:t>
            </w:r>
            <w:r>
              <w:rPr>
                <w:spacing w:val="-5"/>
                <w:sz w:val="22"/>
              </w:rPr>
              <w:t> </w:t>
            </w:r>
            <w:r>
              <w:rPr>
                <w:sz w:val="22"/>
              </w:rPr>
              <w:t>M&amp;O</w:t>
            </w:r>
            <w:r>
              <w:rPr>
                <w:spacing w:val="-3"/>
                <w:sz w:val="22"/>
              </w:rPr>
              <w:t> </w:t>
            </w:r>
            <w:r>
              <w:rPr>
                <w:sz w:val="22"/>
              </w:rPr>
              <w:t>Network</w:t>
            </w:r>
            <w:r>
              <w:rPr>
                <w:spacing w:val="-3"/>
                <w:sz w:val="22"/>
              </w:rPr>
              <w:t> </w:t>
            </w:r>
            <w:r>
              <w:rPr>
                <w:sz w:val="22"/>
              </w:rPr>
              <w:t>Switch</w:t>
            </w:r>
            <w:r>
              <w:rPr>
                <w:spacing w:val="-4"/>
                <w:sz w:val="22"/>
              </w:rPr>
              <w:t> </w:t>
            </w:r>
            <w:r>
              <w:rPr>
                <w:sz w:val="22"/>
              </w:rPr>
              <w:t>and</w:t>
            </w:r>
            <w:r>
              <w:rPr>
                <w:spacing w:val="-7"/>
                <w:sz w:val="22"/>
              </w:rPr>
              <w:t> </w:t>
            </w:r>
            <w:r>
              <w:rPr>
                <w:sz w:val="22"/>
              </w:rPr>
              <w:t>WiFi</w:t>
            </w:r>
            <w:r>
              <w:rPr>
                <w:spacing w:val="-4"/>
                <w:sz w:val="22"/>
              </w:rPr>
              <w:t> </w:t>
            </w:r>
            <w:r>
              <w:rPr>
                <w:sz w:val="22"/>
              </w:rPr>
              <w:t>Refresh</w:t>
            </w:r>
            <w:r>
              <w:rPr>
                <w:sz w:val="22"/>
                <w:vertAlign w:val="superscript"/>
              </w:rPr>
              <w:t>6</w:t>
            </w:r>
            <w:r>
              <w:rPr>
                <w:sz w:val="22"/>
                <w:vertAlign w:val="baseline"/>
              </w:rPr>
              <w:t> Faculty computers.</w:t>
            </w:r>
            <w:r>
              <w:rPr>
                <w:sz w:val="22"/>
                <w:vertAlign w:val="superscript"/>
              </w:rPr>
              <w:t>7</w:t>
            </w:r>
          </w:p>
        </w:tc>
      </w:tr>
      <w:tr>
        <w:trPr>
          <w:trHeight w:val="313" w:hRule="atLeast"/>
        </w:trPr>
        <w:tc>
          <w:tcPr>
            <w:tcW w:w="1082" w:type="dxa"/>
            <w:vMerge/>
            <w:tcBorders>
              <w:top w:val="nil"/>
              <w:right w:val="double" w:sz="4" w:space="0" w:color="000000"/>
            </w:tcBorders>
            <w:textDirection w:val="btLr"/>
          </w:tcPr>
          <w:p>
            <w:pPr>
              <w:rPr>
                <w:sz w:val="2"/>
                <w:szCs w:val="2"/>
              </w:rPr>
            </w:pPr>
          </w:p>
        </w:tc>
        <w:tc>
          <w:tcPr>
            <w:tcW w:w="1098" w:type="dxa"/>
            <w:tcBorders>
              <w:top w:val="nil"/>
              <w:left w:val="double" w:sz="4" w:space="0" w:color="000000"/>
              <w:bottom w:val="double" w:sz="4" w:space="0" w:color="000000"/>
              <w:right w:val="nil"/>
            </w:tcBorders>
          </w:tcPr>
          <w:p>
            <w:pPr>
              <w:pStyle w:val="TableParagraph"/>
              <w:spacing w:line="265" w:lineRule="exact"/>
              <w:ind w:left="91"/>
              <w:rPr>
                <w:sz w:val="22"/>
              </w:rPr>
            </w:pPr>
            <w:r>
              <w:rPr>
                <w:spacing w:val="-2"/>
                <w:sz w:val="22"/>
              </w:rPr>
              <w:t>$425,750</w:t>
            </w:r>
          </w:p>
        </w:tc>
        <w:tc>
          <w:tcPr>
            <w:tcW w:w="7944" w:type="dxa"/>
            <w:tcBorders>
              <w:top w:val="nil"/>
              <w:left w:val="nil"/>
              <w:bottom w:val="double" w:sz="4" w:space="0" w:color="000000"/>
            </w:tcBorders>
          </w:tcPr>
          <w:p>
            <w:pPr>
              <w:pStyle w:val="TableParagraph"/>
              <w:spacing w:line="265" w:lineRule="exact"/>
              <w:ind w:left="59"/>
              <w:rPr>
                <w:sz w:val="22"/>
              </w:rPr>
            </w:pPr>
            <w:r>
              <w:rPr>
                <w:sz w:val="22"/>
              </w:rPr>
              <w:t>2023-24</w:t>
            </w:r>
            <w:r>
              <w:rPr>
                <w:spacing w:val="-6"/>
                <w:sz w:val="22"/>
              </w:rPr>
              <w:t> </w:t>
            </w:r>
            <w:r>
              <w:rPr>
                <w:sz w:val="22"/>
              </w:rPr>
              <w:t>Total</w:t>
            </w:r>
            <w:r>
              <w:rPr>
                <w:spacing w:val="-4"/>
                <w:sz w:val="22"/>
              </w:rPr>
              <w:t> </w:t>
            </w:r>
            <w:r>
              <w:rPr>
                <w:sz w:val="22"/>
              </w:rPr>
              <w:t>Estimated</w:t>
            </w:r>
            <w:r>
              <w:rPr>
                <w:spacing w:val="-4"/>
                <w:sz w:val="22"/>
              </w:rPr>
              <w:t> Cost</w:t>
            </w:r>
          </w:p>
        </w:tc>
      </w:tr>
      <w:tr>
        <w:trPr>
          <w:trHeight w:val="3494" w:hRule="atLeast"/>
        </w:trPr>
        <w:tc>
          <w:tcPr>
            <w:tcW w:w="1082" w:type="dxa"/>
            <w:vMerge/>
            <w:tcBorders>
              <w:top w:val="nil"/>
              <w:right w:val="double" w:sz="4" w:space="0" w:color="000000"/>
            </w:tcBorders>
            <w:textDirection w:val="btLr"/>
          </w:tcPr>
          <w:p>
            <w:pPr>
              <w:rPr>
                <w:sz w:val="2"/>
                <w:szCs w:val="2"/>
              </w:rPr>
            </w:pPr>
          </w:p>
        </w:tc>
        <w:tc>
          <w:tcPr>
            <w:tcW w:w="9042" w:type="dxa"/>
            <w:gridSpan w:val="2"/>
            <w:tcBorders>
              <w:top w:val="double" w:sz="4" w:space="0" w:color="000000"/>
              <w:left w:val="double" w:sz="4" w:space="0" w:color="000000"/>
            </w:tcBorders>
          </w:tcPr>
          <w:p>
            <w:pPr>
              <w:pStyle w:val="TableParagraph"/>
              <w:spacing w:before="1"/>
              <w:ind w:left="244" w:right="159" w:hanging="154"/>
              <w:rPr>
                <w:sz w:val="22"/>
              </w:rPr>
            </w:pPr>
            <w:r>
              <w:rPr>
                <w:sz w:val="22"/>
                <w:vertAlign w:val="superscript"/>
              </w:rPr>
              <w:t>1</w:t>
            </w:r>
            <w:r>
              <w:rPr>
                <w:spacing w:val="28"/>
                <w:sz w:val="22"/>
                <w:vertAlign w:val="baseline"/>
              </w:rPr>
              <w:t> </w:t>
            </w:r>
            <w:r>
              <w:rPr>
                <w:sz w:val="22"/>
                <w:vertAlign w:val="baseline"/>
              </w:rPr>
              <w:t>Library</w:t>
            </w:r>
            <w:r>
              <w:rPr>
                <w:spacing w:val="-5"/>
                <w:sz w:val="22"/>
                <w:vertAlign w:val="baseline"/>
              </w:rPr>
              <w:t> </w:t>
            </w:r>
            <w:r>
              <w:rPr>
                <w:sz w:val="22"/>
                <w:vertAlign w:val="baseline"/>
              </w:rPr>
              <w:t>311=25,</w:t>
            </w:r>
            <w:r>
              <w:rPr>
                <w:spacing w:val="-6"/>
                <w:sz w:val="22"/>
                <w:vertAlign w:val="baseline"/>
              </w:rPr>
              <w:t> </w:t>
            </w:r>
            <w:r>
              <w:rPr>
                <w:sz w:val="22"/>
                <w:vertAlign w:val="baseline"/>
              </w:rPr>
              <w:t>Circulation</w:t>
            </w:r>
            <w:r>
              <w:rPr>
                <w:spacing w:val="-6"/>
                <w:sz w:val="22"/>
                <w:vertAlign w:val="baseline"/>
              </w:rPr>
              <w:t> </w:t>
            </w:r>
            <w:r>
              <w:rPr>
                <w:sz w:val="22"/>
                <w:vertAlign w:val="baseline"/>
              </w:rPr>
              <w:t>Desk=29,</w:t>
            </w:r>
            <w:r>
              <w:rPr>
                <w:spacing w:val="-3"/>
                <w:sz w:val="22"/>
                <w:vertAlign w:val="baseline"/>
              </w:rPr>
              <w:t> </w:t>
            </w:r>
            <w:r>
              <w:rPr>
                <w:sz w:val="22"/>
                <w:vertAlign w:val="baseline"/>
              </w:rPr>
              <w:t>Commons=52</w:t>
            </w:r>
            <w:r>
              <w:rPr>
                <w:spacing w:val="-1"/>
                <w:sz w:val="22"/>
                <w:vertAlign w:val="baseline"/>
              </w:rPr>
              <w:t> </w:t>
            </w:r>
            <w:r>
              <w:rPr>
                <w:sz w:val="22"/>
                <w:vertAlign w:val="baseline"/>
              </w:rPr>
              <w:t>computers</w:t>
            </w:r>
            <w:r>
              <w:rPr>
                <w:spacing w:val="-5"/>
                <w:sz w:val="22"/>
                <w:vertAlign w:val="baseline"/>
              </w:rPr>
              <w:t> </w:t>
            </w:r>
            <w:r>
              <w:rPr>
                <w:sz w:val="22"/>
                <w:vertAlign w:val="baseline"/>
              </w:rPr>
              <w:t>(laptops,</w:t>
            </w:r>
            <w:r>
              <w:rPr>
                <w:spacing w:val="-3"/>
                <w:sz w:val="22"/>
                <w:vertAlign w:val="baseline"/>
              </w:rPr>
              <w:t> </w:t>
            </w:r>
            <w:r>
              <w:rPr>
                <w:sz w:val="22"/>
                <w:vertAlign w:val="baseline"/>
              </w:rPr>
              <w:t>iMacs,</w:t>
            </w:r>
            <w:r>
              <w:rPr>
                <w:spacing w:val="-3"/>
                <w:sz w:val="22"/>
                <w:vertAlign w:val="baseline"/>
              </w:rPr>
              <w:t> </w:t>
            </w:r>
            <w:r>
              <w:rPr>
                <w:sz w:val="22"/>
                <w:vertAlign w:val="baseline"/>
              </w:rPr>
              <w:t>All-in-Ones</w:t>
            </w:r>
            <w:r>
              <w:rPr>
                <w:spacing w:val="-3"/>
                <w:sz w:val="22"/>
                <w:vertAlign w:val="baseline"/>
              </w:rPr>
              <w:t> </w:t>
            </w:r>
            <w:r>
              <w:rPr>
                <w:sz w:val="22"/>
                <w:vertAlign w:val="baseline"/>
              </w:rPr>
              <w:t>and thin clients). These Commons computers are on average 10 years old.</w:t>
            </w:r>
          </w:p>
          <w:p>
            <w:pPr>
              <w:pStyle w:val="TableParagraph"/>
              <w:spacing w:before="1"/>
              <w:ind w:left="244" w:right="159" w:hanging="154"/>
              <w:rPr>
                <w:sz w:val="22"/>
              </w:rPr>
            </w:pPr>
            <w:r>
              <w:rPr>
                <w:sz w:val="22"/>
                <w:vertAlign w:val="superscript"/>
              </w:rPr>
              <w:t>2</w:t>
            </w:r>
            <w:r>
              <w:rPr>
                <w:spacing w:val="29"/>
                <w:sz w:val="22"/>
                <w:vertAlign w:val="baseline"/>
              </w:rPr>
              <w:t> </w:t>
            </w:r>
            <w:r>
              <w:rPr>
                <w:sz w:val="22"/>
                <w:vertAlign w:val="baseline"/>
              </w:rPr>
              <w:t>CIL</w:t>
            </w:r>
            <w:r>
              <w:rPr>
                <w:spacing w:val="-2"/>
                <w:sz w:val="22"/>
                <w:vertAlign w:val="baseline"/>
              </w:rPr>
              <w:t> </w:t>
            </w:r>
            <w:r>
              <w:rPr>
                <w:sz w:val="22"/>
                <w:vertAlign w:val="baseline"/>
              </w:rPr>
              <w:t>723=35,</w:t>
            </w:r>
            <w:r>
              <w:rPr>
                <w:spacing w:val="-4"/>
                <w:sz w:val="22"/>
                <w:vertAlign w:val="baseline"/>
              </w:rPr>
              <w:t> </w:t>
            </w:r>
            <w:r>
              <w:rPr>
                <w:sz w:val="22"/>
                <w:vertAlign w:val="baseline"/>
              </w:rPr>
              <w:t>Dental</w:t>
            </w:r>
            <w:r>
              <w:rPr>
                <w:spacing w:val="-5"/>
                <w:sz w:val="22"/>
                <w:vertAlign w:val="baseline"/>
              </w:rPr>
              <w:t> </w:t>
            </w:r>
            <w:r>
              <w:rPr>
                <w:sz w:val="22"/>
                <w:vertAlign w:val="baseline"/>
              </w:rPr>
              <w:t>Hygiene=8</w:t>
            </w:r>
            <w:r>
              <w:rPr>
                <w:spacing w:val="-1"/>
                <w:sz w:val="22"/>
                <w:vertAlign w:val="baseline"/>
              </w:rPr>
              <w:t> </w:t>
            </w:r>
            <w:r>
              <w:rPr>
                <w:sz w:val="22"/>
                <w:vertAlign w:val="baseline"/>
              </w:rPr>
              <w:t>All-in-One</w:t>
            </w:r>
            <w:r>
              <w:rPr>
                <w:spacing w:val="-4"/>
                <w:sz w:val="22"/>
                <w:vertAlign w:val="baseline"/>
              </w:rPr>
              <w:t> </w:t>
            </w:r>
            <w:r>
              <w:rPr>
                <w:sz w:val="22"/>
                <w:vertAlign w:val="baseline"/>
              </w:rPr>
              <w:t>computers.</w:t>
            </w:r>
            <w:r>
              <w:rPr>
                <w:spacing w:val="-1"/>
                <w:sz w:val="22"/>
                <w:vertAlign w:val="baseline"/>
              </w:rPr>
              <w:t> </w:t>
            </w:r>
            <w:r>
              <w:rPr>
                <w:sz w:val="22"/>
                <w:vertAlign w:val="baseline"/>
              </w:rPr>
              <w:t>The</w:t>
            </w:r>
            <w:r>
              <w:rPr>
                <w:spacing w:val="-2"/>
                <w:sz w:val="22"/>
                <w:vertAlign w:val="baseline"/>
              </w:rPr>
              <w:t> </w:t>
            </w:r>
            <w:r>
              <w:rPr>
                <w:sz w:val="22"/>
                <w:vertAlign w:val="baseline"/>
              </w:rPr>
              <w:t>computers</w:t>
            </w:r>
            <w:r>
              <w:rPr>
                <w:spacing w:val="-2"/>
                <w:sz w:val="22"/>
                <w:vertAlign w:val="baseline"/>
              </w:rPr>
              <w:t> </w:t>
            </w:r>
            <w:r>
              <w:rPr>
                <w:sz w:val="22"/>
                <w:vertAlign w:val="baseline"/>
              </w:rPr>
              <w:t>in</w:t>
            </w:r>
            <w:r>
              <w:rPr>
                <w:spacing w:val="-4"/>
                <w:sz w:val="22"/>
                <w:vertAlign w:val="baseline"/>
              </w:rPr>
              <w:t> </w:t>
            </w:r>
            <w:r>
              <w:rPr>
                <w:sz w:val="22"/>
                <w:vertAlign w:val="baseline"/>
              </w:rPr>
              <w:t>the</w:t>
            </w:r>
            <w:r>
              <w:rPr>
                <w:spacing w:val="-2"/>
                <w:sz w:val="22"/>
                <w:vertAlign w:val="baseline"/>
              </w:rPr>
              <w:t> </w:t>
            </w:r>
            <w:r>
              <w:rPr>
                <w:sz w:val="22"/>
                <w:vertAlign w:val="baseline"/>
              </w:rPr>
              <w:t>Dental</w:t>
            </w:r>
            <w:r>
              <w:rPr>
                <w:spacing w:val="-5"/>
                <w:sz w:val="22"/>
                <w:vertAlign w:val="baseline"/>
              </w:rPr>
              <w:t> </w:t>
            </w:r>
            <w:r>
              <w:rPr>
                <w:sz w:val="22"/>
                <w:vertAlign w:val="baseline"/>
              </w:rPr>
              <w:t>Clinic</w:t>
            </w:r>
            <w:r>
              <w:rPr>
                <w:spacing w:val="-2"/>
                <w:sz w:val="22"/>
                <w:vertAlign w:val="baseline"/>
              </w:rPr>
              <w:t> </w:t>
            </w:r>
            <w:r>
              <w:rPr>
                <w:sz w:val="22"/>
                <w:vertAlign w:val="baseline"/>
              </w:rPr>
              <w:t>are</w:t>
            </w:r>
            <w:r>
              <w:rPr>
                <w:spacing w:val="-4"/>
                <w:sz w:val="22"/>
                <w:vertAlign w:val="baseline"/>
              </w:rPr>
              <w:t> </w:t>
            </w:r>
            <w:r>
              <w:rPr>
                <w:sz w:val="22"/>
                <w:vertAlign w:val="baseline"/>
              </w:rPr>
              <w:t>on average 8 years old. The computers in CIL 723 are on average 5 years old.</w:t>
            </w:r>
          </w:p>
          <w:p>
            <w:pPr>
              <w:pStyle w:val="TableParagraph"/>
              <w:spacing w:line="267" w:lineRule="exact"/>
              <w:ind w:left="91"/>
              <w:rPr>
                <w:sz w:val="22"/>
              </w:rPr>
            </w:pPr>
            <w:r>
              <w:rPr>
                <w:sz w:val="22"/>
                <w:vertAlign w:val="superscript"/>
              </w:rPr>
              <w:t>3</w:t>
            </w:r>
            <w:r>
              <w:rPr>
                <w:spacing w:val="27"/>
                <w:sz w:val="22"/>
                <w:vertAlign w:val="baseline"/>
              </w:rPr>
              <w:t> </w:t>
            </w:r>
            <w:r>
              <w:rPr>
                <w:sz w:val="22"/>
                <w:vertAlign w:val="baseline"/>
              </w:rPr>
              <w:t>CIL</w:t>
            </w:r>
            <w:r>
              <w:rPr>
                <w:spacing w:val="-3"/>
                <w:sz w:val="22"/>
                <w:vertAlign w:val="baseline"/>
              </w:rPr>
              <w:t> </w:t>
            </w:r>
            <w:r>
              <w:rPr>
                <w:sz w:val="22"/>
                <w:vertAlign w:val="baseline"/>
              </w:rPr>
              <w:t>731=35</w:t>
            </w:r>
            <w:r>
              <w:rPr>
                <w:spacing w:val="-3"/>
                <w:sz w:val="22"/>
                <w:vertAlign w:val="baseline"/>
              </w:rPr>
              <w:t> </w:t>
            </w:r>
            <w:r>
              <w:rPr>
                <w:sz w:val="22"/>
                <w:vertAlign w:val="baseline"/>
              </w:rPr>
              <w:t>laptop</w:t>
            </w:r>
            <w:r>
              <w:rPr>
                <w:spacing w:val="-4"/>
                <w:sz w:val="22"/>
                <w:vertAlign w:val="baseline"/>
              </w:rPr>
              <w:t> </w:t>
            </w:r>
            <w:r>
              <w:rPr>
                <w:spacing w:val="-2"/>
                <w:sz w:val="22"/>
                <w:vertAlign w:val="baseline"/>
              </w:rPr>
              <w:t>computers.</w:t>
            </w:r>
          </w:p>
          <w:p>
            <w:pPr>
              <w:pStyle w:val="TableParagraph"/>
              <w:ind w:left="91"/>
              <w:rPr>
                <w:sz w:val="22"/>
              </w:rPr>
            </w:pPr>
            <w:r>
              <w:rPr>
                <w:sz w:val="22"/>
                <w:vertAlign w:val="superscript"/>
              </w:rPr>
              <w:t>4</w:t>
            </w:r>
            <w:r>
              <w:rPr>
                <w:spacing w:val="26"/>
                <w:sz w:val="22"/>
                <w:vertAlign w:val="baseline"/>
              </w:rPr>
              <w:t> </w:t>
            </w:r>
            <w:r>
              <w:rPr>
                <w:sz w:val="22"/>
                <w:vertAlign w:val="baseline"/>
              </w:rPr>
              <w:t>Westec=25</w:t>
            </w:r>
            <w:r>
              <w:rPr>
                <w:spacing w:val="-5"/>
                <w:sz w:val="22"/>
                <w:vertAlign w:val="baseline"/>
              </w:rPr>
              <w:t> </w:t>
            </w:r>
            <w:r>
              <w:rPr>
                <w:sz w:val="22"/>
                <w:vertAlign w:val="baseline"/>
              </w:rPr>
              <w:t>All-in-One</w:t>
            </w:r>
            <w:r>
              <w:rPr>
                <w:spacing w:val="-3"/>
                <w:sz w:val="22"/>
                <w:vertAlign w:val="baseline"/>
              </w:rPr>
              <w:t> </w:t>
            </w:r>
            <w:r>
              <w:rPr>
                <w:sz w:val="22"/>
                <w:vertAlign w:val="baseline"/>
              </w:rPr>
              <w:t>computers.</w:t>
            </w:r>
            <w:r>
              <w:rPr>
                <w:spacing w:val="-4"/>
                <w:sz w:val="22"/>
                <w:vertAlign w:val="baseline"/>
              </w:rPr>
              <w:t> </w:t>
            </w:r>
            <w:r>
              <w:rPr>
                <w:sz w:val="22"/>
                <w:vertAlign w:val="baseline"/>
              </w:rPr>
              <w:t>The</w:t>
            </w:r>
            <w:r>
              <w:rPr>
                <w:spacing w:val="-5"/>
                <w:sz w:val="22"/>
                <w:vertAlign w:val="baseline"/>
              </w:rPr>
              <w:t> </w:t>
            </w:r>
            <w:r>
              <w:rPr>
                <w:sz w:val="22"/>
                <w:vertAlign w:val="baseline"/>
              </w:rPr>
              <w:t>computers</w:t>
            </w:r>
            <w:r>
              <w:rPr>
                <w:spacing w:val="-3"/>
                <w:sz w:val="22"/>
                <w:vertAlign w:val="baseline"/>
              </w:rPr>
              <w:t> </w:t>
            </w:r>
            <w:r>
              <w:rPr>
                <w:sz w:val="22"/>
                <w:vertAlign w:val="baseline"/>
              </w:rPr>
              <w:t>at</w:t>
            </w:r>
            <w:r>
              <w:rPr>
                <w:spacing w:val="-8"/>
                <w:sz w:val="22"/>
                <w:vertAlign w:val="baseline"/>
              </w:rPr>
              <w:t> </w:t>
            </w:r>
            <w:r>
              <w:rPr>
                <w:sz w:val="22"/>
                <w:vertAlign w:val="baseline"/>
              </w:rPr>
              <w:t>Westec</w:t>
            </w:r>
            <w:r>
              <w:rPr>
                <w:spacing w:val="-2"/>
                <w:sz w:val="22"/>
                <w:vertAlign w:val="baseline"/>
              </w:rPr>
              <w:t> </w:t>
            </w:r>
            <w:r>
              <w:rPr>
                <w:sz w:val="22"/>
                <w:vertAlign w:val="baseline"/>
              </w:rPr>
              <w:t>are</w:t>
            </w:r>
            <w:r>
              <w:rPr>
                <w:spacing w:val="-5"/>
                <w:sz w:val="22"/>
                <w:vertAlign w:val="baseline"/>
              </w:rPr>
              <w:t> </w:t>
            </w:r>
            <w:r>
              <w:rPr>
                <w:sz w:val="22"/>
                <w:vertAlign w:val="baseline"/>
              </w:rPr>
              <w:t>on</w:t>
            </w:r>
            <w:r>
              <w:rPr>
                <w:spacing w:val="-4"/>
                <w:sz w:val="22"/>
                <w:vertAlign w:val="baseline"/>
              </w:rPr>
              <w:t> </w:t>
            </w:r>
            <w:r>
              <w:rPr>
                <w:sz w:val="22"/>
                <w:vertAlign w:val="baseline"/>
              </w:rPr>
              <w:t>average</w:t>
            </w:r>
            <w:r>
              <w:rPr>
                <w:spacing w:val="-5"/>
                <w:sz w:val="22"/>
                <w:vertAlign w:val="baseline"/>
              </w:rPr>
              <w:t> </w:t>
            </w:r>
            <w:r>
              <w:rPr>
                <w:sz w:val="22"/>
                <w:vertAlign w:val="baseline"/>
              </w:rPr>
              <w:t>6</w:t>
            </w:r>
            <w:r>
              <w:rPr>
                <w:spacing w:val="-5"/>
                <w:sz w:val="22"/>
                <w:vertAlign w:val="baseline"/>
              </w:rPr>
              <w:t> </w:t>
            </w:r>
            <w:r>
              <w:rPr>
                <w:sz w:val="22"/>
                <w:vertAlign w:val="baseline"/>
              </w:rPr>
              <w:t>years</w:t>
            </w:r>
            <w:r>
              <w:rPr>
                <w:spacing w:val="-5"/>
                <w:sz w:val="22"/>
                <w:vertAlign w:val="baseline"/>
              </w:rPr>
              <w:t> </w:t>
            </w:r>
            <w:r>
              <w:rPr>
                <w:spacing w:val="-4"/>
                <w:sz w:val="22"/>
                <w:vertAlign w:val="baseline"/>
              </w:rPr>
              <w:t>old.</w:t>
            </w:r>
          </w:p>
          <w:p>
            <w:pPr>
              <w:pStyle w:val="TableParagraph"/>
              <w:ind w:left="244" w:right="159" w:hanging="154"/>
              <w:rPr>
                <w:sz w:val="22"/>
              </w:rPr>
            </w:pPr>
            <w:r>
              <w:rPr>
                <w:sz w:val="22"/>
                <w:vertAlign w:val="superscript"/>
              </w:rPr>
              <w:t>5</w:t>
            </w:r>
            <w:r>
              <w:rPr>
                <w:spacing w:val="40"/>
                <w:sz w:val="22"/>
                <w:vertAlign w:val="baseline"/>
              </w:rPr>
              <w:t> </w:t>
            </w:r>
            <w:r>
              <w:rPr>
                <w:sz w:val="22"/>
                <w:vertAlign w:val="baseline"/>
              </w:rPr>
              <w:t>The new systems support up to 3 high-definition multimedia interface (HDMI) outputs and 4 HDMI</w:t>
            </w:r>
            <w:r>
              <w:rPr>
                <w:spacing w:val="-2"/>
                <w:sz w:val="22"/>
                <w:vertAlign w:val="baseline"/>
              </w:rPr>
              <w:t> </w:t>
            </w:r>
            <w:r>
              <w:rPr>
                <w:sz w:val="22"/>
                <w:vertAlign w:val="baseline"/>
              </w:rPr>
              <w:t>inputs.</w:t>
            </w:r>
            <w:r>
              <w:rPr>
                <w:spacing w:val="-4"/>
                <w:sz w:val="22"/>
                <w:vertAlign w:val="baseline"/>
              </w:rPr>
              <w:t> </w:t>
            </w:r>
            <w:r>
              <w:rPr>
                <w:sz w:val="22"/>
                <w:vertAlign w:val="baseline"/>
              </w:rPr>
              <w:t>The</w:t>
            </w:r>
            <w:r>
              <w:rPr>
                <w:spacing w:val="-2"/>
                <w:sz w:val="22"/>
                <w:vertAlign w:val="baseline"/>
              </w:rPr>
              <w:t> </w:t>
            </w:r>
            <w:r>
              <w:rPr>
                <w:sz w:val="22"/>
                <w:vertAlign w:val="baseline"/>
              </w:rPr>
              <w:t>Crestron</w:t>
            </w:r>
            <w:r>
              <w:rPr>
                <w:spacing w:val="-5"/>
                <w:sz w:val="22"/>
                <w:vertAlign w:val="baseline"/>
              </w:rPr>
              <w:t> </w:t>
            </w:r>
            <w:r>
              <w:rPr>
                <w:sz w:val="22"/>
                <w:vertAlign w:val="baseline"/>
              </w:rPr>
              <w:t>systems</w:t>
            </w:r>
            <w:r>
              <w:rPr>
                <w:spacing w:val="-5"/>
                <w:sz w:val="22"/>
                <w:vertAlign w:val="baseline"/>
              </w:rPr>
              <w:t> </w:t>
            </w:r>
            <w:r>
              <w:rPr>
                <w:sz w:val="22"/>
                <w:vertAlign w:val="baseline"/>
              </w:rPr>
              <w:t>deliver</w:t>
            </w:r>
            <w:r>
              <w:rPr>
                <w:spacing w:val="-2"/>
                <w:sz w:val="22"/>
                <w:vertAlign w:val="baseline"/>
              </w:rPr>
              <w:t> </w:t>
            </w:r>
            <w:r>
              <w:rPr>
                <w:sz w:val="22"/>
                <w:vertAlign w:val="baseline"/>
              </w:rPr>
              <w:t>HDMI</w:t>
            </w:r>
            <w:r>
              <w:rPr>
                <w:spacing w:val="-5"/>
                <w:sz w:val="22"/>
                <w:vertAlign w:val="baseline"/>
              </w:rPr>
              <w:t> </w:t>
            </w:r>
            <w:r>
              <w:rPr>
                <w:sz w:val="22"/>
                <w:vertAlign w:val="baseline"/>
              </w:rPr>
              <w:t>output</w:t>
            </w:r>
            <w:r>
              <w:rPr>
                <w:spacing w:val="-2"/>
                <w:sz w:val="22"/>
                <w:vertAlign w:val="baseline"/>
              </w:rPr>
              <w:t> </w:t>
            </w:r>
            <w:r>
              <w:rPr>
                <w:sz w:val="22"/>
                <w:vertAlign w:val="baseline"/>
              </w:rPr>
              <w:t>to</w:t>
            </w:r>
            <w:r>
              <w:rPr>
                <w:spacing w:val="-3"/>
                <w:sz w:val="22"/>
                <w:vertAlign w:val="baseline"/>
              </w:rPr>
              <w:t> </w:t>
            </w:r>
            <w:r>
              <w:rPr>
                <w:sz w:val="22"/>
                <w:vertAlign w:val="baseline"/>
              </w:rPr>
              <w:t>all</w:t>
            </w:r>
            <w:r>
              <w:rPr>
                <w:spacing w:val="-2"/>
                <w:sz w:val="22"/>
                <w:vertAlign w:val="baseline"/>
              </w:rPr>
              <w:t> </w:t>
            </w:r>
            <w:r>
              <w:rPr>
                <w:sz w:val="22"/>
                <w:vertAlign w:val="baseline"/>
              </w:rPr>
              <w:t>TV’s</w:t>
            </w:r>
            <w:r>
              <w:rPr>
                <w:spacing w:val="-5"/>
                <w:sz w:val="22"/>
                <w:vertAlign w:val="baseline"/>
              </w:rPr>
              <w:t> </w:t>
            </w:r>
            <w:r>
              <w:rPr>
                <w:sz w:val="22"/>
                <w:vertAlign w:val="baseline"/>
              </w:rPr>
              <w:t>and</w:t>
            </w:r>
            <w:r>
              <w:rPr>
                <w:spacing w:val="-4"/>
                <w:sz w:val="22"/>
                <w:vertAlign w:val="baseline"/>
              </w:rPr>
              <w:t> </w:t>
            </w:r>
            <w:r>
              <w:rPr>
                <w:sz w:val="22"/>
                <w:vertAlign w:val="baseline"/>
              </w:rPr>
              <w:t>projectors in</w:t>
            </w:r>
            <w:r>
              <w:rPr>
                <w:spacing w:val="-4"/>
                <w:sz w:val="22"/>
                <w:vertAlign w:val="baseline"/>
              </w:rPr>
              <w:t> </w:t>
            </w:r>
            <w:r>
              <w:rPr>
                <w:sz w:val="22"/>
                <w:vertAlign w:val="baseline"/>
              </w:rPr>
              <w:t>a</w:t>
            </w:r>
            <w:r>
              <w:rPr>
                <w:spacing w:val="-4"/>
                <w:sz w:val="22"/>
                <w:vertAlign w:val="baseline"/>
              </w:rPr>
              <w:t> </w:t>
            </w:r>
            <w:r>
              <w:rPr>
                <w:sz w:val="22"/>
                <w:vertAlign w:val="baseline"/>
              </w:rPr>
              <w:t>mirroring fashion and are controlled through a Media Presentation Controller at the teacher’s desk. The AV equipment in these rooms is not at the same standard as AV throughout the rest of the </w:t>
            </w:r>
            <w:r>
              <w:rPr>
                <w:spacing w:val="-2"/>
                <w:sz w:val="22"/>
                <w:vertAlign w:val="baseline"/>
              </w:rPr>
              <w:t>campus.</w:t>
            </w:r>
          </w:p>
          <w:p>
            <w:pPr>
              <w:pStyle w:val="TableParagraph"/>
              <w:spacing w:before="2"/>
              <w:ind w:left="91"/>
              <w:rPr>
                <w:sz w:val="22"/>
              </w:rPr>
            </w:pPr>
            <w:r>
              <w:rPr>
                <w:sz w:val="22"/>
                <w:vertAlign w:val="superscript"/>
              </w:rPr>
              <w:t>6</w:t>
            </w:r>
            <w:r>
              <w:rPr>
                <w:spacing w:val="27"/>
                <w:sz w:val="22"/>
                <w:vertAlign w:val="baseline"/>
              </w:rPr>
              <w:t> </w:t>
            </w:r>
            <w:r>
              <w:rPr>
                <w:sz w:val="22"/>
                <w:vertAlign w:val="baseline"/>
              </w:rPr>
              <w:t>The</w:t>
            </w:r>
            <w:r>
              <w:rPr>
                <w:spacing w:val="-3"/>
                <w:sz w:val="22"/>
                <w:vertAlign w:val="baseline"/>
              </w:rPr>
              <w:t> </w:t>
            </w:r>
            <w:r>
              <w:rPr>
                <w:sz w:val="22"/>
                <w:vertAlign w:val="baseline"/>
              </w:rPr>
              <w:t>network</w:t>
            </w:r>
            <w:r>
              <w:rPr>
                <w:spacing w:val="-3"/>
                <w:sz w:val="22"/>
                <w:vertAlign w:val="baseline"/>
              </w:rPr>
              <w:t> </w:t>
            </w:r>
            <w:r>
              <w:rPr>
                <w:sz w:val="22"/>
                <w:vertAlign w:val="baseline"/>
              </w:rPr>
              <w:t>switch</w:t>
            </w:r>
            <w:r>
              <w:rPr>
                <w:spacing w:val="-3"/>
                <w:sz w:val="22"/>
                <w:vertAlign w:val="baseline"/>
              </w:rPr>
              <w:t> </w:t>
            </w:r>
            <w:r>
              <w:rPr>
                <w:sz w:val="22"/>
                <w:vertAlign w:val="baseline"/>
              </w:rPr>
              <w:t>and</w:t>
            </w:r>
            <w:r>
              <w:rPr>
                <w:spacing w:val="-7"/>
                <w:sz w:val="22"/>
                <w:vertAlign w:val="baseline"/>
              </w:rPr>
              <w:t> </w:t>
            </w:r>
            <w:r>
              <w:rPr>
                <w:sz w:val="22"/>
                <w:vertAlign w:val="baseline"/>
              </w:rPr>
              <w:t>WiFi</w:t>
            </w:r>
            <w:r>
              <w:rPr>
                <w:spacing w:val="-3"/>
                <w:sz w:val="22"/>
                <w:vertAlign w:val="baseline"/>
              </w:rPr>
              <w:t> </w:t>
            </w:r>
            <w:r>
              <w:rPr>
                <w:sz w:val="22"/>
                <w:vertAlign w:val="baseline"/>
              </w:rPr>
              <w:t>refresh</w:t>
            </w:r>
            <w:r>
              <w:rPr>
                <w:spacing w:val="-6"/>
                <w:sz w:val="22"/>
                <w:vertAlign w:val="baseline"/>
              </w:rPr>
              <w:t> </w:t>
            </w:r>
            <w:r>
              <w:rPr>
                <w:sz w:val="22"/>
                <w:vertAlign w:val="baseline"/>
              </w:rPr>
              <w:t>will</w:t>
            </w:r>
            <w:r>
              <w:rPr>
                <w:spacing w:val="-3"/>
                <w:sz w:val="22"/>
                <w:vertAlign w:val="baseline"/>
              </w:rPr>
              <w:t> </w:t>
            </w:r>
            <w:r>
              <w:rPr>
                <w:sz w:val="22"/>
                <w:vertAlign w:val="baseline"/>
              </w:rPr>
              <w:t>enable</w:t>
            </w:r>
            <w:r>
              <w:rPr>
                <w:spacing w:val="-4"/>
                <w:sz w:val="22"/>
                <w:vertAlign w:val="baseline"/>
              </w:rPr>
              <w:t> </w:t>
            </w:r>
            <w:r>
              <w:rPr>
                <w:sz w:val="22"/>
                <w:vertAlign w:val="baseline"/>
              </w:rPr>
              <w:t>10Gig</w:t>
            </w:r>
            <w:r>
              <w:rPr>
                <w:spacing w:val="-6"/>
                <w:sz w:val="22"/>
                <w:vertAlign w:val="baseline"/>
              </w:rPr>
              <w:t> </w:t>
            </w:r>
            <w:r>
              <w:rPr>
                <w:sz w:val="22"/>
                <w:vertAlign w:val="baseline"/>
              </w:rPr>
              <w:t>throughput</w:t>
            </w:r>
            <w:r>
              <w:rPr>
                <w:spacing w:val="-5"/>
                <w:sz w:val="22"/>
                <w:vertAlign w:val="baseline"/>
              </w:rPr>
              <w:t> </w:t>
            </w:r>
            <w:r>
              <w:rPr>
                <w:sz w:val="22"/>
                <w:vertAlign w:val="baseline"/>
              </w:rPr>
              <w:t>on</w:t>
            </w:r>
            <w:r>
              <w:rPr>
                <w:spacing w:val="-3"/>
                <w:sz w:val="22"/>
                <w:vertAlign w:val="baseline"/>
              </w:rPr>
              <w:t> </w:t>
            </w:r>
            <w:r>
              <w:rPr>
                <w:sz w:val="22"/>
                <w:vertAlign w:val="baseline"/>
              </w:rPr>
              <w:t>the</w:t>
            </w:r>
            <w:r>
              <w:rPr>
                <w:spacing w:val="-3"/>
                <w:sz w:val="22"/>
                <w:vertAlign w:val="baseline"/>
              </w:rPr>
              <w:t> </w:t>
            </w:r>
            <w:r>
              <w:rPr>
                <w:sz w:val="22"/>
                <w:vertAlign w:val="baseline"/>
              </w:rPr>
              <w:t>network</w:t>
            </w:r>
            <w:r>
              <w:rPr>
                <w:spacing w:val="-3"/>
                <w:sz w:val="22"/>
                <w:vertAlign w:val="baseline"/>
              </w:rPr>
              <w:t> </w:t>
            </w:r>
            <w:r>
              <w:rPr>
                <w:spacing w:val="-2"/>
                <w:sz w:val="22"/>
                <w:vertAlign w:val="baseline"/>
              </w:rPr>
              <w:t>backbone.</w:t>
            </w:r>
          </w:p>
          <w:p>
            <w:pPr>
              <w:pStyle w:val="TableParagraph"/>
              <w:spacing w:line="249" w:lineRule="exact"/>
              <w:ind w:left="91"/>
              <w:rPr>
                <w:sz w:val="22"/>
              </w:rPr>
            </w:pPr>
            <w:r>
              <w:rPr>
                <w:sz w:val="22"/>
                <w:vertAlign w:val="superscript"/>
              </w:rPr>
              <w:t>7</w:t>
            </w:r>
            <w:r>
              <w:rPr>
                <w:spacing w:val="27"/>
                <w:sz w:val="22"/>
                <w:vertAlign w:val="baseline"/>
              </w:rPr>
              <w:t> </w:t>
            </w:r>
            <w:r>
              <w:rPr>
                <w:sz w:val="22"/>
                <w:vertAlign w:val="baseline"/>
              </w:rPr>
              <w:t>Faculty</w:t>
            </w:r>
            <w:r>
              <w:rPr>
                <w:spacing w:val="-2"/>
                <w:sz w:val="22"/>
                <w:vertAlign w:val="baseline"/>
              </w:rPr>
              <w:t> </w:t>
            </w:r>
            <w:r>
              <w:rPr>
                <w:sz w:val="22"/>
                <w:vertAlign w:val="baseline"/>
              </w:rPr>
              <w:t>equipment</w:t>
            </w:r>
            <w:r>
              <w:rPr>
                <w:spacing w:val="-5"/>
                <w:sz w:val="22"/>
                <w:vertAlign w:val="baseline"/>
              </w:rPr>
              <w:t> </w:t>
            </w:r>
            <w:r>
              <w:rPr>
                <w:spacing w:val="-2"/>
                <w:sz w:val="22"/>
                <w:vertAlign w:val="baseline"/>
              </w:rPr>
              <w:t>refresh.</w:t>
            </w:r>
          </w:p>
        </w:tc>
      </w:tr>
    </w:tbl>
    <w:p>
      <w:pPr>
        <w:spacing w:after="0" w:line="249" w:lineRule="exact"/>
        <w:rPr>
          <w:sz w:val="22"/>
        </w:rPr>
        <w:sectPr>
          <w:pgSz w:w="15840" w:h="12240" w:orient="landscape"/>
          <w:pgMar w:header="0" w:footer="1007" w:top="1380" w:bottom="1220" w:left="840" w:right="700"/>
        </w:sectPr>
      </w:pPr>
    </w:p>
    <w:p>
      <w:pPr>
        <w:spacing w:before="85"/>
        <w:ind w:left="240" w:right="0" w:firstLine="0"/>
        <w:jc w:val="left"/>
        <w:rPr>
          <w:rFonts w:ascii="Tw Cen MT"/>
          <w:b/>
          <w:sz w:val="23"/>
        </w:rPr>
      </w:pPr>
      <w:r>
        <w:rPr>
          <w:rFonts w:ascii="Tw Cen MT"/>
          <w:b/>
          <w:sz w:val="23"/>
          <w:u w:val="single"/>
        </w:rPr>
        <w:t>Update</w:t>
      </w:r>
      <w:r>
        <w:rPr>
          <w:rFonts w:ascii="Tw Cen MT"/>
          <w:b/>
          <w:spacing w:val="-13"/>
          <w:sz w:val="23"/>
          <w:u w:val="single"/>
        </w:rPr>
        <w:t> </w:t>
      </w:r>
      <w:r>
        <w:rPr>
          <w:rFonts w:ascii="Tw Cen MT"/>
          <w:b/>
          <w:spacing w:val="-2"/>
          <w:sz w:val="23"/>
          <w:u w:val="single"/>
        </w:rPr>
        <w:t>2019:</w:t>
      </w:r>
    </w:p>
    <w:p>
      <w:pPr>
        <w:pStyle w:val="BodyText"/>
        <w:spacing w:before="89"/>
        <w:rPr>
          <w:rFonts w:ascii="Tw Cen MT"/>
          <w:b/>
          <w:sz w:val="20"/>
        </w:rPr>
      </w:pPr>
    </w:p>
    <w:tbl>
      <w:tblPr>
        <w:tblW w:w="0" w:type="auto"/>
        <w:jc w:val="left"/>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45"/>
        <w:gridCol w:w="10557"/>
      </w:tblGrid>
      <w:tr>
        <w:trPr>
          <w:trHeight w:val="296" w:hRule="atLeast"/>
        </w:trPr>
        <w:tc>
          <w:tcPr>
            <w:tcW w:w="13502" w:type="dxa"/>
            <w:gridSpan w:val="2"/>
          </w:tcPr>
          <w:p>
            <w:pPr>
              <w:pStyle w:val="TableParagraph"/>
              <w:spacing w:line="225" w:lineRule="exact"/>
              <w:ind w:left="828"/>
              <w:rPr>
                <w:sz w:val="22"/>
              </w:rPr>
            </w:pPr>
            <w:r>
              <w:rPr>
                <w:sz w:val="22"/>
              </w:rPr>
              <w:t>The</w:t>
            </w:r>
            <w:r>
              <w:rPr>
                <w:spacing w:val="-6"/>
                <w:sz w:val="22"/>
              </w:rPr>
              <w:t> </w:t>
            </w:r>
            <w:r>
              <w:rPr>
                <w:sz w:val="22"/>
              </w:rPr>
              <w:t>information</w:t>
            </w:r>
            <w:r>
              <w:rPr>
                <w:spacing w:val="-4"/>
                <w:sz w:val="22"/>
              </w:rPr>
              <w:t> </w:t>
            </w:r>
            <w:r>
              <w:rPr>
                <w:sz w:val="22"/>
              </w:rPr>
              <w:t>below</w:t>
            </w:r>
            <w:r>
              <w:rPr>
                <w:spacing w:val="-3"/>
                <w:sz w:val="22"/>
              </w:rPr>
              <w:t> </w:t>
            </w:r>
            <w:r>
              <w:rPr>
                <w:sz w:val="22"/>
              </w:rPr>
              <w:t>provides</w:t>
            </w:r>
            <w:r>
              <w:rPr>
                <w:spacing w:val="-3"/>
                <w:sz w:val="22"/>
              </w:rPr>
              <w:t> </w:t>
            </w:r>
            <w:r>
              <w:rPr>
                <w:sz w:val="22"/>
              </w:rPr>
              <w:t>an</w:t>
            </w:r>
            <w:r>
              <w:rPr>
                <w:spacing w:val="-6"/>
                <w:sz w:val="22"/>
              </w:rPr>
              <w:t> </w:t>
            </w:r>
            <w:r>
              <w:rPr>
                <w:sz w:val="22"/>
              </w:rPr>
              <w:t>overview</w:t>
            </w:r>
            <w:r>
              <w:rPr>
                <w:spacing w:val="-5"/>
                <w:sz w:val="22"/>
              </w:rPr>
              <w:t> </w:t>
            </w:r>
            <w:r>
              <w:rPr>
                <w:sz w:val="22"/>
              </w:rPr>
              <w:t>of</w:t>
            </w:r>
            <w:r>
              <w:rPr>
                <w:spacing w:val="-4"/>
                <w:sz w:val="22"/>
              </w:rPr>
              <w:t> </w:t>
            </w:r>
            <w:r>
              <w:rPr>
                <w:sz w:val="22"/>
              </w:rPr>
              <w:t>new</w:t>
            </w:r>
            <w:r>
              <w:rPr>
                <w:spacing w:val="-5"/>
                <w:sz w:val="22"/>
              </w:rPr>
              <w:t> </w:t>
            </w:r>
            <w:r>
              <w:rPr>
                <w:sz w:val="22"/>
              </w:rPr>
              <w:t>and</w:t>
            </w:r>
            <w:r>
              <w:rPr>
                <w:spacing w:val="-5"/>
                <w:sz w:val="22"/>
              </w:rPr>
              <w:t> </w:t>
            </w:r>
            <w:r>
              <w:rPr>
                <w:sz w:val="22"/>
              </w:rPr>
              <w:t>exciting</w:t>
            </w:r>
            <w:r>
              <w:rPr>
                <w:spacing w:val="-5"/>
                <w:sz w:val="22"/>
              </w:rPr>
              <w:t> </w:t>
            </w:r>
            <w:r>
              <w:rPr>
                <w:sz w:val="22"/>
              </w:rPr>
              <w:t>resources</w:t>
            </w:r>
            <w:r>
              <w:rPr>
                <w:spacing w:val="-3"/>
                <w:sz w:val="22"/>
              </w:rPr>
              <w:t> </w:t>
            </w:r>
            <w:r>
              <w:rPr>
                <w:sz w:val="22"/>
              </w:rPr>
              <w:t>that</w:t>
            </w:r>
            <w:r>
              <w:rPr>
                <w:spacing w:val="-5"/>
                <w:sz w:val="22"/>
              </w:rPr>
              <w:t> </w:t>
            </w:r>
            <w:r>
              <w:rPr>
                <w:sz w:val="22"/>
              </w:rPr>
              <w:t>were</w:t>
            </w:r>
            <w:r>
              <w:rPr>
                <w:spacing w:val="-5"/>
                <w:sz w:val="22"/>
              </w:rPr>
              <w:t> </w:t>
            </w:r>
            <w:r>
              <w:rPr>
                <w:sz w:val="22"/>
              </w:rPr>
              <w:t>introduced</w:t>
            </w:r>
            <w:r>
              <w:rPr>
                <w:spacing w:val="-4"/>
                <w:sz w:val="22"/>
              </w:rPr>
              <w:t> </w:t>
            </w:r>
            <w:r>
              <w:rPr>
                <w:sz w:val="22"/>
              </w:rPr>
              <w:t>in</w:t>
            </w:r>
            <w:r>
              <w:rPr>
                <w:spacing w:val="-3"/>
                <w:sz w:val="22"/>
              </w:rPr>
              <w:t> </w:t>
            </w:r>
            <w:r>
              <w:rPr>
                <w:spacing w:val="-2"/>
                <w:sz w:val="22"/>
              </w:rPr>
              <w:t>2019.</w:t>
            </w:r>
          </w:p>
        </w:tc>
      </w:tr>
      <w:tr>
        <w:trPr>
          <w:trHeight w:val="1205" w:hRule="atLeast"/>
        </w:trPr>
        <w:tc>
          <w:tcPr>
            <w:tcW w:w="2945" w:type="dxa"/>
            <w:tcBorders>
              <w:bottom w:val="single" w:sz="8" w:space="0" w:color="9CC2E4"/>
            </w:tcBorders>
          </w:tcPr>
          <w:p>
            <w:pPr>
              <w:pStyle w:val="TableParagraph"/>
              <w:spacing w:before="10"/>
              <w:ind w:left="0"/>
              <w:rPr>
                <w:rFonts w:ascii="Tw Cen MT"/>
                <w:b/>
                <w:sz w:val="6"/>
              </w:rPr>
            </w:pPr>
          </w:p>
          <w:p>
            <w:pPr>
              <w:pStyle w:val="TableParagraph"/>
              <w:ind w:left="472"/>
              <w:rPr>
                <w:rFonts w:ascii="Tw Cen MT"/>
                <w:sz w:val="20"/>
              </w:rPr>
            </w:pPr>
            <w:r>
              <w:rPr>
                <w:rFonts w:ascii="Tw Cen MT"/>
                <w:sz w:val="20"/>
              </w:rPr>
              <w:drawing>
                <wp:inline distT="0" distB="0" distL="0" distR="0">
                  <wp:extent cx="1295879" cy="685800"/>
                  <wp:effectExtent l="0" t="0" r="0" b="0"/>
                  <wp:docPr id="124" name="Image 124" descr="cid:image008.png@01D4B226.0710CD30"/>
                  <wp:cNvGraphicFramePr>
                    <a:graphicFrameLocks/>
                  </wp:cNvGraphicFramePr>
                  <a:graphic>
                    <a:graphicData uri="http://schemas.openxmlformats.org/drawingml/2006/picture">
                      <pic:pic>
                        <pic:nvPicPr>
                          <pic:cNvPr id="124" name="Image 124" descr="cid:image008.png@01D4B226.0710CD30"/>
                          <pic:cNvPicPr/>
                        </pic:nvPicPr>
                        <pic:blipFill>
                          <a:blip r:embed="rId23" cstate="print"/>
                          <a:stretch>
                            <a:fillRect/>
                          </a:stretch>
                        </pic:blipFill>
                        <pic:spPr>
                          <a:xfrm>
                            <a:off x="0" y="0"/>
                            <a:ext cx="1295879" cy="685800"/>
                          </a:xfrm>
                          <a:prstGeom prst="rect">
                            <a:avLst/>
                          </a:prstGeom>
                        </pic:spPr>
                      </pic:pic>
                    </a:graphicData>
                  </a:graphic>
                </wp:inline>
              </w:drawing>
            </w:r>
            <w:r>
              <w:rPr>
                <w:rFonts w:ascii="Tw Cen MT"/>
                <w:sz w:val="20"/>
              </w:rPr>
            </w:r>
          </w:p>
        </w:tc>
        <w:tc>
          <w:tcPr>
            <w:tcW w:w="10557" w:type="dxa"/>
            <w:tcBorders>
              <w:bottom w:val="single" w:sz="8" w:space="0" w:color="9CC2E4"/>
            </w:tcBorders>
          </w:tcPr>
          <w:p>
            <w:pPr>
              <w:pStyle w:val="TableParagraph"/>
              <w:spacing w:before="211"/>
              <w:ind w:left="177" w:right="365"/>
              <w:jc w:val="both"/>
              <w:rPr>
                <w:sz w:val="22"/>
              </w:rPr>
            </w:pPr>
            <w:r>
              <w:rPr>
                <w:sz w:val="22"/>
              </w:rPr>
              <w:t>Four math and science classrooms</w:t>
            </w:r>
            <w:r>
              <w:rPr>
                <w:spacing w:val="-1"/>
                <w:sz w:val="22"/>
              </w:rPr>
              <w:t> </w:t>
            </w:r>
            <w:r>
              <w:rPr>
                <w:sz w:val="22"/>
              </w:rPr>
              <w:t>have been</w:t>
            </w:r>
            <w:r>
              <w:rPr>
                <w:spacing w:val="-2"/>
                <w:sz w:val="22"/>
              </w:rPr>
              <w:t> </w:t>
            </w:r>
            <w:r>
              <w:rPr>
                <w:sz w:val="22"/>
              </w:rPr>
              <w:t>updated</w:t>
            </w:r>
            <w:r>
              <w:rPr>
                <w:spacing w:val="-2"/>
                <w:sz w:val="22"/>
              </w:rPr>
              <w:t> </w:t>
            </w:r>
            <w:r>
              <w:rPr>
                <w:sz w:val="22"/>
              </w:rPr>
              <w:t>with new audiovisual</w:t>
            </w:r>
            <w:r>
              <w:rPr>
                <w:spacing w:val="-1"/>
                <w:sz w:val="22"/>
              </w:rPr>
              <w:t> </w:t>
            </w:r>
            <w:r>
              <w:rPr>
                <w:sz w:val="22"/>
              </w:rPr>
              <w:t>equipment, allowing up to 4 inputs and</w:t>
            </w:r>
            <w:r>
              <w:rPr>
                <w:spacing w:val="-3"/>
                <w:sz w:val="22"/>
              </w:rPr>
              <w:t> </w:t>
            </w:r>
            <w:r>
              <w:rPr>
                <w:sz w:val="22"/>
              </w:rPr>
              <w:t>delivering</w:t>
            </w:r>
            <w:r>
              <w:rPr>
                <w:spacing w:val="-5"/>
                <w:sz w:val="22"/>
              </w:rPr>
              <w:t> </w:t>
            </w:r>
            <w:r>
              <w:rPr>
                <w:sz w:val="22"/>
              </w:rPr>
              <w:t>mirrored</w:t>
            </w:r>
            <w:r>
              <w:rPr>
                <w:spacing w:val="-2"/>
                <w:sz w:val="22"/>
              </w:rPr>
              <w:t> </w:t>
            </w:r>
            <w:r>
              <w:rPr>
                <w:sz w:val="22"/>
              </w:rPr>
              <w:t>HDMI</w:t>
            </w:r>
            <w:r>
              <w:rPr>
                <w:spacing w:val="-2"/>
                <w:sz w:val="22"/>
              </w:rPr>
              <w:t> </w:t>
            </w:r>
            <w:r>
              <w:rPr>
                <w:sz w:val="22"/>
              </w:rPr>
              <w:t>output</w:t>
            </w:r>
            <w:r>
              <w:rPr>
                <w:spacing w:val="-2"/>
                <w:sz w:val="22"/>
              </w:rPr>
              <w:t> </w:t>
            </w:r>
            <w:r>
              <w:rPr>
                <w:sz w:val="22"/>
              </w:rPr>
              <w:t>to</w:t>
            </w:r>
            <w:r>
              <w:rPr>
                <w:spacing w:val="-1"/>
                <w:sz w:val="22"/>
              </w:rPr>
              <w:t> </w:t>
            </w:r>
            <w:r>
              <w:rPr>
                <w:sz w:val="22"/>
              </w:rPr>
              <w:t>all</w:t>
            </w:r>
            <w:r>
              <w:rPr>
                <w:spacing w:val="-5"/>
                <w:sz w:val="22"/>
              </w:rPr>
              <w:t> </w:t>
            </w:r>
            <w:r>
              <w:rPr>
                <w:sz w:val="22"/>
              </w:rPr>
              <w:t>TV’s</w:t>
            </w:r>
            <w:r>
              <w:rPr>
                <w:spacing w:val="-2"/>
                <w:sz w:val="22"/>
              </w:rPr>
              <w:t> </w:t>
            </w:r>
            <w:r>
              <w:rPr>
                <w:sz w:val="22"/>
              </w:rPr>
              <w:t>and</w:t>
            </w:r>
            <w:r>
              <w:rPr>
                <w:spacing w:val="-3"/>
                <w:sz w:val="22"/>
              </w:rPr>
              <w:t> </w:t>
            </w:r>
            <w:r>
              <w:rPr>
                <w:sz w:val="22"/>
              </w:rPr>
              <w:t>projectors.</w:t>
            </w:r>
            <w:r>
              <w:rPr>
                <w:spacing w:val="-6"/>
                <w:sz w:val="22"/>
              </w:rPr>
              <w:t> </w:t>
            </w:r>
            <w:r>
              <w:rPr>
                <w:sz w:val="22"/>
              </w:rPr>
              <w:t>Here’s</w:t>
            </w:r>
            <w:r>
              <w:rPr>
                <w:spacing w:val="-4"/>
                <w:sz w:val="22"/>
              </w:rPr>
              <w:t> </w:t>
            </w:r>
            <w:r>
              <w:rPr>
                <w:sz w:val="22"/>
              </w:rPr>
              <w:t>more</w:t>
            </w:r>
            <w:r>
              <w:rPr>
                <w:spacing w:val="-2"/>
                <w:sz w:val="22"/>
              </w:rPr>
              <w:t> </w:t>
            </w:r>
            <w:r>
              <w:rPr>
                <w:sz w:val="22"/>
              </w:rPr>
              <w:t>info</w:t>
            </w:r>
            <w:r>
              <w:rPr>
                <w:spacing w:val="-6"/>
                <w:sz w:val="22"/>
              </w:rPr>
              <w:t> </w:t>
            </w:r>
            <w:r>
              <w:rPr>
                <w:sz w:val="22"/>
              </w:rPr>
              <w:t>about</w:t>
            </w:r>
            <w:r>
              <w:rPr>
                <w:spacing w:val="-2"/>
                <w:sz w:val="22"/>
              </w:rPr>
              <w:t> </w:t>
            </w:r>
            <w:r>
              <w:rPr>
                <w:sz w:val="22"/>
              </w:rPr>
              <w:t>Taft</w:t>
            </w:r>
            <w:r>
              <w:rPr>
                <w:spacing w:val="-2"/>
                <w:sz w:val="22"/>
              </w:rPr>
              <w:t> </w:t>
            </w:r>
            <w:r>
              <w:rPr>
                <w:sz w:val="22"/>
              </w:rPr>
              <w:t>College’s </w:t>
            </w:r>
            <w:hyperlink r:id="rId24">
              <w:r>
                <w:rPr>
                  <w:color w:val="0000FF"/>
                  <w:sz w:val="22"/>
                  <w:u w:val="single" w:color="0000FF"/>
                </w:rPr>
                <w:t>Math</w:t>
              </w:r>
              <w:r>
                <w:rPr>
                  <w:color w:val="0000FF"/>
                  <w:spacing w:val="-5"/>
                  <w:sz w:val="22"/>
                  <w:u w:val="single" w:color="0000FF"/>
                </w:rPr>
                <w:t> </w:t>
              </w:r>
              <w:r>
                <w:rPr>
                  <w:color w:val="0000FF"/>
                  <w:sz w:val="22"/>
                  <w:u w:val="single" w:color="0000FF"/>
                </w:rPr>
                <w:t>and</w:t>
              </w:r>
              <w:r>
                <w:rPr>
                  <w:color w:val="0000FF"/>
                  <w:spacing w:val="-2"/>
                  <w:sz w:val="22"/>
                  <w:u w:val="single" w:color="0000FF"/>
                </w:rPr>
                <w:t> </w:t>
              </w:r>
            </w:hyperlink>
            <w:r>
              <w:rPr>
                <w:color w:val="0000FF"/>
                <w:spacing w:val="-2"/>
                <w:sz w:val="22"/>
                <w:u w:val="none"/>
              </w:rPr>
              <w:t> </w:t>
            </w:r>
            <w:hyperlink r:id="rId24">
              <w:r>
                <w:rPr>
                  <w:color w:val="0000FF"/>
                  <w:sz w:val="22"/>
                  <w:u w:val="single" w:color="0000FF"/>
                </w:rPr>
                <w:t>Science Program</w:t>
              </w:r>
            </w:hyperlink>
            <w:r>
              <w:rPr>
                <w:sz w:val="22"/>
                <w:u w:val="none"/>
              </w:rPr>
              <w:t>.</w:t>
            </w:r>
          </w:p>
        </w:tc>
      </w:tr>
      <w:tr>
        <w:trPr>
          <w:trHeight w:val="1367" w:hRule="atLeast"/>
        </w:trPr>
        <w:tc>
          <w:tcPr>
            <w:tcW w:w="2945" w:type="dxa"/>
            <w:tcBorders>
              <w:top w:val="single" w:sz="8" w:space="0" w:color="9CC2E4"/>
              <w:bottom w:val="single" w:sz="8" w:space="0" w:color="9CC2E4"/>
            </w:tcBorders>
          </w:tcPr>
          <w:p>
            <w:pPr>
              <w:pStyle w:val="TableParagraph"/>
              <w:ind w:left="412"/>
              <w:rPr>
                <w:rFonts w:ascii="Tw Cen MT"/>
                <w:sz w:val="20"/>
              </w:rPr>
            </w:pPr>
            <w:r>
              <w:rPr>
                <w:rFonts w:ascii="Tw Cen MT"/>
                <w:sz w:val="20"/>
              </w:rPr>
              <w:drawing>
                <wp:inline distT="0" distB="0" distL="0" distR="0">
                  <wp:extent cx="1372847" cy="838200"/>
                  <wp:effectExtent l="0" t="0" r="0" b="0"/>
                  <wp:docPr id="125" name="Image 125" descr="cid:image001.png@01D4B226.64A47D70"/>
                  <wp:cNvGraphicFramePr>
                    <a:graphicFrameLocks/>
                  </wp:cNvGraphicFramePr>
                  <a:graphic>
                    <a:graphicData uri="http://schemas.openxmlformats.org/drawingml/2006/picture">
                      <pic:pic>
                        <pic:nvPicPr>
                          <pic:cNvPr id="125" name="Image 125" descr="cid:image001.png@01D4B226.64A47D70"/>
                          <pic:cNvPicPr/>
                        </pic:nvPicPr>
                        <pic:blipFill>
                          <a:blip r:embed="rId25" cstate="print"/>
                          <a:stretch>
                            <a:fillRect/>
                          </a:stretch>
                        </pic:blipFill>
                        <pic:spPr>
                          <a:xfrm>
                            <a:off x="0" y="0"/>
                            <a:ext cx="1372847" cy="838200"/>
                          </a:xfrm>
                          <a:prstGeom prst="rect">
                            <a:avLst/>
                          </a:prstGeom>
                        </pic:spPr>
                      </pic:pic>
                    </a:graphicData>
                  </a:graphic>
                </wp:inline>
              </w:drawing>
            </w:r>
            <w:r>
              <w:rPr>
                <w:rFonts w:ascii="Tw Cen MT"/>
                <w:sz w:val="20"/>
              </w:rPr>
            </w:r>
          </w:p>
        </w:tc>
        <w:tc>
          <w:tcPr>
            <w:tcW w:w="10557" w:type="dxa"/>
            <w:tcBorders>
              <w:top w:val="single" w:sz="8" w:space="0" w:color="9CC2E4"/>
              <w:bottom w:val="single" w:sz="8" w:space="0" w:color="9CC2E4"/>
            </w:tcBorders>
          </w:tcPr>
          <w:p>
            <w:pPr>
              <w:pStyle w:val="TableParagraph"/>
              <w:spacing w:before="16"/>
              <w:ind w:left="0"/>
              <w:rPr>
                <w:rFonts w:ascii="Tw Cen MT"/>
                <w:b/>
                <w:sz w:val="22"/>
              </w:rPr>
            </w:pPr>
          </w:p>
          <w:p>
            <w:pPr>
              <w:pStyle w:val="TableParagraph"/>
              <w:ind w:left="177" w:right="155"/>
              <w:rPr>
                <w:sz w:val="22"/>
              </w:rPr>
            </w:pPr>
            <w:hyperlink r:id="rId26">
              <w:r>
                <w:rPr>
                  <w:color w:val="0000FF"/>
                  <w:sz w:val="22"/>
                  <w:u w:val="single" w:color="0000FF"/>
                </w:rPr>
                <w:t>Dentrix</w:t>
              </w:r>
            </w:hyperlink>
            <w:r>
              <w:rPr>
                <w:color w:val="0000FF"/>
                <w:sz w:val="22"/>
                <w:u w:val="none"/>
              </w:rPr>
              <w:t> </w:t>
            </w:r>
            <w:r>
              <w:rPr>
                <w:sz w:val="22"/>
                <w:u w:val="none"/>
              </w:rPr>
              <w:t>is a practice management software used by more than 35,000 dental offices. Taft’s dental hygiene students</w:t>
            </w:r>
            <w:r>
              <w:rPr>
                <w:spacing w:val="-4"/>
                <w:sz w:val="22"/>
                <w:u w:val="none"/>
              </w:rPr>
              <w:t> </w:t>
            </w:r>
            <w:r>
              <w:rPr>
                <w:sz w:val="22"/>
                <w:u w:val="none"/>
              </w:rPr>
              <w:t>will</w:t>
            </w:r>
            <w:r>
              <w:rPr>
                <w:spacing w:val="-2"/>
                <w:sz w:val="22"/>
                <w:u w:val="none"/>
              </w:rPr>
              <w:t> </w:t>
            </w:r>
            <w:r>
              <w:rPr>
                <w:sz w:val="22"/>
                <w:u w:val="none"/>
              </w:rPr>
              <w:t>now</w:t>
            </w:r>
            <w:r>
              <w:rPr>
                <w:spacing w:val="-1"/>
                <w:sz w:val="22"/>
                <w:u w:val="none"/>
              </w:rPr>
              <w:t> </w:t>
            </w:r>
            <w:r>
              <w:rPr>
                <w:sz w:val="22"/>
                <w:u w:val="none"/>
              </w:rPr>
              <w:t>be</w:t>
            </w:r>
            <w:r>
              <w:rPr>
                <w:spacing w:val="-2"/>
                <w:sz w:val="22"/>
                <w:u w:val="none"/>
              </w:rPr>
              <w:t> </w:t>
            </w:r>
            <w:r>
              <w:rPr>
                <w:sz w:val="22"/>
                <w:u w:val="none"/>
              </w:rPr>
              <w:t>learning</w:t>
            </w:r>
            <w:r>
              <w:rPr>
                <w:spacing w:val="-3"/>
                <w:sz w:val="22"/>
                <w:u w:val="none"/>
              </w:rPr>
              <w:t> </w:t>
            </w:r>
            <w:r>
              <w:rPr>
                <w:sz w:val="22"/>
                <w:u w:val="none"/>
              </w:rPr>
              <w:t>how</w:t>
            </w:r>
            <w:r>
              <w:rPr>
                <w:spacing w:val="-1"/>
                <w:sz w:val="22"/>
                <w:u w:val="none"/>
              </w:rPr>
              <w:t> </w:t>
            </w:r>
            <w:r>
              <w:rPr>
                <w:sz w:val="22"/>
                <w:u w:val="none"/>
              </w:rPr>
              <w:t>to</w:t>
            </w:r>
            <w:r>
              <w:rPr>
                <w:spacing w:val="-1"/>
                <w:sz w:val="22"/>
                <w:u w:val="none"/>
              </w:rPr>
              <w:t> </w:t>
            </w:r>
            <w:r>
              <w:rPr>
                <w:sz w:val="22"/>
                <w:u w:val="none"/>
              </w:rPr>
              <w:t>integrate</w:t>
            </w:r>
            <w:r>
              <w:rPr>
                <w:spacing w:val="-2"/>
                <w:sz w:val="22"/>
                <w:u w:val="none"/>
              </w:rPr>
              <w:t> </w:t>
            </w:r>
            <w:r>
              <w:rPr>
                <w:sz w:val="22"/>
                <w:u w:val="none"/>
              </w:rPr>
              <w:t>patient</w:t>
            </w:r>
            <w:r>
              <w:rPr>
                <w:spacing w:val="-2"/>
                <w:sz w:val="22"/>
                <w:u w:val="none"/>
              </w:rPr>
              <w:t> </w:t>
            </w:r>
            <w:r>
              <w:rPr>
                <w:sz w:val="22"/>
                <w:u w:val="none"/>
              </w:rPr>
              <w:t>care</w:t>
            </w:r>
            <w:r>
              <w:rPr>
                <w:spacing w:val="-4"/>
                <w:sz w:val="22"/>
                <w:u w:val="none"/>
              </w:rPr>
              <w:t> </w:t>
            </w:r>
            <w:r>
              <w:rPr>
                <w:sz w:val="22"/>
                <w:u w:val="none"/>
              </w:rPr>
              <w:t>services</w:t>
            </w:r>
            <w:r>
              <w:rPr>
                <w:spacing w:val="-4"/>
                <w:sz w:val="22"/>
                <w:u w:val="none"/>
              </w:rPr>
              <w:t> </w:t>
            </w:r>
            <w:r>
              <w:rPr>
                <w:sz w:val="22"/>
                <w:u w:val="none"/>
              </w:rPr>
              <w:t>with</w:t>
            </w:r>
            <w:r>
              <w:rPr>
                <w:spacing w:val="-6"/>
                <w:sz w:val="22"/>
                <w:u w:val="none"/>
              </w:rPr>
              <w:t> </w:t>
            </w:r>
            <w:r>
              <w:rPr>
                <w:sz w:val="22"/>
                <w:u w:val="none"/>
              </w:rPr>
              <w:t>Dentrix</w:t>
            </w:r>
            <w:r>
              <w:rPr>
                <w:spacing w:val="-5"/>
                <w:sz w:val="22"/>
                <w:u w:val="none"/>
              </w:rPr>
              <w:t> </w:t>
            </w:r>
            <w:r>
              <w:rPr>
                <w:sz w:val="22"/>
                <w:u w:val="none"/>
              </w:rPr>
              <w:t>as</w:t>
            </w:r>
            <w:r>
              <w:rPr>
                <w:spacing w:val="-2"/>
                <w:sz w:val="22"/>
                <w:u w:val="none"/>
              </w:rPr>
              <w:t> </w:t>
            </w:r>
            <w:r>
              <w:rPr>
                <w:sz w:val="22"/>
                <w:u w:val="none"/>
              </w:rPr>
              <w:t>they</w:t>
            </w:r>
            <w:r>
              <w:rPr>
                <w:spacing w:val="-2"/>
                <w:sz w:val="22"/>
                <w:u w:val="none"/>
              </w:rPr>
              <w:t> </w:t>
            </w:r>
            <w:r>
              <w:rPr>
                <w:sz w:val="22"/>
                <w:u w:val="none"/>
              </w:rPr>
              <w:t>prepare</w:t>
            </w:r>
            <w:r>
              <w:rPr>
                <w:spacing w:val="-2"/>
                <w:sz w:val="22"/>
                <w:u w:val="none"/>
              </w:rPr>
              <w:t> </w:t>
            </w:r>
            <w:r>
              <w:rPr>
                <w:sz w:val="22"/>
                <w:u w:val="none"/>
              </w:rPr>
              <w:t>for</w:t>
            </w:r>
            <w:r>
              <w:rPr>
                <w:spacing w:val="-2"/>
                <w:sz w:val="22"/>
                <w:u w:val="none"/>
              </w:rPr>
              <w:t> </w:t>
            </w:r>
            <w:r>
              <w:rPr>
                <w:sz w:val="22"/>
                <w:u w:val="none"/>
              </w:rPr>
              <w:t>employment. Here’s more info about Taft College’s </w:t>
            </w:r>
            <w:hyperlink r:id="rId27">
              <w:r>
                <w:rPr>
                  <w:color w:val="0000FF"/>
                  <w:sz w:val="22"/>
                  <w:u w:val="single" w:color="0000FF"/>
                </w:rPr>
                <w:t>Dental Hygiene Program</w:t>
              </w:r>
              <w:r>
                <w:rPr>
                  <w:sz w:val="22"/>
                  <w:u w:val="none"/>
                </w:rPr>
                <w:t>.</w:t>
              </w:r>
            </w:hyperlink>
          </w:p>
        </w:tc>
      </w:tr>
      <w:tr>
        <w:trPr>
          <w:trHeight w:val="1218" w:hRule="atLeast"/>
        </w:trPr>
        <w:tc>
          <w:tcPr>
            <w:tcW w:w="2945" w:type="dxa"/>
            <w:tcBorders>
              <w:top w:val="single" w:sz="8" w:space="0" w:color="9CC2E4"/>
              <w:bottom w:val="single" w:sz="8" w:space="0" w:color="9CC2E4"/>
            </w:tcBorders>
          </w:tcPr>
          <w:p>
            <w:pPr>
              <w:pStyle w:val="TableParagraph"/>
              <w:ind w:left="277"/>
              <w:rPr>
                <w:rFonts w:ascii="Tw Cen MT"/>
                <w:sz w:val="20"/>
              </w:rPr>
            </w:pPr>
            <w:r>
              <w:rPr>
                <w:rFonts w:ascii="Tw Cen MT"/>
                <w:sz w:val="20"/>
              </w:rPr>
              <w:drawing>
                <wp:inline distT="0" distB="0" distL="0" distR="0">
                  <wp:extent cx="1544654" cy="733425"/>
                  <wp:effectExtent l="0" t="0" r="0" b="0"/>
                  <wp:docPr id="126" name="Image 126" descr="cid:image009.png@01D4B226.64A47D70"/>
                  <wp:cNvGraphicFramePr>
                    <a:graphicFrameLocks/>
                  </wp:cNvGraphicFramePr>
                  <a:graphic>
                    <a:graphicData uri="http://schemas.openxmlformats.org/drawingml/2006/picture">
                      <pic:pic>
                        <pic:nvPicPr>
                          <pic:cNvPr id="126" name="Image 126" descr="cid:image009.png@01D4B226.64A47D70"/>
                          <pic:cNvPicPr/>
                        </pic:nvPicPr>
                        <pic:blipFill>
                          <a:blip r:embed="rId28" cstate="print"/>
                          <a:stretch>
                            <a:fillRect/>
                          </a:stretch>
                        </pic:blipFill>
                        <pic:spPr>
                          <a:xfrm>
                            <a:off x="0" y="0"/>
                            <a:ext cx="1544654" cy="733425"/>
                          </a:xfrm>
                          <a:prstGeom prst="rect">
                            <a:avLst/>
                          </a:prstGeom>
                        </pic:spPr>
                      </pic:pic>
                    </a:graphicData>
                  </a:graphic>
                </wp:inline>
              </w:drawing>
            </w:r>
            <w:r>
              <w:rPr>
                <w:rFonts w:ascii="Tw Cen MT"/>
                <w:sz w:val="20"/>
              </w:rPr>
            </w:r>
          </w:p>
        </w:tc>
        <w:tc>
          <w:tcPr>
            <w:tcW w:w="10557" w:type="dxa"/>
            <w:tcBorders>
              <w:top w:val="single" w:sz="8" w:space="0" w:color="9CC2E4"/>
              <w:bottom w:val="single" w:sz="8" w:space="0" w:color="9CC2E4"/>
            </w:tcBorders>
          </w:tcPr>
          <w:p>
            <w:pPr>
              <w:pStyle w:val="TableParagraph"/>
              <w:spacing w:before="76"/>
              <w:ind w:left="0"/>
              <w:rPr>
                <w:rFonts w:ascii="Tw Cen MT"/>
                <w:b/>
                <w:sz w:val="22"/>
              </w:rPr>
            </w:pPr>
          </w:p>
          <w:p>
            <w:pPr>
              <w:pStyle w:val="TableParagraph"/>
              <w:ind w:left="177" w:right="155"/>
              <w:rPr>
                <w:sz w:val="22"/>
              </w:rPr>
            </w:pPr>
            <w:hyperlink r:id="rId29">
              <w:r>
                <w:rPr>
                  <w:color w:val="0000FF"/>
                  <w:sz w:val="22"/>
                  <w:u w:val="single" w:color="0000FF"/>
                </w:rPr>
                <w:t>MindView</w:t>
              </w:r>
            </w:hyperlink>
            <w:r>
              <w:rPr>
                <w:color w:val="0000FF"/>
                <w:sz w:val="22"/>
                <w:u w:val="none"/>
              </w:rPr>
              <w:t> </w:t>
            </w:r>
            <w:r>
              <w:rPr>
                <w:sz w:val="22"/>
                <w:u w:val="none"/>
              </w:rPr>
              <w:t>is a comprehensive visual organizational tool that is based on mind mapping strategies. MindView software</w:t>
            </w:r>
            <w:r>
              <w:rPr>
                <w:spacing w:val="-1"/>
                <w:sz w:val="22"/>
                <w:u w:val="none"/>
              </w:rPr>
              <w:t> </w:t>
            </w:r>
            <w:r>
              <w:rPr>
                <w:sz w:val="22"/>
                <w:u w:val="none"/>
              </w:rPr>
              <w:t>is</w:t>
            </w:r>
            <w:r>
              <w:rPr>
                <w:spacing w:val="-5"/>
                <w:sz w:val="22"/>
                <w:u w:val="none"/>
              </w:rPr>
              <w:t> </w:t>
            </w:r>
            <w:r>
              <w:rPr>
                <w:sz w:val="22"/>
                <w:u w:val="none"/>
              </w:rPr>
              <w:t>a</w:t>
            </w:r>
            <w:r>
              <w:rPr>
                <w:spacing w:val="-2"/>
                <w:sz w:val="22"/>
                <w:u w:val="none"/>
              </w:rPr>
              <w:t> </w:t>
            </w:r>
            <w:r>
              <w:rPr>
                <w:sz w:val="22"/>
                <w:u w:val="none"/>
              </w:rPr>
              <w:t>creative</w:t>
            </w:r>
            <w:r>
              <w:rPr>
                <w:spacing w:val="-2"/>
                <w:sz w:val="22"/>
                <w:u w:val="none"/>
              </w:rPr>
              <w:t> </w:t>
            </w:r>
            <w:r>
              <w:rPr>
                <w:sz w:val="22"/>
                <w:u w:val="none"/>
              </w:rPr>
              <w:t>and</w:t>
            </w:r>
            <w:r>
              <w:rPr>
                <w:spacing w:val="-5"/>
                <w:sz w:val="22"/>
                <w:u w:val="none"/>
              </w:rPr>
              <w:t> </w:t>
            </w:r>
            <w:r>
              <w:rPr>
                <w:sz w:val="22"/>
                <w:u w:val="none"/>
              </w:rPr>
              <w:t>collaborative</w:t>
            </w:r>
            <w:r>
              <w:rPr>
                <w:spacing w:val="-2"/>
                <w:sz w:val="22"/>
                <w:u w:val="none"/>
              </w:rPr>
              <w:t> </w:t>
            </w:r>
            <w:r>
              <w:rPr>
                <w:sz w:val="22"/>
                <w:u w:val="none"/>
              </w:rPr>
              <w:t>tool</w:t>
            </w:r>
            <w:r>
              <w:rPr>
                <w:spacing w:val="-5"/>
                <w:sz w:val="22"/>
                <w:u w:val="none"/>
              </w:rPr>
              <w:t> </w:t>
            </w:r>
            <w:r>
              <w:rPr>
                <w:sz w:val="22"/>
                <w:u w:val="none"/>
              </w:rPr>
              <w:t>which</w:t>
            </w:r>
            <w:r>
              <w:rPr>
                <w:spacing w:val="-3"/>
                <w:sz w:val="22"/>
                <w:u w:val="none"/>
              </w:rPr>
              <w:t> </w:t>
            </w:r>
            <w:r>
              <w:rPr>
                <w:sz w:val="22"/>
                <w:u w:val="none"/>
              </w:rPr>
              <w:t>can</w:t>
            </w:r>
            <w:r>
              <w:rPr>
                <w:spacing w:val="-3"/>
                <w:sz w:val="22"/>
                <w:u w:val="none"/>
              </w:rPr>
              <w:t> </w:t>
            </w:r>
            <w:r>
              <w:rPr>
                <w:sz w:val="22"/>
                <w:u w:val="none"/>
              </w:rPr>
              <w:t>be</w:t>
            </w:r>
            <w:r>
              <w:rPr>
                <w:spacing w:val="-2"/>
                <w:sz w:val="22"/>
                <w:u w:val="none"/>
              </w:rPr>
              <w:t> </w:t>
            </w:r>
            <w:r>
              <w:rPr>
                <w:sz w:val="22"/>
                <w:u w:val="none"/>
              </w:rPr>
              <w:t>useful</w:t>
            </w:r>
            <w:r>
              <w:rPr>
                <w:spacing w:val="-5"/>
                <w:sz w:val="22"/>
                <w:u w:val="none"/>
              </w:rPr>
              <w:t> </w:t>
            </w:r>
            <w:r>
              <w:rPr>
                <w:sz w:val="22"/>
                <w:u w:val="none"/>
              </w:rPr>
              <w:t>to</w:t>
            </w:r>
            <w:r>
              <w:rPr>
                <w:spacing w:val="-1"/>
                <w:sz w:val="22"/>
                <w:u w:val="none"/>
              </w:rPr>
              <w:t> </w:t>
            </w:r>
            <w:r>
              <w:rPr>
                <w:sz w:val="22"/>
                <w:u w:val="none"/>
              </w:rPr>
              <w:t>faculty,</w:t>
            </w:r>
            <w:r>
              <w:rPr>
                <w:spacing w:val="-2"/>
                <w:sz w:val="22"/>
                <w:u w:val="none"/>
              </w:rPr>
              <w:t> </w:t>
            </w:r>
            <w:r>
              <w:rPr>
                <w:sz w:val="22"/>
                <w:u w:val="none"/>
              </w:rPr>
              <w:t>administrators,</w:t>
            </w:r>
            <w:r>
              <w:rPr>
                <w:spacing w:val="-2"/>
                <w:sz w:val="22"/>
                <w:u w:val="none"/>
              </w:rPr>
              <w:t> </w:t>
            </w:r>
            <w:r>
              <w:rPr>
                <w:sz w:val="22"/>
                <w:u w:val="none"/>
              </w:rPr>
              <w:t>staff</w:t>
            </w:r>
            <w:r>
              <w:rPr>
                <w:spacing w:val="-2"/>
                <w:sz w:val="22"/>
                <w:u w:val="none"/>
              </w:rPr>
              <w:t> </w:t>
            </w:r>
            <w:r>
              <w:rPr>
                <w:sz w:val="22"/>
                <w:u w:val="none"/>
              </w:rPr>
              <w:t>and</w:t>
            </w:r>
            <w:r>
              <w:rPr>
                <w:spacing w:val="-4"/>
                <w:sz w:val="22"/>
                <w:u w:val="none"/>
              </w:rPr>
              <w:t> </w:t>
            </w:r>
            <w:r>
              <w:rPr>
                <w:sz w:val="22"/>
                <w:u w:val="none"/>
              </w:rPr>
              <w:t>students.</w:t>
            </w:r>
          </w:p>
        </w:tc>
      </w:tr>
      <w:tr>
        <w:trPr>
          <w:trHeight w:val="1430" w:hRule="atLeast"/>
        </w:trPr>
        <w:tc>
          <w:tcPr>
            <w:tcW w:w="2945" w:type="dxa"/>
            <w:tcBorders>
              <w:top w:val="single" w:sz="8" w:space="0" w:color="9CC2E4"/>
              <w:bottom w:val="single" w:sz="8" w:space="0" w:color="9CC2E4"/>
            </w:tcBorders>
          </w:tcPr>
          <w:p>
            <w:pPr>
              <w:pStyle w:val="TableParagraph"/>
              <w:ind w:left="427"/>
              <w:rPr>
                <w:rFonts w:ascii="Tw Cen MT"/>
                <w:sz w:val="20"/>
              </w:rPr>
            </w:pPr>
            <w:r>
              <w:rPr>
                <w:rFonts w:ascii="Tw Cen MT"/>
                <w:sz w:val="20"/>
              </w:rPr>
              <w:drawing>
                <wp:inline distT="0" distB="0" distL="0" distR="0">
                  <wp:extent cx="1362865" cy="876300"/>
                  <wp:effectExtent l="0" t="0" r="0" b="0"/>
                  <wp:docPr id="127" name="Image 127" descr="cid:image004.jpg@01D4B260.359AF7E0"/>
                  <wp:cNvGraphicFramePr>
                    <a:graphicFrameLocks/>
                  </wp:cNvGraphicFramePr>
                  <a:graphic>
                    <a:graphicData uri="http://schemas.openxmlformats.org/drawingml/2006/picture">
                      <pic:pic>
                        <pic:nvPicPr>
                          <pic:cNvPr id="127" name="Image 127" descr="cid:image004.jpg@01D4B260.359AF7E0"/>
                          <pic:cNvPicPr/>
                        </pic:nvPicPr>
                        <pic:blipFill>
                          <a:blip r:embed="rId30" cstate="print"/>
                          <a:stretch>
                            <a:fillRect/>
                          </a:stretch>
                        </pic:blipFill>
                        <pic:spPr>
                          <a:xfrm>
                            <a:off x="0" y="0"/>
                            <a:ext cx="1362865" cy="876300"/>
                          </a:xfrm>
                          <a:prstGeom prst="rect">
                            <a:avLst/>
                          </a:prstGeom>
                        </pic:spPr>
                      </pic:pic>
                    </a:graphicData>
                  </a:graphic>
                </wp:inline>
              </w:drawing>
            </w:r>
            <w:r>
              <w:rPr>
                <w:rFonts w:ascii="Tw Cen MT"/>
                <w:sz w:val="20"/>
              </w:rPr>
            </w:r>
          </w:p>
        </w:tc>
        <w:tc>
          <w:tcPr>
            <w:tcW w:w="10557" w:type="dxa"/>
            <w:tcBorders>
              <w:top w:val="single" w:sz="8" w:space="0" w:color="9CC2E4"/>
              <w:bottom w:val="single" w:sz="8" w:space="0" w:color="9CC2E4"/>
            </w:tcBorders>
          </w:tcPr>
          <w:p>
            <w:pPr>
              <w:pStyle w:val="TableParagraph"/>
              <w:spacing w:before="47"/>
              <w:ind w:left="0"/>
              <w:rPr>
                <w:rFonts w:ascii="Tw Cen MT"/>
                <w:b/>
                <w:sz w:val="22"/>
              </w:rPr>
            </w:pPr>
          </w:p>
          <w:p>
            <w:pPr>
              <w:pStyle w:val="TableParagraph"/>
              <w:ind w:left="177" w:right="198"/>
              <w:rPr>
                <w:sz w:val="22"/>
              </w:rPr>
            </w:pPr>
            <w:r>
              <w:rPr>
                <w:sz w:val="22"/>
              </w:rPr>
              <w:t>The</w:t>
            </w:r>
            <w:r>
              <w:rPr>
                <w:spacing w:val="-2"/>
                <w:sz w:val="22"/>
              </w:rPr>
              <w:t> </w:t>
            </w:r>
            <w:r>
              <w:rPr>
                <w:sz w:val="22"/>
              </w:rPr>
              <w:t>library’s</w:t>
            </w:r>
            <w:r>
              <w:rPr>
                <w:spacing w:val="-2"/>
                <w:sz w:val="22"/>
              </w:rPr>
              <w:t> </w:t>
            </w:r>
            <w:r>
              <w:rPr>
                <w:sz w:val="22"/>
              </w:rPr>
              <w:t>new</w:t>
            </w:r>
            <w:r>
              <w:rPr>
                <w:spacing w:val="-4"/>
                <w:sz w:val="22"/>
              </w:rPr>
              <w:t> </w:t>
            </w:r>
            <w:r>
              <w:rPr>
                <w:sz w:val="22"/>
              </w:rPr>
              <w:t>collaboration</w:t>
            </w:r>
            <w:r>
              <w:rPr>
                <w:spacing w:val="-3"/>
                <w:sz w:val="22"/>
              </w:rPr>
              <w:t> </w:t>
            </w:r>
            <w:r>
              <w:rPr>
                <w:sz w:val="22"/>
              </w:rPr>
              <w:t>group</w:t>
            </w:r>
            <w:r>
              <w:rPr>
                <w:spacing w:val="-3"/>
                <w:sz w:val="22"/>
              </w:rPr>
              <w:t> </w:t>
            </w:r>
            <w:r>
              <w:rPr>
                <w:sz w:val="22"/>
              </w:rPr>
              <w:t>study</w:t>
            </w:r>
            <w:r>
              <w:rPr>
                <w:spacing w:val="-2"/>
                <w:sz w:val="22"/>
              </w:rPr>
              <w:t> </w:t>
            </w:r>
            <w:r>
              <w:rPr>
                <w:sz w:val="22"/>
              </w:rPr>
              <w:t>room,</w:t>
            </w:r>
            <w:r>
              <w:rPr>
                <w:spacing w:val="-2"/>
                <w:sz w:val="22"/>
              </w:rPr>
              <w:t> </w:t>
            </w:r>
            <w:r>
              <w:rPr>
                <w:sz w:val="22"/>
              </w:rPr>
              <w:t>#320,</w:t>
            </w:r>
            <w:r>
              <w:rPr>
                <w:spacing w:val="-4"/>
                <w:sz w:val="22"/>
              </w:rPr>
              <w:t> </w:t>
            </w:r>
            <w:r>
              <w:rPr>
                <w:sz w:val="22"/>
              </w:rPr>
              <w:t>offers</w:t>
            </w:r>
            <w:r>
              <w:rPr>
                <w:spacing w:val="-4"/>
                <w:sz w:val="22"/>
              </w:rPr>
              <w:t> </w:t>
            </w:r>
            <w:r>
              <w:rPr>
                <w:sz w:val="22"/>
              </w:rPr>
              <w:t>wireless</w:t>
            </w:r>
            <w:r>
              <w:rPr>
                <w:spacing w:val="-1"/>
                <w:sz w:val="22"/>
              </w:rPr>
              <w:t> </w:t>
            </w:r>
            <w:r>
              <w:rPr>
                <w:sz w:val="22"/>
              </w:rPr>
              <w:t>connection</w:t>
            </w:r>
            <w:r>
              <w:rPr>
                <w:spacing w:val="-3"/>
                <w:sz w:val="22"/>
              </w:rPr>
              <w:t> </w:t>
            </w:r>
            <w:r>
              <w:rPr>
                <w:sz w:val="22"/>
              </w:rPr>
              <w:t>to</w:t>
            </w:r>
            <w:r>
              <w:rPr>
                <w:spacing w:val="-1"/>
                <w:sz w:val="22"/>
              </w:rPr>
              <w:t> </w:t>
            </w:r>
            <w:r>
              <w:rPr>
                <w:sz w:val="22"/>
              </w:rPr>
              <w:t>a</w:t>
            </w:r>
            <w:r>
              <w:rPr>
                <w:spacing w:val="-4"/>
                <w:sz w:val="22"/>
              </w:rPr>
              <w:t> </w:t>
            </w:r>
            <w:r>
              <w:rPr>
                <w:sz w:val="22"/>
              </w:rPr>
              <w:t>monitor</w:t>
            </w:r>
            <w:r>
              <w:rPr>
                <w:spacing w:val="-2"/>
                <w:sz w:val="22"/>
              </w:rPr>
              <w:t> </w:t>
            </w:r>
            <w:r>
              <w:rPr>
                <w:sz w:val="22"/>
              </w:rPr>
              <w:t>that</w:t>
            </w:r>
            <w:r>
              <w:rPr>
                <w:spacing w:val="-2"/>
                <w:sz w:val="22"/>
              </w:rPr>
              <w:t> </w:t>
            </w:r>
            <w:r>
              <w:rPr>
                <w:sz w:val="22"/>
              </w:rPr>
              <w:t>allows</w:t>
            </w:r>
            <w:r>
              <w:rPr>
                <w:spacing w:val="-6"/>
                <w:sz w:val="22"/>
              </w:rPr>
              <w:t> </w:t>
            </w:r>
            <w:r>
              <w:rPr>
                <w:sz w:val="22"/>
              </w:rPr>
              <w:t>up</w:t>
            </w:r>
            <w:r>
              <w:rPr>
                <w:spacing w:val="-3"/>
                <w:sz w:val="22"/>
              </w:rPr>
              <w:t> </w:t>
            </w:r>
            <w:r>
              <w:rPr>
                <w:sz w:val="22"/>
              </w:rPr>
              <w:t>to 4 different devices to simultaneously share the screen and collaborate on a variety of projects.</w:t>
            </w:r>
            <w:r>
              <w:rPr>
                <w:spacing w:val="40"/>
                <w:sz w:val="22"/>
              </w:rPr>
              <w:t> </w:t>
            </w:r>
            <w:r>
              <w:rPr>
                <w:sz w:val="22"/>
              </w:rPr>
              <w:t>Students and faculty can request this study room up to two weeks in advance from the </w:t>
            </w:r>
            <w:hyperlink r:id="rId31">
              <w:r>
                <w:rPr>
                  <w:color w:val="0000FF"/>
                  <w:sz w:val="22"/>
                  <w:u w:val="single" w:color="0000FF"/>
                </w:rPr>
                <w:t>library’s homepage</w:t>
              </w:r>
              <w:r>
                <w:rPr>
                  <w:sz w:val="22"/>
                  <w:u w:val="none"/>
                </w:rPr>
                <w:t>.</w:t>
              </w:r>
            </w:hyperlink>
          </w:p>
        </w:tc>
      </w:tr>
      <w:tr>
        <w:trPr>
          <w:trHeight w:val="1218" w:hRule="atLeast"/>
        </w:trPr>
        <w:tc>
          <w:tcPr>
            <w:tcW w:w="2945" w:type="dxa"/>
            <w:tcBorders>
              <w:top w:val="single" w:sz="8" w:space="0" w:color="9CC2E4"/>
              <w:bottom w:val="single" w:sz="4" w:space="0" w:color="94B3D6"/>
            </w:tcBorders>
          </w:tcPr>
          <w:p>
            <w:pPr>
              <w:pStyle w:val="TableParagraph"/>
              <w:ind w:left="337"/>
              <w:rPr>
                <w:rFonts w:ascii="Tw Cen MT"/>
                <w:sz w:val="20"/>
              </w:rPr>
            </w:pPr>
            <w:r>
              <w:rPr>
                <w:rFonts w:ascii="Tw Cen MT"/>
                <w:sz w:val="20"/>
              </w:rPr>
              <w:drawing>
                <wp:inline distT="0" distB="0" distL="0" distR="0">
                  <wp:extent cx="1477385" cy="742950"/>
                  <wp:effectExtent l="0" t="0" r="0" b="0"/>
                  <wp:docPr id="128" name="Image 128" descr="cid:image010.png@01D4B226.64A47D70"/>
                  <wp:cNvGraphicFramePr>
                    <a:graphicFrameLocks/>
                  </wp:cNvGraphicFramePr>
                  <a:graphic>
                    <a:graphicData uri="http://schemas.openxmlformats.org/drawingml/2006/picture">
                      <pic:pic>
                        <pic:nvPicPr>
                          <pic:cNvPr id="128" name="Image 128" descr="cid:image010.png@01D4B226.64A47D70"/>
                          <pic:cNvPicPr/>
                        </pic:nvPicPr>
                        <pic:blipFill>
                          <a:blip r:embed="rId32" cstate="print"/>
                          <a:stretch>
                            <a:fillRect/>
                          </a:stretch>
                        </pic:blipFill>
                        <pic:spPr>
                          <a:xfrm>
                            <a:off x="0" y="0"/>
                            <a:ext cx="1477385" cy="742950"/>
                          </a:xfrm>
                          <a:prstGeom prst="rect">
                            <a:avLst/>
                          </a:prstGeom>
                        </pic:spPr>
                      </pic:pic>
                    </a:graphicData>
                  </a:graphic>
                </wp:inline>
              </w:drawing>
            </w:r>
            <w:r>
              <w:rPr>
                <w:rFonts w:ascii="Tw Cen MT"/>
                <w:sz w:val="20"/>
              </w:rPr>
            </w:r>
          </w:p>
        </w:tc>
        <w:tc>
          <w:tcPr>
            <w:tcW w:w="10557" w:type="dxa"/>
            <w:tcBorders>
              <w:top w:val="single" w:sz="8" w:space="0" w:color="9CC2E4"/>
              <w:bottom w:val="single" w:sz="4" w:space="0" w:color="94B3D6"/>
            </w:tcBorders>
          </w:tcPr>
          <w:p>
            <w:pPr>
              <w:pStyle w:val="TableParagraph"/>
              <w:spacing w:before="181"/>
              <w:ind w:left="177" w:right="693"/>
              <w:jc w:val="both"/>
              <w:rPr>
                <w:sz w:val="22"/>
              </w:rPr>
            </w:pPr>
            <w:hyperlink r:id="rId33">
              <w:r>
                <w:rPr>
                  <w:color w:val="0000FF"/>
                  <w:sz w:val="22"/>
                  <w:u w:val="single" w:color="0000FF"/>
                </w:rPr>
                <w:t>CampusLogic</w:t>
              </w:r>
            </w:hyperlink>
            <w:r>
              <w:rPr>
                <w:color w:val="0000FF"/>
                <w:spacing w:val="-1"/>
                <w:sz w:val="22"/>
                <w:u w:val="none"/>
              </w:rPr>
              <w:t> </w:t>
            </w:r>
            <w:r>
              <w:rPr>
                <w:sz w:val="22"/>
                <w:u w:val="none"/>
              </w:rPr>
              <w:t>simplifies</w:t>
            </w:r>
            <w:r>
              <w:rPr>
                <w:spacing w:val="-5"/>
                <w:sz w:val="22"/>
                <w:u w:val="none"/>
              </w:rPr>
              <w:t> </w:t>
            </w:r>
            <w:r>
              <w:rPr>
                <w:sz w:val="22"/>
                <w:u w:val="none"/>
              </w:rPr>
              <w:t>the</w:t>
            </w:r>
            <w:r>
              <w:rPr>
                <w:spacing w:val="-4"/>
                <w:sz w:val="22"/>
                <w:u w:val="none"/>
              </w:rPr>
              <w:t> </w:t>
            </w:r>
            <w:r>
              <w:rPr>
                <w:sz w:val="22"/>
                <w:u w:val="none"/>
              </w:rPr>
              <w:t>financial</w:t>
            </w:r>
            <w:r>
              <w:rPr>
                <w:spacing w:val="-3"/>
                <w:sz w:val="22"/>
                <w:u w:val="none"/>
              </w:rPr>
              <w:t> </w:t>
            </w:r>
            <w:r>
              <w:rPr>
                <w:sz w:val="22"/>
                <w:u w:val="none"/>
              </w:rPr>
              <w:t>aid</w:t>
            </w:r>
            <w:r>
              <w:rPr>
                <w:spacing w:val="-3"/>
                <w:sz w:val="22"/>
                <w:u w:val="none"/>
              </w:rPr>
              <w:t> </w:t>
            </w:r>
            <w:r>
              <w:rPr>
                <w:sz w:val="22"/>
                <w:u w:val="none"/>
              </w:rPr>
              <w:t>process</w:t>
            </w:r>
            <w:r>
              <w:rPr>
                <w:spacing w:val="-1"/>
                <w:sz w:val="22"/>
                <w:u w:val="none"/>
              </w:rPr>
              <w:t> </w:t>
            </w:r>
            <w:r>
              <w:rPr>
                <w:sz w:val="22"/>
                <w:u w:val="none"/>
              </w:rPr>
              <w:t>for</w:t>
            </w:r>
            <w:r>
              <w:rPr>
                <w:spacing w:val="-4"/>
                <w:sz w:val="22"/>
                <w:u w:val="none"/>
              </w:rPr>
              <w:t> </w:t>
            </w:r>
            <w:r>
              <w:rPr>
                <w:sz w:val="22"/>
                <w:u w:val="none"/>
              </w:rPr>
              <w:t>schools</w:t>
            </w:r>
            <w:r>
              <w:rPr>
                <w:spacing w:val="-5"/>
                <w:sz w:val="22"/>
                <w:u w:val="none"/>
              </w:rPr>
              <w:t> </w:t>
            </w:r>
            <w:r>
              <w:rPr>
                <w:sz w:val="22"/>
                <w:u w:val="none"/>
              </w:rPr>
              <w:t>and</w:t>
            </w:r>
            <w:r>
              <w:rPr>
                <w:spacing w:val="-4"/>
                <w:sz w:val="22"/>
                <w:u w:val="none"/>
              </w:rPr>
              <w:t> </w:t>
            </w:r>
            <w:r>
              <w:rPr>
                <w:sz w:val="22"/>
                <w:u w:val="none"/>
              </w:rPr>
              <w:t>students</w:t>
            </w:r>
            <w:r>
              <w:rPr>
                <w:spacing w:val="-5"/>
                <w:sz w:val="22"/>
                <w:u w:val="none"/>
              </w:rPr>
              <w:t> </w:t>
            </w:r>
            <w:r>
              <w:rPr>
                <w:sz w:val="22"/>
                <w:u w:val="none"/>
              </w:rPr>
              <w:t>by</w:t>
            </w:r>
            <w:r>
              <w:rPr>
                <w:spacing w:val="-4"/>
                <w:sz w:val="22"/>
                <w:u w:val="none"/>
              </w:rPr>
              <w:t> </w:t>
            </w:r>
            <w:r>
              <w:rPr>
                <w:sz w:val="22"/>
                <w:u w:val="none"/>
              </w:rPr>
              <w:t>moving</w:t>
            </w:r>
            <w:r>
              <w:rPr>
                <w:spacing w:val="-3"/>
                <w:sz w:val="22"/>
                <w:u w:val="none"/>
              </w:rPr>
              <w:t> </w:t>
            </w:r>
            <w:r>
              <w:rPr>
                <w:sz w:val="22"/>
                <w:u w:val="none"/>
              </w:rPr>
              <w:t>the</w:t>
            </w:r>
            <w:r>
              <w:rPr>
                <w:spacing w:val="-2"/>
                <w:sz w:val="22"/>
                <w:u w:val="none"/>
              </w:rPr>
              <w:t> </w:t>
            </w:r>
            <w:r>
              <w:rPr>
                <w:sz w:val="22"/>
                <w:u w:val="none"/>
              </w:rPr>
              <w:t>financial</w:t>
            </w:r>
            <w:r>
              <w:rPr>
                <w:spacing w:val="-3"/>
                <w:sz w:val="22"/>
                <w:u w:val="none"/>
              </w:rPr>
              <w:t> </w:t>
            </w:r>
            <w:r>
              <w:rPr>
                <w:sz w:val="22"/>
                <w:u w:val="none"/>
              </w:rPr>
              <w:t>aid</w:t>
            </w:r>
            <w:r>
              <w:rPr>
                <w:spacing w:val="-3"/>
                <w:sz w:val="22"/>
                <w:u w:val="none"/>
              </w:rPr>
              <w:t> </w:t>
            </w:r>
            <w:r>
              <w:rPr>
                <w:sz w:val="22"/>
                <w:u w:val="none"/>
              </w:rPr>
              <w:t>process online, eliminating all</w:t>
            </w:r>
            <w:r>
              <w:rPr>
                <w:spacing w:val="-2"/>
                <w:sz w:val="22"/>
                <w:u w:val="none"/>
              </w:rPr>
              <w:t> </w:t>
            </w:r>
            <w:r>
              <w:rPr>
                <w:sz w:val="22"/>
                <w:u w:val="none"/>
              </w:rPr>
              <w:t>the paper, and creating a</w:t>
            </w:r>
            <w:r>
              <w:rPr>
                <w:spacing w:val="-1"/>
                <w:sz w:val="22"/>
                <w:u w:val="none"/>
              </w:rPr>
              <w:t> </w:t>
            </w:r>
            <w:r>
              <w:rPr>
                <w:sz w:val="22"/>
                <w:u w:val="none"/>
              </w:rPr>
              <w:t>mobile</w:t>
            </w:r>
            <w:r>
              <w:rPr>
                <w:spacing w:val="-1"/>
                <w:sz w:val="22"/>
                <w:u w:val="none"/>
              </w:rPr>
              <w:t> </w:t>
            </w:r>
            <w:r>
              <w:rPr>
                <w:sz w:val="22"/>
                <w:u w:val="none"/>
              </w:rPr>
              <w:t>experience for students. Here’s</w:t>
            </w:r>
            <w:r>
              <w:rPr>
                <w:spacing w:val="-1"/>
                <w:sz w:val="22"/>
                <w:u w:val="none"/>
              </w:rPr>
              <w:t> </w:t>
            </w:r>
            <w:r>
              <w:rPr>
                <w:sz w:val="22"/>
                <w:u w:val="none"/>
              </w:rPr>
              <w:t>more info about</w:t>
            </w:r>
            <w:r>
              <w:rPr>
                <w:spacing w:val="-1"/>
                <w:sz w:val="22"/>
                <w:u w:val="none"/>
              </w:rPr>
              <w:t> </w:t>
            </w:r>
            <w:r>
              <w:rPr>
                <w:sz w:val="22"/>
                <w:u w:val="none"/>
              </w:rPr>
              <w:t>Taft College </w:t>
            </w:r>
            <w:hyperlink r:id="rId34">
              <w:r>
                <w:rPr>
                  <w:color w:val="0000FF"/>
                  <w:sz w:val="22"/>
                  <w:u w:val="single" w:color="0000FF"/>
                </w:rPr>
                <w:t>Financial Aid</w:t>
              </w:r>
            </w:hyperlink>
            <w:r>
              <w:rPr>
                <w:color w:val="0000FF"/>
                <w:sz w:val="22"/>
                <w:u w:val="none"/>
              </w:rPr>
              <w:t> </w:t>
            </w:r>
            <w:r>
              <w:rPr>
                <w:sz w:val="22"/>
                <w:u w:val="none"/>
              </w:rPr>
              <w:t>resources.</w:t>
            </w:r>
          </w:p>
        </w:tc>
      </w:tr>
      <w:tr>
        <w:trPr>
          <w:trHeight w:val="1291" w:hRule="atLeast"/>
        </w:trPr>
        <w:tc>
          <w:tcPr>
            <w:tcW w:w="2945" w:type="dxa"/>
            <w:tcBorders>
              <w:top w:val="single" w:sz="4" w:space="0" w:color="94B3D6"/>
              <w:bottom w:val="single" w:sz="4" w:space="0" w:color="94B3D6"/>
            </w:tcBorders>
          </w:tcPr>
          <w:p>
            <w:pPr>
              <w:pStyle w:val="TableParagraph"/>
              <w:ind w:left="742"/>
              <w:rPr>
                <w:rFonts w:ascii="Tw Cen MT"/>
                <w:sz w:val="20"/>
              </w:rPr>
            </w:pPr>
            <w:r>
              <w:rPr>
                <w:rFonts w:ascii="Tw Cen MT"/>
                <w:sz w:val="20"/>
              </w:rPr>
              <w:drawing>
                <wp:inline distT="0" distB="0" distL="0" distR="0">
                  <wp:extent cx="972007" cy="809625"/>
                  <wp:effectExtent l="0" t="0" r="0" b="0"/>
                  <wp:docPr id="129" name="Image 129" descr="cid:image005.png@01D4B0FF.3E852810"/>
                  <wp:cNvGraphicFramePr>
                    <a:graphicFrameLocks/>
                  </wp:cNvGraphicFramePr>
                  <a:graphic>
                    <a:graphicData uri="http://schemas.openxmlformats.org/drawingml/2006/picture">
                      <pic:pic>
                        <pic:nvPicPr>
                          <pic:cNvPr id="129" name="Image 129" descr="cid:image005.png@01D4B0FF.3E852810"/>
                          <pic:cNvPicPr/>
                        </pic:nvPicPr>
                        <pic:blipFill>
                          <a:blip r:embed="rId35" cstate="print"/>
                          <a:stretch>
                            <a:fillRect/>
                          </a:stretch>
                        </pic:blipFill>
                        <pic:spPr>
                          <a:xfrm>
                            <a:off x="0" y="0"/>
                            <a:ext cx="972007" cy="809625"/>
                          </a:xfrm>
                          <a:prstGeom prst="rect">
                            <a:avLst/>
                          </a:prstGeom>
                        </pic:spPr>
                      </pic:pic>
                    </a:graphicData>
                  </a:graphic>
                </wp:inline>
              </w:drawing>
            </w:r>
            <w:r>
              <w:rPr>
                <w:rFonts w:ascii="Tw Cen MT"/>
                <w:sz w:val="20"/>
              </w:rPr>
            </w:r>
          </w:p>
        </w:tc>
        <w:tc>
          <w:tcPr>
            <w:tcW w:w="10557" w:type="dxa"/>
            <w:tcBorders>
              <w:top w:val="single" w:sz="4" w:space="0" w:color="94B3D6"/>
              <w:bottom w:val="single" w:sz="4" w:space="0" w:color="94B3D6"/>
            </w:tcBorders>
          </w:tcPr>
          <w:p>
            <w:pPr>
              <w:pStyle w:val="TableParagraph"/>
              <w:spacing w:before="1"/>
              <w:ind w:left="0"/>
              <w:rPr>
                <w:rFonts w:ascii="Tw Cen MT"/>
                <w:b/>
                <w:sz w:val="22"/>
              </w:rPr>
            </w:pPr>
          </w:p>
          <w:p>
            <w:pPr>
              <w:pStyle w:val="TableParagraph"/>
              <w:spacing w:before="1"/>
              <w:ind w:left="177" w:right="155"/>
              <w:rPr>
                <w:sz w:val="22"/>
              </w:rPr>
            </w:pPr>
            <w:r>
              <w:rPr>
                <w:sz w:val="22"/>
              </w:rPr>
              <w:t>New</w:t>
            </w:r>
            <w:r>
              <w:rPr>
                <w:spacing w:val="-2"/>
                <w:sz w:val="22"/>
              </w:rPr>
              <w:t> </w:t>
            </w:r>
            <w:r>
              <w:rPr>
                <w:sz w:val="22"/>
              </w:rPr>
              <w:t>wireless</w:t>
            </w:r>
            <w:r>
              <w:rPr>
                <w:spacing w:val="-4"/>
                <w:sz w:val="22"/>
              </w:rPr>
              <w:t> </w:t>
            </w:r>
            <w:r>
              <w:rPr>
                <w:sz w:val="22"/>
              </w:rPr>
              <w:t>access</w:t>
            </w:r>
            <w:r>
              <w:rPr>
                <w:spacing w:val="-1"/>
                <w:sz w:val="22"/>
              </w:rPr>
              <w:t> </w:t>
            </w:r>
            <w:r>
              <w:rPr>
                <w:sz w:val="22"/>
              </w:rPr>
              <w:t>in</w:t>
            </w:r>
            <w:r>
              <w:rPr>
                <w:spacing w:val="-6"/>
                <w:sz w:val="22"/>
              </w:rPr>
              <w:t> </w:t>
            </w:r>
            <w:r>
              <w:rPr>
                <w:sz w:val="22"/>
              </w:rPr>
              <w:t>the</w:t>
            </w:r>
            <w:r>
              <w:rPr>
                <w:spacing w:val="-4"/>
                <w:sz w:val="22"/>
              </w:rPr>
              <w:t> </w:t>
            </w:r>
            <w:r>
              <w:rPr>
                <w:sz w:val="22"/>
              </w:rPr>
              <w:t>gym</w:t>
            </w:r>
            <w:r>
              <w:rPr>
                <w:spacing w:val="-1"/>
                <w:sz w:val="22"/>
              </w:rPr>
              <w:t> </w:t>
            </w:r>
            <w:r>
              <w:rPr>
                <w:sz w:val="22"/>
              </w:rPr>
              <w:t>allows</w:t>
            </w:r>
            <w:r>
              <w:rPr>
                <w:spacing w:val="-1"/>
                <w:sz w:val="22"/>
              </w:rPr>
              <w:t> </w:t>
            </w:r>
            <w:r>
              <w:rPr>
                <w:sz w:val="22"/>
              </w:rPr>
              <w:t>the</w:t>
            </w:r>
            <w:r>
              <w:rPr>
                <w:spacing w:val="-4"/>
                <w:sz w:val="22"/>
              </w:rPr>
              <w:t> </w:t>
            </w:r>
            <w:r>
              <w:rPr>
                <w:sz w:val="22"/>
              </w:rPr>
              <w:t>sports</w:t>
            </w:r>
            <w:r>
              <w:rPr>
                <w:spacing w:val="-1"/>
                <w:sz w:val="22"/>
              </w:rPr>
              <w:t> </w:t>
            </w:r>
            <w:r>
              <w:rPr>
                <w:sz w:val="22"/>
              </w:rPr>
              <w:t>teams</w:t>
            </w:r>
            <w:r>
              <w:rPr>
                <w:spacing w:val="-2"/>
                <w:sz w:val="22"/>
              </w:rPr>
              <w:t> </w:t>
            </w:r>
            <w:r>
              <w:rPr>
                <w:sz w:val="22"/>
              </w:rPr>
              <w:t>to</w:t>
            </w:r>
            <w:r>
              <w:rPr>
                <w:spacing w:val="-1"/>
                <w:sz w:val="22"/>
              </w:rPr>
              <w:t> </w:t>
            </w:r>
            <w:r>
              <w:rPr>
                <w:sz w:val="22"/>
              </w:rPr>
              <w:t>do</w:t>
            </w:r>
            <w:r>
              <w:rPr>
                <w:spacing w:val="-1"/>
                <w:sz w:val="22"/>
              </w:rPr>
              <w:t> </w:t>
            </w:r>
            <w:r>
              <w:rPr>
                <w:sz w:val="22"/>
              </w:rPr>
              <w:t>real</w:t>
            </w:r>
            <w:r>
              <w:rPr>
                <w:spacing w:val="-2"/>
                <w:sz w:val="22"/>
              </w:rPr>
              <w:t> </w:t>
            </w:r>
            <w:r>
              <w:rPr>
                <w:sz w:val="22"/>
              </w:rPr>
              <w:t>time</w:t>
            </w:r>
            <w:r>
              <w:rPr>
                <w:spacing w:val="-4"/>
                <w:sz w:val="22"/>
              </w:rPr>
              <w:t> </w:t>
            </w:r>
            <w:r>
              <w:rPr>
                <w:sz w:val="22"/>
              </w:rPr>
              <w:t>statistics</w:t>
            </w:r>
            <w:r>
              <w:rPr>
                <w:spacing w:val="-2"/>
                <w:sz w:val="22"/>
              </w:rPr>
              <w:t> </w:t>
            </w:r>
            <w:r>
              <w:rPr>
                <w:sz w:val="22"/>
              </w:rPr>
              <w:t>during</w:t>
            </w:r>
            <w:r>
              <w:rPr>
                <w:spacing w:val="-3"/>
                <w:sz w:val="22"/>
              </w:rPr>
              <w:t> </w:t>
            </w:r>
            <w:r>
              <w:rPr>
                <w:sz w:val="22"/>
              </w:rPr>
              <w:t>games</w:t>
            </w:r>
            <w:r>
              <w:rPr>
                <w:spacing w:val="-4"/>
                <w:sz w:val="22"/>
              </w:rPr>
              <w:t> </w:t>
            </w:r>
            <w:r>
              <w:rPr>
                <w:sz w:val="22"/>
              </w:rPr>
              <w:t>and</w:t>
            </w:r>
            <w:r>
              <w:rPr>
                <w:spacing w:val="-4"/>
                <w:sz w:val="22"/>
              </w:rPr>
              <w:t> </w:t>
            </w:r>
            <w:r>
              <w:rPr>
                <w:sz w:val="22"/>
              </w:rPr>
              <w:t>upload</w:t>
            </w:r>
            <w:r>
              <w:rPr>
                <w:spacing w:val="-5"/>
                <w:sz w:val="22"/>
              </w:rPr>
              <w:t> </w:t>
            </w:r>
            <w:r>
              <w:rPr>
                <w:sz w:val="22"/>
              </w:rPr>
              <w:t>those statistics afterward. It also allows teams to livestream games so that those who couldn’t attend can still watch from their own homes. Here’s more info about </w:t>
            </w:r>
            <w:hyperlink r:id="rId36">
              <w:r>
                <w:rPr>
                  <w:color w:val="0000FF"/>
                  <w:sz w:val="22"/>
                  <w:u w:val="single" w:color="0000FF"/>
                </w:rPr>
                <w:t>Taft College Athletics</w:t>
              </w:r>
              <w:r>
                <w:rPr>
                  <w:sz w:val="22"/>
                  <w:u w:val="none"/>
                </w:rPr>
                <w:t>.</w:t>
              </w:r>
            </w:hyperlink>
          </w:p>
        </w:tc>
      </w:tr>
      <w:tr>
        <w:trPr>
          <w:trHeight w:val="1098" w:hRule="atLeast"/>
        </w:trPr>
        <w:tc>
          <w:tcPr>
            <w:tcW w:w="2945" w:type="dxa"/>
            <w:tcBorders>
              <w:top w:val="single" w:sz="4" w:space="0" w:color="94B3D6"/>
              <w:bottom w:val="single" w:sz="4" w:space="0" w:color="94B3D6"/>
            </w:tcBorders>
          </w:tcPr>
          <w:p>
            <w:pPr>
              <w:pStyle w:val="TableParagraph"/>
              <w:spacing w:before="3"/>
              <w:ind w:left="0"/>
              <w:rPr>
                <w:rFonts w:ascii="Tw Cen MT"/>
                <w:b/>
                <w:sz w:val="4"/>
              </w:rPr>
            </w:pPr>
          </w:p>
          <w:p>
            <w:pPr>
              <w:pStyle w:val="TableParagraph"/>
              <w:ind w:left="247"/>
              <w:rPr>
                <w:rFonts w:ascii="Tw Cen MT"/>
                <w:sz w:val="20"/>
              </w:rPr>
            </w:pPr>
            <w:r>
              <w:rPr>
                <w:rFonts w:ascii="Tw Cen MT"/>
                <w:sz w:val="20"/>
              </w:rPr>
              <w:drawing>
                <wp:inline distT="0" distB="0" distL="0" distR="0">
                  <wp:extent cx="1600200" cy="657225"/>
                  <wp:effectExtent l="0" t="0" r="0" b="0"/>
                  <wp:docPr id="130" name="Image 130" descr="cid:image011.png@01D4B226.64A47D70"/>
                  <wp:cNvGraphicFramePr>
                    <a:graphicFrameLocks/>
                  </wp:cNvGraphicFramePr>
                  <a:graphic>
                    <a:graphicData uri="http://schemas.openxmlformats.org/drawingml/2006/picture">
                      <pic:pic>
                        <pic:nvPicPr>
                          <pic:cNvPr id="130" name="Image 130" descr="cid:image011.png@01D4B226.64A47D70"/>
                          <pic:cNvPicPr/>
                        </pic:nvPicPr>
                        <pic:blipFill>
                          <a:blip r:embed="rId37" cstate="print"/>
                          <a:stretch>
                            <a:fillRect/>
                          </a:stretch>
                        </pic:blipFill>
                        <pic:spPr>
                          <a:xfrm>
                            <a:off x="0" y="0"/>
                            <a:ext cx="1600200" cy="657225"/>
                          </a:xfrm>
                          <a:prstGeom prst="rect">
                            <a:avLst/>
                          </a:prstGeom>
                        </pic:spPr>
                      </pic:pic>
                    </a:graphicData>
                  </a:graphic>
                </wp:inline>
              </w:drawing>
            </w:r>
            <w:r>
              <w:rPr>
                <w:rFonts w:ascii="Tw Cen MT"/>
                <w:sz w:val="20"/>
              </w:rPr>
            </w:r>
          </w:p>
        </w:tc>
        <w:tc>
          <w:tcPr>
            <w:tcW w:w="10557" w:type="dxa"/>
            <w:tcBorders>
              <w:top w:val="single" w:sz="4" w:space="0" w:color="94B3D6"/>
              <w:bottom w:val="single" w:sz="4" w:space="0" w:color="94B3D6"/>
            </w:tcBorders>
          </w:tcPr>
          <w:p>
            <w:pPr>
              <w:pStyle w:val="TableParagraph"/>
              <w:spacing w:before="169"/>
              <w:ind w:left="177" w:right="275"/>
              <w:jc w:val="both"/>
              <w:rPr>
                <w:sz w:val="22"/>
              </w:rPr>
            </w:pPr>
            <w:r>
              <w:rPr>
                <w:sz w:val="22"/>
              </w:rPr>
              <w:t>Taft College</w:t>
            </w:r>
            <w:r>
              <w:rPr>
                <w:spacing w:val="-2"/>
                <w:sz w:val="22"/>
              </w:rPr>
              <w:t> </w:t>
            </w:r>
            <w:r>
              <w:rPr>
                <w:sz w:val="22"/>
              </w:rPr>
              <w:t>is now part</w:t>
            </w:r>
            <w:r>
              <w:rPr>
                <w:spacing w:val="-3"/>
                <w:sz w:val="22"/>
              </w:rPr>
              <w:t> </w:t>
            </w:r>
            <w:r>
              <w:rPr>
                <w:sz w:val="22"/>
              </w:rPr>
              <w:t>of</w:t>
            </w:r>
            <w:r>
              <w:rPr>
                <w:spacing w:val="-5"/>
                <w:sz w:val="22"/>
              </w:rPr>
              <w:t> </w:t>
            </w:r>
            <w:r>
              <w:rPr>
                <w:sz w:val="22"/>
              </w:rPr>
              <w:t>the </w:t>
            </w:r>
            <w:hyperlink r:id="rId38">
              <w:r>
                <w:rPr>
                  <w:color w:val="0000FF"/>
                  <w:sz w:val="22"/>
                  <w:u w:val="single" w:color="0000FF"/>
                </w:rPr>
                <w:t>California Virtual Campus Online Education</w:t>
              </w:r>
              <w:r>
                <w:rPr>
                  <w:color w:val="0000FF"/>
                  <w:spacing w:val="-1"/>
                  <w:sz w:val="22"/>
                  <w:u w:val="single" w:color="0000FF"/>
                </w:rPr>
                <w:t> </w:t>
              </w:r>
              <w:r>
                <w:rPr>
                  <w:color w:val="0000FF"/>
                  <w:sz w:val="22"/>
                  <w:u w:val="single" w:color="0000FF"/>
                </w:rPr>
                <w:t>Initiative</w:t>
              </w:r>
            </w:hyperlink>
            <w:r>
              <w:rPr>
                <w:sz w:val="22"/>
                <w:u w:val="none"/>
              </w:rPr>
              <w:t>. The goal of</w:t>
            </w:r>
            <w:r>
              <w:rPr>
                <w:spacing w:val="-3"/>
                <w:sz w:val="22"/>
                <w:u w:val="none"/>
              </w:rPr>
              <w:t> </w:t>
            </w:r>
            <w:r>
              <w:rPr>
                <w:sz w:val="22"/>
                <w:u w:val="none"/>
              </w:rPr>
              <w:t>the</w:t>
            </w:r>
            <w:r>
              <w:rPr>
                <w:spacing w:val="-2"/>
                <w:sz w:val="22"/>
                <w:u w:val="none"/>
              </w:rPr>
              <w:t> </w:t>
            </w:r>
            <w:r>
              <w:rPr>
                <w:sz w:val="22"/>
                <w:u w:val="none"/>
              </w:rPr>
              <w:t>CVC-OEI</w:t>
            </w:r>
            <w:r>
              <w:rPr>
                <w:spacing w:val="-3"/>
                <w:sz w:val="22"/>
                <w:u w:val="none"/>
              </w:rPr>
              <w:t> </w:t>
            </w:r>
            <w:r>
              <w:rPr>
                <w:sz w:val="22"/>
                <w:u w:val="none"/>
              </w:rPr>
              <w:t>is to give</w:t>
            </w:r>
            <w:r>
              <w:rPr>
                <w:spacing w:val="-1"/>
                <w:sz w:val="22"/>
                <w:u w:val="none"/>
              </w:rPr>
              <w:t> </w:t>
            </w:r>
            <w:r>
              <w:rPr>
                <w:sz w:val="22"/>
                <w:u w:val="none"/>
              </w:rPr>
              <w:t>students</w:t>
            </w:r>
            <w:r>
              <w:rPr>
                <w:spacing w:val="-2"/>
                <w:sz w:val="22"/>
                <w:u w:val="none"/>
              </w:rPr>
              <w:t> </w:t>
            </w:r>
            <w:r>
              <w:rPr>
                <w:sz w:val="22"/>
                <w:u w:val="none"/>
              </w:rPr>
              <w:t>access</w:t>
            </w:r>
            <w:r>
              <w:rPr>
                <w:spacing w:val="-5"/>
                <w:sz w:val="22"/>
                <w:u w:val="none"/>
              </w:rPr>
              <w:t> </w:t>
            </w:r>
            <w:r>
              <w:rPr>
                <w:sz w:val="22"/>
                <w:u w:val="none"/>
              </w:rPr>
              <w:t>to</w:t>
            </w:r>
            <w:r>
              <w:rPr>
                <w:spacing w:val="-1"/>
                <w:sz w:val="22"/>
                <w:u w:val="none"/>
              </w:rPr>
              <w:t> </w:t>
            </w:r>
            <w:r>
              <w:rPr>
                <w:sz w:val="22"/>
                <w:u w:val="none"/>
              </w:rPr>
              <w:t>required</w:t>
            </w:r>
            <w:r>
              <w:rPr>
                <w:spacing w:val="-3"/>
                <w:sz w:val="22"/>
                <w:u w:val="none"/>
              </w:rPr>
              <w:t> </w:t>
            </w:r>
            <w:r>
              <w:rPr>
                <w:sz w:val="22"/>
                <w:u w:val="none"/>
              </w:rPr>
              <w:t>courses</w:t>
            </w:r>
            <w:r>
              <w:rPr>
                <w:spacing w:val="-4"/>
                <w:sz w:val="22"/>
                <w:u w:val="none"/>
              </w:rPr>
              <w:t> </w:t>
            </w:r>
            <w:r>
              <w:rPr>
                <w:sz w:val="22"/>
                <w:u w:val="none"/>
              </w:rPr>
              <w:t>online</w:t>
            </w:r>
            <w:r>
              <w:rPr>
                <w:spacing w:val="-2"/>
                <w:sz w:val="22"/>
                <w:u w:val="none"/>
              </w:rPr>
              <w:t> </w:t>
            </w:r>
            <w:r>
              <w:rPr>
                <w:sz w:val="22"/>
                <w:u w:val="none"/>
              </w:rPr>
              <w:t>through</w:t>
            </w:r>
            <w:r>
              <w:rPr>
                <w:spacing w:val="-3"/>
                <w:sz w:val="22"/>
                <w:u w:val="none"/>
              </w:rPr>
              <w:t> </w:t>
            </w:r>
            <w:r>
              <w:rPr>
                <w:sz w:val="22"/>
                <w:u w:val="none"/>
              </w:rPr>
              <w:t>other</w:t>
            </w:r>
            <w:r>
              <w:rPr>
                <w:spacing w:val="-4"/>
                <w:sz w:val="22"/>
                <w:u w:val="none"/>
              </w:rPr>
              <w:t> </w:t>
            </w:r>
            <w:r>
              <w:rPr>
                <w:sz w:val="22"/>
                <w:u w:val="none"/>
              </w:rPr>
              <w:t>colleges</w:t>
            </w:r>
            <w:r>
              <w:rPr>
                <w:spacing w:val="-4"/>
                <w:sz w:val="22"/>
                <w:u w:val="none"/>
              </w:rPr>
              <w:t> </w:t>
            </w:r>
            <w:r>
              <w:rPr>
                <w:sz w:val="22"/>
                <w:u w:val="none"/>
              </w:rPr>
              <w:t>when</w:t>
            </w:r>
            <w:r>
              <w:rPr>
                <w:spacing w:val="-2"/>
                <w:sz w:val="22"/>
                <w:u w:val="none"/>
              </w:rPr>
              <w:t> </w:t>
            </w:r>
            <w:r>
              <w:rPr>
                <w:sz w:val="22"/>
                <w:u w:val="none"/>
              </w:rPr>
              <w:t>those</w:t>
            </w:r>
            <w:r>
              <w:rPr>
                <w:spacing w:val="-1"/>
                <w:sz w:val="22"/>
                <w:u w:val="none"/>
              </w:rPr>
              <w:t> </w:t>
            </w:r>
            <w:r>
              <w:rPr>
                <w:sz w:val="22"/>
                <w:u w:val="none"/>
              </w:rPr>
              <w:t>courses</w:t>
            </w:r>
            <w:r>
              <w:rPr>
                <w:spacing w:val="-4"/>
                <w:sz w:val="22"/>
                <w:u w:val="none"/>
              </w:rPr>
              <w:t> </w:t>
            </w:r>
            <w:r>
              <w:rPr>
                <w:sz w:val="22"/>
                <w:u w:val="none"/>
              </w:rPr>
              <w:t>are</w:t>
            </w:r>
            <w:r>
              <w:rPr>
                <w:spacing w:val="-1"/>
                <w:sz w:val="22"/>
                <w:u w:val="none"/>
              </w:rPr>
              <w:t> </w:t>
            </w:r>
            <w:r>
              <w:rPr>
                <w:sz w:val="22"/>
                <w:u w:val="none"/>
              </w:rPr>
              <w:t>full</w:t>
            </w:r>
            <w:r>
              <w:rPr>
                <w:spacing w:val="-5"/>
                <w:sz w:val="22"/>
                <w:u w:val="none"/>
              </w:rPr>
              <w:t> </w:t>
            </w:r>
            <w:r>
              <w:rPr>
                <w:sz w:val="22"/>
                <w:u w:val="none"/>
              </w:rPr>
              <w:t>or</w:t>
            </w:r>
            <w:r>
              <w:rPr>
                <w:spacing w:val="-2"/>
                <w:sz w:val="22"/>
                <w:u w:val="none"/>
              </w:rPr>
              <w:t> </w:t>
            </w:r>
            <w:r>
              <w:rPr>
                <w:sz w:val="22"/>
                <w:u w:val="none"/>
              </w:rPr>
              <w:t>unavailable at their local campus. Here’s more info about Taft College’s </w:t>
            </w:r>
            <w:hyperlink r:id="rId39">
              <w:r>
                <w:rPr>
                  <w:color w:val="0000FF"/>
                  <w:sz w:val="22"/>
                  <w:u w:val="single" w:color="0000FF"/>
                </w:rPr>
                <w:t>Distance Education Program</w:t>
              </w:r>
            </w:hyperlink>
            <w:r>
              <w:rPr>
                <w:sz w:val="22"/>
                <w:u w:val="none"/>
              </w:rPr>
              <w:t>.</w:t>
            </w:r>
          </w:p>
        </w:tc>
      </w:tr>
    </w:tbl>
    <w:p>
      <w:pPr>
        <w:spacing w:after="0"/>
        <w:jc w:val="both"/>
        <w:rPr>
          <w:sz w:val="22"/>
        </w:rPr>
        <w:sectPr>
          <w:pgSz w:w="15840" w:h="12240" w:orient="landscape"/>
          <w:pgMar w:header="0" w:footer="1007" w:top="920" w:bottom="1220" w:left="840" w:right="700"/>
        </w:sectPr>
      </w:pPr>
    </w:p>
    <w:tbl>
      <w:tblPr>
        <w:tblW w:w="0" w:type="auto"/>
        <w:jc w:val="left"/>
        <w:tblInd w:w="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78"/>
        <w:gridCol w:w="10638"/>
      </w:tblGrid>
      <w:tr>
        <w:trPr>
          <w:trHeight w:val="1169" w:hRule="atLeast"/>
        </w:trPr>
        <w:tc>
          <w:tcPr>
            <w:tcW w:w="2878" w:type="dxa"/>
            <w:tcBorders>
              <w:bottom w:val="single" w:sz="4" w:space="0" w:color="94B3D6"/>
            </w:tcBorders>
          </w:tcPr>
          <w:p>
            <w:pPr>
              <w:pStyle w:val="TableParagraph"/>
              <w:ind w:left="428"/>
              <w:rPr>
                <w:rFonts w:ascii="Tw Cen MT"/>
                <w:sz w:val="20"/>
              </w:rPr>
            </w:pPr>
            <w:r>
              <w:rPr>
                <w:rFonts w:ascii="Tw Cen MT"/>
                <w:sz w:val="20"/>
              </w:rPr>
              <w:drawing>
                <wp:inline distT="0" distB="0" distL="0" distR="0">
                  <wp:extent cx="1372836" cy="704850"/>
                  <wp:effectExtent l="0" t="0" r="0" b="0"/>
                  <wp:docPr id="131" name="Image 131" descr="cid:image002.png@01D4B226.DE3F78B0"/>
                  <wp:cNvGraphicFramePr>
                    <a:graphicFrameLocks/>
                  </wp:cNvGraphicFramePr>
                  <a:graphic>
                    <a:graphicData uri="http://schemas.openxmlformats.org/drawingml/2006/picture">
                      <pic:pic>
                        <pic:nvPicPr>
                          <pic:cNvPr id="131" name="Image 131" descr="cid:image002.png@01D4B226.DE3F78B0"/>
                          <pic:cNvPicPr/>
                        </pic:nvPicPr>
                        <pic:blipFill>
                          <a:blip r:embed="rId40" cstate="print"/>
                          <a:stretch>
                            <a:fillRect/>
                          </a:stretch>
                        </pic:blipFill>
                        <pic:spPr>
                          <a:xfrm>
                            <a:off x="0" y="0"/>
                            <a:ext cx="1372836" cy="704850"/>
                          </a:xfrm>
                          <a:prstGeom prst="rect">
                            <a:avLst/>
                          </a:prstGeom>
                        </pic:spPr>
                      </pic:pic>
                    </a:graphicData>
                  </a:graphic>
                </wp:inline>
              </w:drawing>
            </w:r>
            <w:r>
              <w:rPr>
                <w:rFonts w:ascii="Tw Cen MT"/>
                <w:sz w:val="20"/>
              </w:rPr>
            </w:r>
          </w:p>
        </w:tc>
        <w:tc>
          <w:tcPr>
            <w:tcW w:w="10638" w:type="dxa"/>
            <w:tcBorders>
              <w:bottom w:val="single" w:sz="4" w:space="0" w:color="94B3D6"/>
            </w:tcBorders>
          </w:tcPr>
          <w:p>
            <w:pPr>
              <w:pStyle w:val="TableParagraph"/>
              <w:spacing w:before="179"/>
              <w:ind w:left="259" w:right="314"/>
              <w:rPr>
                <w:sz w:val="22"/>
              </w:rPr>
            </w:pPr>
            <w:r>
              <w:rPr>
                <w:sz w:val="22"/>
              </w:rPr>
              <w:t>Physical</w:t>
            </w:r>
            <w:r>
              <w:rPr>
                <w:spacing w:val="-5"/>
                <w:sz w:val="22"/>
              </w:rPr>
              <w:t> </w:t>
            </w:r>
            <w:r>
              <w:rPr>
                <w:sz w:val="22"/>
              </w:rPr>
              <w:t>keys</w:t>
            </w:r>
            <w:r>
              <w:rPr>
                <w:spacing w:val="-2"/>
                <w:sz w:val="22"/>
              </w:rPr>
              <w:t> </w:t>
            </w:r>
            <w:r>
              <w:rPr>
                <w:sz w:val="22"/>
              </w:rPr>
              <w:t>are</w:t>
            </w:r>
            <w:r>
              <w:rPr>
                <w:spacing w:val="-2"/>
                <w:sz w:val="22"/>
              </w:rPr>
              <w:t> </w:t>
            </w:r>
            <w:r>
              <w:rPr>
                <w:sz w:val="22"/>
              </w:rPr>
              <w:t>so</w:t>
            </w:r>
            <w:r>
              <w:rPr>
                <w:spacing w:val="-3"/>
                <w:sz w:val="22"/>
              </w:rPr>
              <w:t> </w:t>
            </w:r>
            <w:r>
              <w:rPr>
                <w:sz w:val="22"/>
              </w:rPr>
              <w:t>20th</w:t>
            </w:r>
            <w:r>
              <w:rPr>
                <w:spacing w:val="-2"/>
                <w:sz w:val="22"/>
              </w:rPr>
              <w:t> </w:t>
            </w:r>
            <w:r>
              <w:rPr>
                <w:sz w:val="22"/>
              </w:rPr>
              <w:t>century!</w:t>
            </w:r>
            <w:r>
              <w:rPr>
                <w:spacing w:val="-2"/>
                <w:sz w:val="22"/>
              </w:rPr>
              <w:t> </w:t>
            </w:r>
            <w:r>
              <w:rPr>
                <w:sz w:val="22"/>
              </w:rPr>
              <w:t>All</w:t>
            </w:r>
            <w:r>
              <w:rPr>
                <w:spacing w:val="-5"/>
                <w:sz w:val="22"/>
              </w:rPr>
              <w:t> </w:t>
            </w:r>
            <w:r>
              <w:rPr>
                <w:sz w:val="22"/>
              </w:rPr>
              <w:t>G</w:t>
            </w:r>
            <w:r>
              <w:rPr>
                <w:spacing w:val="-2"/>
                <w:sz w:val="22"/>
              </w:rPr>
              <w:t> </w:t>
            </w:r>
            <w:r>
              <w:rPr>
                <w:sz w:val="22"/>
              </w:rPr>
              <w:t>building</w:t>
            </w:r>
            <w:r>
              <w:rPr>
                <w:spacing w:val="-3"/>
                <w:sz w:val="22"/>
              </w:rPr>
              <w:t> </w:t>
            </w:r>
            <w:r>
              <w:rPr>
                <w:sz w:val="22"/>
              </w:rPr>
              <w:t>classrooms</w:t>
            </w:r>
            <w:r>
              <w:rPr>
                <w:spacing w:val="-5"/>
                <w:sz w:val="22"/>
              </w:rPr>
              <w:t> </w:t>
            </w:r>
            <w:r>
              <w:rPr>
                <w:sz w:val="22"/>
              </w:rPr>
              <w:t>and</w:t>
            </w:r>
            <w:r>
              <w:rPr>
                <w:spacing w:val="-4"/>
                <w:sz w:val="22"/>
              </w:rPr>
              <w:t> </w:t>
            </w:r>
            <w:r>
              <w:rPr>
                <w:sz w:val="22"/>
              </w:rPr>
              <w:t>the</w:t>
            </w:r>
            <w:r>
              <w:rPr>
                <w:spacing w:val="-2"/>
                <w:sz w:val="22"/>
              </w:rPr>
              <w:t> </w:t>
            </w:r>
            <w:r>
              <w:rPr>
                <w:sz w:val="22"/>
              </w:rPr>
              <w:t>Student</w:t>
            </w:r>
            <w:r>
              <w:rPr>
                <w:spacing w:val="-2"/>
                <w:sz w:val="22"/>
              </w:rPr>
              <w:t> </w:t>
            </w:r>
            <w:r>
              <w:rPr>
                <w:sz w:val="22"/>
              </w:rPr>
              <w:t>Union</w:t>
            </w:r>
            <w:r>
              <w:rPr>
                <w:spacing w:val="-3"/>
                <w:sz w:val="22"/>
              </w:rPr>
              <w:t> </w:t>
            </w:r>
            <w:r>
              <w:rPr>
                <w:sz w:val="22"/>
              </w:rPr>
              <w:t>are</w:t>
            </w:r>
            <w:r>
              <w:rPr>
                <w:spacing w:val="-1"/>
                <w:sz w:val="22"/>
              </w:rPr>
              <w:t> </w:t>
            </w:r>
            <w:r>
              <w:rPr>
                <w:sz w:val="22"/>
              </w:rPr>
              <w:t>now</w:t>
            </w:r>
            <w:r>
              <w:rPr>
                <w:spacing w:val="-4"/>
                <w:sz w:val="22"/>
              </w:rPr>
              <w:t> </w:t>
            </w:r>
            <w:r>
              <w:rPr>
                <w:sz w:val="22"/>
              </w:rPr>
              <w:t>equipped</w:t>
            </w:r>
            <w:r>
              <w:rPr>
                <w:spacing w:val="-2"/>
                <w:sz w:val="22"/>
              </w:rPr>
              <w:t> </w:t>
            </w:r>
            <w:r>
              <w:rPr>
                <w:sz w:val="22"/>
              </w:rPr>
              <w:t>with</w:t>
            </w:r>
            <w:r>
              <w:rPr>
                <w:spacing w:val="-3"/>
                <w:sz w:val="22"/>
              </w:rPr>
              <w:t> </w:t>
            </w:r>
            <w:r>
              <w:rPr>
                <w:sz w:val="22"/>
              </w:rPr>
              <w:t>state- of-the-art, electronic door locks. The </w:t>
            </w:r>
            <w:hyperlink r:id="rId41">
              <w:r>
                <w:rPr>
                  <w:color w:val="0000FF"/>
                  <w:sz w:val="22"/>
                  <w:u w:val="single" w:color="0000FF"/>
                </w:rPr>
                <w:t>Campus Safety and Security</w:t>
              </w:r>
            </w:hyperlink>
            <w:r>
              <w:rPr>
                <w:color w:val="0000FF"/>
                <w:sz w:val="22"/>
                <w:u w:val="none"/>
              </w:rPr>
              <w:t> </w:t>
            </w:r>
            <w:r>
              <w:rPr>
                <w:sz w:val="22"/>
                <w:u w:val="none"/>
              </w:rPr>
              <w:t>page has more info about how Taft College maintains a safe and welcoming environment.</w:t>
            </w:r>
          </w:p>
        </w:tc>
      </w:tr>
    </w:tbl>
    <w:p>
      <w:pPr>
        <w:pStyle w:val="BodyText"/>
        <w:spacing w:before="109"/>
        <w:rPr>
          <w:rFonts w:ascii="Tw Cen MT"/>
          <w:b/>
          <w:sz w:val="28"/>
        </w:rPr>
      </w:pPr>
    </w:p>
    <w:p>
      <w:pPr>
        <w:pStyle w:val="Heading1"/>
        <w:spacing w:before="0"/>
        <w:rPr>
          <w:rFonts w:ascii="Calibri"/>
        </w:rPr>
      </w:pPr>
      <w:bookmarkStart w:name="_bookmark9" w:id="10"/>
      <w:bookmarkEnd w:id="10"/>
      <w:r>
        <w:rPr>
          <w:b w:val="0"/>
        </w:rPr>
      </w:r>
      <w:r>
        <w:rPr>
          <w:rFonts w:ascii="Calibri"/>
          <w:spacing w:val="-2"/>
        </w:rPr>
        <w:t>Information</w:t>
      </w:r>
      <w:r>
        <w:rPr>
          <w:rFonts w:ascii="Calibri"/>
          <w:spacing w:val="2"/>
        </w:rPr>
        <w:t> </w:t>
      </w:r>
      <w:r>
        <w:rPr>
          <w:rFonts w:ascii="Calibri"/>
          <w:spacing w:val="-2"/>
        </w:rPr>
        <w:t>Technology</w:t>
      </w:r>
      <w:r>
        <w:rPr>
          <w:rFonts w:ascii="Calibri"/>
        </w:rPr>
        <w:t> </w:t>
      </w:r>
      <w:r>
        <w:rPr>
          <w:rFonts w:ascii="Calibri"/>
          <w:spacing w:val="-2"/>
        </w:rPr>
        <w:t>Services</w:t>
      </w:r>
      <w:r>
        <w:rPr>
          <w:rFonts w:ascii="Calibri"/>
        </w:rPr>
        <w:t> </w:t>
      </w:r>
      <w:r>
        <w:rPr>
          <w:rFonts w:ascii="Calibri"/>
          <w:spacing w:val="-2"/>
        </w:rPr>
        <w:t>Department</w:t>
      </w:r>
    </w:p>
    <w:p>
      <w:pPr>
        <w:spacing w:before="118"/>
        <w:ind w:left="240" w:right="0" w:firstLine="0"/>
        <w:jc w:val="left"/>
        <w:rPr>
          <w:i/>
          <w:sz w:val="22"/>
        </w:rPr>
      </w:pPr>
      <w:r>
        <w:rPr>
          <w:i/>
          <w:spacing w:val="-2"/>
          <w:sz w:val="22"/>
        </w:rPr>
        <w:t>Background:</w:t>
      </w:r>
    </w:p>
    <w:p>
      <w:pPr>
        <w:pStyle w:val="BodyText"/>
        <w:spacing w:line="264" w:lineRule="auto" w:before="147"/>
        <w:ind w:left="244" w:right="5727"/>
      </w:pPr>
      <w:r>
        <w:rPr/>
        <w:drawing>
          <wp:anchor distT="0" distB="0" distL="0" distR="0" allowOverlap="1" layoutInCell="1" locked="0" behindDoc="0" simplePos="0" relativeHeight="15735296">
            <wp:simplePos x="0" y="0"/>
            <wp:positionH relativeFrom="page">
              <wp:posOffset>6280150</wp:posOffset>
            </wp:positionH>
            <wp:positionV relativeFrom="paragraph">
              <wp:posOffset>131550</wp:posOffset>
            </wp:positionV>
            <wp:extent cx="3180715" cy="1456689"/>
            <wp:effectExtent l="0" t="0" r="0" b="0"/>
            <wp:wrapNone/>
            <wp:docPr id="132" name="Image 132"/>
            <wp:cNvGraphicFramePr>
              <a:graphicFrameLocks/>
            </wp:cNvGraphicFramePr>
            <a:graphic>
              <a:graphicData uri="http://schemas.openxmlformats.org/drawingml/2006/picture">
                <pic:pic>
                  <pic:nvPicPr>
                    <pic:cNvPr id="132" name="Image 132"/>
                    <pic:cNvPicPr/>
                  </pic:nvPicPr>
                  <pic:blipFill>
                    <a:blip r:embed="rId42" cstate="print"/>
                    <a:stretch>
                      <a:fillRect/>
                    </a:stretch>
                  </pic:blipFill>
                  <pic:spPr>
                    <a:xfrm>
                      <a:off x="0" y="0"/>
                      <a:ext cx="3180715" cy="1456689"/>
                    </a:xfrm>
                    <a:prstGeom prst="rect">
                      <a:avLst/>
                    </a:prstGeom>
                  </pic:spPr>
                </pic:pic>
              </a:graphicData>
            </a:graphic>
          </wp:anchor>
        </w:drawing>
      </w:r>
      <w:r>
        <w:rPr/>
        <w:t>Compared with other district departments, the Taft College ITS Department is a relative newcomer to the nearly 100-year-old campus. Other functional areas of the District such as administration, library services, grounds, maintenance and operations, and student services have</w:t>
      </w:r>
      <w:r>
        <w:rPr>
          <w:spacing w:val="-2"/>
        </w:rPr>
        <w:t> </w:t>
      </w:r>
      <w:r>
        <w:rPr/>
        <w:t>been</w:t>
      </w:r>
      <w:r>
        <w:rPr>
          <w:spacing w:val="-2"/>
        </w:rPr>
        <w:t> </w:t>
      </w:r>
      <w:r>
        <w:rPr/>
        <w:t>in</w:t>
      </w:r>
      <w:r>
        <w:rPr>
          <w:spacing w:val="-3"/>
        </w:rPr>
        <w:t> </w:t>
      </w:r>
      <w:r>
        <w:rPr/>
        <w:t>existence</w:t>
      </w:r>
      <w:r>
        <w:rPr>
          <w:spacing w:val="-1"/>
        </w:rPr>
        <w:t> </w:t>
      </w:r>
      <w:r>
        <w:rPr/>
        <w:t>from</w:t>
      </w:r>
      <w:r>
        <w:rPr>
          <w:spacing w:val="-1"/>
        </w:rPr>
        <w:t> </w:t>
      </w:r>
      <w:r>
        <w:rPr/>
        <w:t>the</w:t>
      </w:r>
      <w:r>
        <w:rPr>
          <w:spacing w:val="-2"/>
        </w:rPr>
        <w:t> </w:t>
      </w:r>
      <w:r>
        <w:rPr/>
        <w:t>College’s</w:t>
      </w:r>
      <w:r>
        <w:rPr>
          <w:spacing w:val="-5"/>
        </w:rPr>
        <w:t> </w:t>
      </w:r>
      <w:r>
        <w:rPr/>
        <w:t>first</w:t>
      </w:r>
      <w:r>
        <w:rPr>
          <w:spacing w:val="-2"/>
        </w:rPr>
        <w:t> </w:t>
      </w:r>
      <w:r>
        <w:rPr/>
        <w:t>days.</w:t>
      </w:r>
      <w:r>
        <w:rPr>
          <w:spacing w:val="-2"/>
        </w:rPr>
        <w:t> </w:t>
      </w:r>
      <w:r>
        <w:rPr/>
        <w:t>Comparatively,</w:t>
      </w:r>
      <w:r>
        <w:rPr>
          <w:spacing w:val="-5"/>
        </w:rPr>
        <w:t> </w:t>
      </w:r>
      <w:r>
        <w:rPr/>
        <w:t>and</w:t>
      </w:r>
      <w:r>
        <w:rPr>
          <w:spacing w:val="-4"/>
        </w:rPr>
        <w:t> </w:t>
      </w:r>
      <w:r>
        <w:rPr/>
        <w:t>organizationally,</w:t>
      </w:r>
      <w:r>
        <w:rPr>
          <w:spacing w:val="-2"/>
        </w:rPr>
        <w:t> </w:t>
      </w:r>
      <w:r>
        <w:rPr/>
        <w:t>the technology department</w:t>
      </w:r>
      <w:r>
        <w:rPr>
          <w:spacing w:val="-4"/>
        </w:rPr>
        <w:t> </w:t>
      </w:r>
      <w:r>
        <w:rPr/>
        <w:t>is</w:t>
      </w:r>
      <w:r>
        <w:rPr>
          <w:spacing w:val="-2"/>
        </w:rPr>
        <w:t> </w:t>
      </w:r>
      <w:r>
        <w:rPr/>
        <w:t>simply</w:t>
      </w:r>
      <w:r>
        <w:rPr>
          <w:spacing w:val="-4"/>
        </w:rPr>
        <w:t> </w:t>
      </w:r>
      <w:r>
        <w:rPr/>
        <w:t>the</w:t>
      </w:r>
      <w:r>
        <w:rPr>
          <w:spacing w:val="-4"/>
        </w:rPr>
        <w:t> </w:t>
      </w:r>
      <w:r>
        <w:rPr/>
        <w:t>“new</w:t>
      </w:r>
      <w:r>
        <w:rPr>
          <w:spacing w:val="-4"/>
        </w:rPr>
        <w:t> </w:t>
      </w:r>
      <w:r>
        <w:rPr/>
        <w:t>kid</w:t>
      </w:r>
      <w:r>
        <w:rPr>
          <w:spacing w:val="-6"/>
        </w:rPr>
        <w:t> </w:t>
      </w:r>
      <w:r>
        <w:rPr/>
        <w:t>on</w:t>
      </w:r>
      <w:r>
        <w:rPr>
          <w:spacing w:val="-3"/>
        </w:rPr>
        <w:t> </w:t>
      </w:r>
      <w:r>
        <w:rPr/>
        <w:t>the</w:t>
      </w:r>
      <w:r>
        <w:rPr>
          <w:spacing w:val="-6"/>
        </w:rPr>
        <w:t> </w:t>
      </w:r>
      <w:r>
        <w:rPr/>
        <w:t>block.”</w:t>
      </w:r>
      <w:r>
        <w:rPr>
          <w:spacing w:val="-1"/>
        </w:rPr>
        <w:t> </w:t>
      </w:r>
      <w:r>
        <w:rPr/>
        <w:t>When</w:t>
      </w:r>
      <w:r>
        <w:rPr>
          <w:spacing w:val="-5"/>
        </w:rPr>
        <w:t> </w:t>
      </w:r>
      <w:r>
        <w:rPr/>
        <w:t>viewed</w:t>
      </w:r>
      <w:r>
        <w:rPr>
          <w:spacing w:val="-5"/>
        </w:rPr>
        <w:t> </w:t>
      </w:r>
      <w:r>
        <w:rPr/>
        <w:t>through</w:t>
      </w:r>
      <w:r>
        <w:rPr>
          <w:spacing w:val="-3"/>
        </w:rPr>
        <w:t> </w:t>
      </w:r>
      <w:r>
        <w:rPr/>
        <w:t>this</w:t>
      </w:r>
      <w:r>
        <w:rPr>
          <w:spacing w:val="-2"/>
        </w:rPr>
        <w:t> </w:t>
      </w:r>
      <w:r>
        <w:rPr/>
        <w:t>lens, it becomes apparent that the technology services functional area has not had as much time to develop and mature as some of the other functional areas of District operations. In addition, the complexity and rapid pace of change in</w:t>
      </w:r>
      <w:r>
        <w:rPr>
          <w:spacing w:val="-2"/>
        </w:rPr>
        <w:t> </w:t>
      </w:r>
      <w:r>
        <w:rPr/>
        <w:t>the technology field</w:t>
      </w:r>
      <w:r>
        <w:rPr>
          <w:spacing w:val="-1"/>
        </w:rPr>
        <w:t> </w:t>
      </w:r>
      <w:r>
        <w:rPr/>
        <w:t>also contributes to a situation where technology departments are constantly evolving to meet the needs of users. Taken together, these factors contribute to a situation where providing effective technology leadership is a moving target.</w:t>
      </w:r>
    </w:p>
    <w:p>
      <w:pPr>
        <w:pStyle w:val="BodyText"/>
        <w:spacing w:line="264" w:lineRule="auto" w:before="121"/>
        <w:ind w:left="244" w:right="251"/>
      </w:pPr>
      <w:r>
        <w:rPr/>
        <w:t>The roots of the Taft College ITS Department can be traced back to the 1970’s. At that time, the technology needs of the District were met by two</w:t>
      </w:r>
      <w:r>
        <w:rPr/>
        <w:t> distinctly</w:t>
      </w:r>
      <w:r>
        <w:rPr>
          <w:spacing w:val="-1"/>
        </w:rPr>
        <w:t> </w:t>
      </w:r>
      <w:r>
        <w:rPr/>
        <w:t>separate</w:t>
      </w:r>
      <w:r>
        <w:rPr>
          <w:spacing w:val="-2"/>
        </w:rPr>
        <w:t> </w:t>
      </w:r>
      <w:r>
        <w:rPr/>
        <w:t>departments:</w:t>
      </w:r>
      <w:r>
        <w:rPr>
          <w:spacing w:val="-2"/>
        </w:rPr>
        <w:t> </w:t>
      </w:r>
      <w:r>
        <w:rPr/>
        <w:t>Audiovisual</w:t>
      </w:r>
      <w:r>
        <w:rPr>
          <w:spacing w:val="-2"/>
        </w:rPr>
        <w:t> </w:t>
      </w:r>
      <w:r>
        <w:rPr/>
        <w:t>Services</w:t>
      </w:r>
      <w:r>
        <w:rPr>
          <w:spacing w:val="-2"/>
        </w:rPr>
        <w:t> </w:t>
      </w:r>
      <w:r>
        <w:rPr/>
        <w:t>(comprised</w:t>
      </w:r>
      <w:r>
        <w:rPr>
          <w:spacing w:val="-2"/>
        </w:rPr>
        <w:t> </w:t>
      </w:r>
      <w:r>
        <w:rPr/>
        <w:t>of</w:t>
      </w:r>
      <w:r>
        <w:rPr>
          <w:spacing w:val="-4"/>
        </w:rPr>
        <w:t> </w:t>
      </w:r>
      <w:r>
        <w:rPr/>
        <w:t>2</w:t>
      </w:r>
      <w:r>
        <w:rPr>
          <w:spacing w:val="-2"/>
        </w:rPr>
        <w:t> </w:t>
      </w:r>
      <w:r>
        <w:rPr/>
        <w:t>staff</w:t>
      </w:r>
      <w:r>
        <w:rPr>
          <w:spacing w:val="-4"/>
        </w:rPr>
        <w:t> </w:t>
      </w:r>
      <w:r>
        <w:rPr/>
        <w:t>members)</w:t>
      </w:r>
      <w:r>
        <w:rPr>
          <w:spacing w:val="-3"/>
        </w:rPr>
        <w:t> </w:t>
      </w:r>
      <w:r>
        <w:rPr/>
        <w:t>and</w:t>
      </w:r>
      <w:r>
        <w:rPr>
          <w:spacing w:val="-3"/>
        </w:rPr>
        <w:t> </w:t>
      </w:r>
      <w:r>
        <w:rPr/>
        <w:t>Information</w:t>
      </w:r>
      <w:r>
        <w:rPr>
          <w:spacing w:val="-2"/>
        </w:rPr>
        <w:t> </w:t>
      </w:r>
      <w:r>
        <w:rPr/>
        <w:t>Services</w:t>
      </w:r>
      <w:r>
        <w:rPr>
          <w:spacing w:val="-3"/>
        </w:rPr>
        <w:t> </w:t>
      </w:r>
      <w:r>
        <w:rPr/>
        <w:t>(comprised</w:t>
      </w:r>
      <w:r>
        <w:rPr>
          <w:spacing w:val="-4"/>
        </w:rPr>
        <w:t> </w:t>
      </w:r>
      <w:r>
        <w:rPr/>
        <w:t>of</w:t>
      </w:r>
      <w:r>
        <w:rPr>
          <w:spacing w:val="-2"/>
        </w:rPr>
        <w:t> </w:t>
      </w:r>
      <w:r>
        <w:rPr/>
        <w:t>4</w:t>
      </w:r>
      <w:r>
        <w:rPr>
          <w:spacing w:val="-2"/>
        </w:rPr>
        <w:t> </w:t>
      </w:r>
      <w:r>
        <w:rPr/>
        <w:t>staff members).</w:t>
      </w:r>
      <w:r>
        <w:rPr>
          <w:spacing w:val="-2"/>
        </w:rPr>
        <w:t> </w:t>
      </w:r>
      <w:r>
        <w:rPr/>
        <w:t>These</w:t>
      </w:r>
      <w:r>
        <w:rPr>
          <w:spacing w:val="-3"/>
        </w:rPr>
        <w:t> </w:t>
      </w:r>
      <w:r>
        <w:rPr/>
        <w:t>two departments were merged into a single department titled Information Technology Services in 2004. The consolidation brought all aspects of administrative and instructional technology leadership under a single director-level position. Following the retirement of the longtime director of ITS in June 2017, the position was upgraded to executive director and made a cabinet-level position reporting directly to the Superintendent/President.</w:t>
      </w:r>
    </w:p>
    <w:p>
      <w:pPr>
        <w:spacing w:before="239"/>
        <w:ind w:left="244" w:right="0" w:firstLine="0"/>
        <w:jc w:val="both"/>
        <w:rPr>
          <w:i/>
          <w:sz w:val="22"/>
        </w:rPr>
      </w:pPr>
      <w:r>
        <w:rPr>
          <w:i/>
          <w:sz w:val="22"/>
        </w:rPr>
        <w:t>ITS</w:t>
      </w:r>
      <w:r>
        <w:rPr>
          <w:i/>
          <w:spacing w:val="-12"/>
          <w:sz w:val="22"/>
        </w:rPr>
        <w:t> </w:t>
      </w:r>
      <w:r>
        <w:rPr>
          <w:i/>
          <w:sz w:val="22"/>
        </w:rPr>
        <w:t>Mission</w:t>
      </w:r>
      <w:r>
        <w:rPr>
          <w:i/>
          <w:spacing w:val="-10"/>
          <w:sz w:val="22"/>
        </w:rPr>
        <w:t> </w:t>
      </w:r>
      <w:r>
        <w:rPr>
          <w:i/>
          <w:spacing w:val="-2"/>
          <w:sz w:val="22"/>
        </w:rPr>
        <w:t>Statement:</w:t>
      </w:r>
    </w:p>
    <w:p>
      <w:pPr>
        <w:pStyle w:val="BodyText"/>
        <w:spacing w:line="264" w:lineRule="auto" w:before="120"/>
        <w:ind w:left="244" w:right="544"/>
        <w:jc w:val="both"/>
      </w:pPr>
      <w:r>
        <w:rPr/>
        <w:t>The</w:t>
      </w:r>
      <w:r>
        <w:rPr>
          <w:spacing w:val="-9"/>
        </w:rPr>
        <w:t> </w:t>
      </w:r>
      <w:r>
        <w:rPr/>
        <w:t>mission</w:t>
      </w:r>
      <w:r>
        <w:rPr>
          <w:spacing w:val="-12"/>
        </w:rPr>
        <w:t> </w:t>
      </w:r>
      <w:r>
        <w:rPr/>
        <w:t>of</w:t>
      </w:r>
      <w:r>
        <w:rPr>
          <w:spacing w:val="-9"/>
        </w:rPr>
        <w:t> </w:t>
      </w:r>
      <w:r>
        <w:rPr/>
        <w:t>the</w:t>
      </w:r>
      <w:r>
        <w:rPr>
          <w:spacing w:val="-9"/>
        </w:rPr>
        <w:t> </w:t>
      </w:r>
      <w:r>
        <w:rPr/>
        <w:t>Information</w:t>
      </w:r>
      <w:r>
        <w:rPr>
          <w:spacing w:val="-12"/>
        </w:rPr>
        <w:t> </w:t>
      </w:r>
      <w:r>
        <w:rPr/>
        <w:t>Technology</w:t>
      </w:r>
      <w:r>
        <w:rPr>
          <w:spacing w:val="-9"/>
        </w:rPr>
        <w:t> </w:t>
      </w:r>
      <w:r>
        <w:rPr/>
        <w:t>Services</w:t>
      </w:r>
      <w:r>
        <w:rPr>
          <w:spacing w:val="-9"/>
        </w:rPr>
        <w:t> </w:t>
      </w:r>
      <w:r>
        <w:rPr/>
        <w:t>Department</w:t>
      </w:r>
      <w:r>
        <w:rPr>
          <w:spacing w:val="-9"/>
        </w:rPr>
        <w:t> </w:t>
      </w:r>
      <w:r>
        <w:rPr/>
        <w:t>is</w:t>
      </w:r>
      <w:r>
        <w:rPr>
          <w:spacing w:val="-8"/>
        </w:rPr>
        <w:t> </w:t>
      </w:r>
      <w:r>
        <w:rPr/>
        <w:t>to</w:t>
      </w:r>
      <w:r>
        <w:rPr>
          <w:spacing w:val="-8"/>
        </w:rPr>
        <w:t> </w:t>
      </w:r>
      <w:r>
        <w:rPr/>
        <w:t>recommend,</w:t>
      </w:r>
      <w:r>
        <w:rPr>
          <w:spacing w:val="-11"/>
        </w:rPr>
        <w:t> </w:t>
      </w:r>
      <w:r>
        <w:rPr/>
        <w:t>coordinate</w:t>
      </w:r>
      <w:r>
        <w:rPr>
          <w:spacing w:val="-9"/>
        </w:rPr>
        <w:t> </w:t>
      </w:r>
      <w:r>
        <w:rPr/>
        <w:t>and</w:t>
      </w:r>
      <w:r>
        <w:rPr>
          <w:spacing w:val="-11"/>
        </w:rPr>
        <w:t> </w:t>
      </w:r>
      <w:r>
        <w:rPr/>
        <w:t>guide</w:t>
      </w:r>
      <w:r>
        <w:rPr>
          <w:spacing w:val="-9"/>
        </w:rPr>
        <w:t> </w:t>
      </w:r>
      <w:r>
        <w:rPr/>
        <w:t>technology</w:t>
      </w:r>
      <w:r>
        <w:rPr>
          <w:spacing w:val="-9"/>
        </w:rPr>
        <w:t> </w:t>
      </w:r>
      <w:r>
        <w:rPr/>
        <w:t>that</w:t>
      </w:r>
      <w:r>
        <w:rPr>
          <w:spacing w:val="-9"/>
        </w:rPr>
        <w:t> </w:t>
      </w:r>
      <w:r>
        <w:rPr/>
        <w:t>supports</w:t>
      </w:r>
      <w:r>
        <w:rPr>
          <w:spacing w:val="-6"/>
        </w:rPr>
        <w:t> </w:t>
      </w:r>
      <w:r>
        <w:rPr/>
        <w:t>and</w:t>
      </w:r>
      <w:r>
        <w:rPr>
          <w:spacing w:val="-12"/>
        </w:rPr>
        <w:t> </w:t>
      </w:r>
      <w:r>
        <w:rPr/>
        <w:t>enhances</w:t>
      </w:r>
      <w:r>
        <w:rPr>
          <w:spacing w:val="-9"/>
        </w:rPr>
        <w:t> </w:t>
      </w:r>
      <w:r>
        <w:rPr/>
        <w:t>student success</w:t>
      </w:r>
      <w:r>
        <w:rPr>
          <w:spacing w:val="-9"/>
        </w:rPr>
        <w:t> </w:t>
      </w:r>
      <w:r>
        <w:rPr/>
        <w:t>and</w:t>
      </w:r>
      <w:r>
        <w:rPr>
          <w:spacing w:val="-12"/>
        </w:rPr>
        <w:t> </w:t>
      </w:r>
      <w:r>
        <w:rPr/>
        <w:t>student</w:t>
      </w:r>
      <w:r>
        <w:rPr>
          <w:spacing w:val="-9"/>
        </w:rPr>
        <w:t> </w:t>
      </w:r>
      <w:r>
        <w:rPr/>
        <w:t>learning</w:t>
      </w:r>
      <w:r>
        <w:rPr>
          <w:spacing w:val="-12"/>
        </w:rPr>
        <w:t> </w:t>
      </w:r>
      <w:r>
        <w:rPr/>
        <w:t>outcomes</w:t>
      </w:r>
      <w:r>
        <w:rPr>
          <w:spacing w:val="-8"/>
        </w:rPr>
        <w:t> </w:t>
      </w:r>
      <w:r>
        <w:rPr/>
        <w:t>by</w:t>
      </w:r>
      <w:r>
        <w:rPr>
          <w:spacing w:val="-9"/>
        </w:rPr>
        <w:t> </w:t>
      </w:r>
      <w:r>
        <w:rPr/>
        <w:t>working</w:t>
      </w:r>
      <w:r>
        <w:rPr>
          <w:spacing w:val="-12"/>
        </w:rPr>
        <w:t> </w:t>
      </w:r>
      <w:r>
        <w:rPr/>
        <w:t>with</w:t>
      </w:r>
      <w:r>
        <w:rPr>
          <w:spacing w:val="-9"/>
        </w:rPr>
        <w:t> </w:t>
      </w:r>
      <w:r>
        <w:rPr/>
        <w:t>faculty,</w:t>
      </w:r>
      <w:r>
        <w:rPr>
          <w:spacing w:val="-9"/>
        </w:rPr>
        <w:t> </w:t>
      </w:r>
      <w:r>
        <w:rPr/>
        <w:t>staff</w:t>
      </w:r>
      <w:r>
        <w:rPr>
          <w:spacing w:val="-8"/>
        </w:rPr>
        <w:t> </w:t>
      </w:r>
      <w:r>
        <w:rPr/>
        <w:t>and</w:t>
      </w:r>
      <w:r>
        <w:rPr>
          <w:spacing w:val="-11"/>
        </w:rPr>
        <w:t> </w:t>
      </w:r>
      <w:r>
        <w:rPr/>
        <w:t>students.</w:t>
      </w:r>
      <w:r>
        <w:rPr>
          <w:spacing w:val="-10"/>
        </w:rPr>
        <w:t> </w:t>
      </w:r>
      <w:r>
        <w:rPr/>
        <w:t>The</w:t>
      </w:r>
      <w:r>
        <w:rPr>
          <w:spacing w:val="-8"/>
        </w:rPr>
        <w:t> </w:t>
      </w:r>
      <w:r>
        <w:rPr/>
        <w:t>Information</w:t>
      </w:r>
      <w:r>
        <w:rPr>
          <w:spacing w:val="-12"/>
        </w:rPr>
        <w:t> </w:t>
      </w:r>
      <w:r>
        <w:rPr/>
        <w:t>Technology</w:t>
      </w:r>
      <w:r>
        <w:rPr>
          <w:spacing w:val="-11"/>
        </w:rPr>
        <w:t> </w:t>
      </w:r>
      <w:r>
        <w:rPr/>
        <w:t>Services</w:t>
      </w:r>
      <w:r>
        <w:rPr>
          <w:spacing w:val="-8"/>
        </w:rPr>
        <w:t> </w:t>
      </w:r>
      <w:r>
        <w:rPr/>
        <w:t>Department</w:t>
      </w:r>
      <w:r>
        <w:rPr>
          <w:spacing w:val="-9"/>
        </w:rPr>
        <w:t> </w:t>
      </w:r>
      <w:r>
        <w:rPr/>
        <w:t>is</w:t>
      </w:r>
      <w:r>
        <w:rPr>
          <w:spacing w:val="-7"/>
        </w:rPr>
        <w:t> </w:t>
      </w:r>
      <w:r>
        <w:rPr/>
        <w:t>involved</w:t>
      </w:r>
      <w:r>
        <w:rPr>
          <w:spacing w:val="-10"/>
        </w:rPr>
        <w:t> </w:t>
      </w:r>
      <w:r>
        <w:rPr/>
        <w:t>in</w:t>
      </w:r>
      <w:r>
        <w:rPr>
          <w:spacing w:val="-13"/>
        </w:rPr>
        <w:t> </w:t>
      </w:r>
      <w:r>
        <w:rPr/>
        <w:t>every aspect of the teaching, learning and operational functions of the District.</w:t>
      </w:r>
    </w:p>
    <w:p>
      <w:pPr>
        <w:spacing w:after="0" w:line="264" w:lineRule="auto"/>
        <w:jc w:val="both"/>
        <w:sectPr>
          <w:type w:val="continuous"/>
          <w:pgSz w:w="15840" w:h="12240" w:orient="landscape"/>
          <w:pgMar w:header="0" w:footer="1007" w:top="980" w:bottom="1220" w:left="840" w:right="700"/>
        </w:sectPr>
      </w:pPr>
    </w:p>
    <w:p>
      <w:pPr>
        <w:pStyle w:val="BodyText"/>
        <w:spacing w:before="45"/>
        <w:ind w:left="244"/>
      </w:pPr>
      <w:r>
        <w:rPr/>
        <w:t>To</w:t>
      </w:r>
      <w:r>
        <w:rPr>
          <w:spacing w:val="-9"/>
        </w:rPr>
        <w:t> </w:t>
      </w:r>
      <w:r>
        <w:rPr/>
        <w:t>meet</w:t>
      </w:r>
      <w:r>
        <w:rPr>
          <w:spacing w:val="-8"/>
        </w:rPr>
        <w:t> </w:t>
      </w:r>
      <w:r>
        <w:rPr/>
        <w:t>our</w:t>
      </w:r>
      <w:r>
        <w:rPr>
          <w:spacing w:val="-7"/>
        </w:rPr>
        <w:t> </w:t>
      </w:r>
      <w:r>
        <w:rPr/>
        <w:t>mission</w:t>
      </w:r>
      <w:r>
        <w:rPr>
          <w:spacing w:val="-9"/>
        </w:rPr>
        <w:t> </w:t>
      </w:r>
      <w:r>
        <w:rPr/>
        <w:t>we</w:t>
      </w:r>
      <w:r>
        <w:rPr>
          <w:spacing w:val="-7"/>
        </w:rPr>
        <w:t> </w:t>
      </w:r>
      <w:r>
        <w:rPr>
          <w:spacing w:val="-2"/>
        </w:rPr>
        <w:t>will:</w:t>
      </w:r>
    </w:p>
    <w:p>
      <w:pPr>
        <w:pStyle w:val="ListParagraph"/>
        <w:numPr>
          <w:ilvl w:val="0"/>
          <w:numId w:val="3"/>
        </w:numPr>
        <w:tabs>
          <w:tab w:pos="960" w:val="left" w:leader="none"/>
        </w:tabs>
        <w:spacing w:line="240" w:lineRule="auto" w:before="147" w:after="0"/>
        <w:ind w:left="960" w:right="0" w:hanging="360"/>
        <w:jc w:val="left"/>
        <w:rPr>
          <w:sz w:val="22"/>
        </w:rPr>
      </w:pPr>
      <w:r>
        <w:rPr>
          <w:sz w:val="22"/>
        </w:rPr>
        <w:t>Have</w:t>
      </w:r>
      <w:r>
        <w:rPr>
          <w:spacing w:val="-13"/>
          <w:sz w:val="22"/>
        </w:rPr>
        <w:t> </w:t>
      </w:r>
      <w:r>
        <w:rPr>
          <w:sz w:val="22"/>
        </w:rPr>
        <w:t>a</w:t>
      </w:r>
      <w:r>
        <w:rPr>
          <w:spacing w:val="-9"/>
          <w:sz w:val="22"/>
        </w:rPr>
        <w:t> </w:t>
      </w:r>
      <w:r>
        <w:rPr>
          <w:sz w:val="22"/>
        </w:rPr>
        <w:t>strong</w:t>
      </w:r>
      <w:r>
        <w:rPr>
          <w:spacing w:val="-11"/>
          <w:sz w:val="22"/>
        </w:rPr>
        <w:t> </w:t>
      </w:r>
      <w:r>
        <w:rPr>
          <w:sz w:val="22"/>
        </w:rPr>
        <w:t>commitment</w:t>
      </w:r>
      <w:r>
        <w:rPr>
          <w:spacing w:val="-9"/>
          <w:sz w:val="22"/>
        </w:rPr>
        <w:t> </w:t>
      </w:r>
      <w:r>
        <w:rPr>
          <w:sz w:val="22"/>
        </w:rPr>
        <w:t>to</w:t>
      </w:r>
      <w:r>
        <w:rPr>
          <w:spacing w:val="-12"/>
          <w:sz w:val="22"/>
        </w:rPr>
        <w:t> </w:t>
      </w:r>
      <w:r>
        <w:rPr>
          <w:sz w:val="22"/>
        </w:rPr>
        <w:t>support</w:t>
      </w:r>
      <w:r>
        <w:rPr>
          <w:spacing w:val="-10"/>
          <w:sz w:val="22"/>
        </w:rPr>
        <w:t> </w:t>
      </w:r>
      <w:r>
        <w:rPr>
          <w:sz w:val="22"/>
        </w:rPr>
        <w:t>and</w:t>
      </w:r>
      <w:r>
        <w:rPr>
          <w:spacing w:val="-11"/>
          <w:sz w:val="22"/>
        </w:rPr>
        <w:t> </w:t>
      </w:r>
      <w:r>
        <w:rPr>
          <w:sz w:val="22"/>
        </w:rPr>
        <w:t>promote</w:t>
      </w:r>
      <w:r>
        <w:rPr>
          <w:spacing w:val="-10"/>
          <w:sz w:val="22"/>
        </w:rPr>
        <w:t> </w:t>
      </w:r>
      <w:r>
        <w:rPr>
          <w:sz w:val="22"/>
        </w:rPr>
        <w:t>the</w:t>
      </w:r>
      <w:r>
        <w:rPr>
          <w:spacing w:val="-10"/>
          <w:sz w:val="22"/>
        </w:rPr>
        <w:t> </w:t>
      </w:r>
      <w:r>
        <w:rPr>
          <w:sz w:val="22"/>
        </w:rPr>
        <w:t>productive</w:t>
      </w:r>
      <w:r>
        <w:rPr>
          <w:spacing w:val="-10"/>
          <w:sz w:val="22"/>
        </w:rPr>
        <w:t> </w:t>
      </w:r>
      <w:r>
        <w:rPr>
          <w:sz w:val="22"/>
        </w:rPr>
        <w:t>use</w:t>
      </w:r>
      <w:r>
        <w:rPr>
          <w:spacing w:val="-9"/>
          <w:sz w:val="22"/>
        </w:rPr>
        <w:t> </w:t>
      </w:r>
      <w:r>
        <w:rPr>
          <w:sz w:val="22"/>
        </w:rPr>
        <w:t>of</w:t>
      </w:r>
      <w:r>
        <w:rPr>
          <w:spacing w:val="-12"/>
          <w:sz w:val="22"/>
        </w:rPr>
        <w:t> </w:t>
      </w:r>
      <w:r>
        <w:rPr>
          <w:spacing w:val="-2"/>
          <w:sz w:val="22"/>
        </w:rPr>
        <w:t>technology</w:t>
      </w:r>
    </w:p>
    <w:p>
      <w:pPr>
        <w:pStyle w:val="ListParagraph"/>
        <w:numPr>
          <w:ilvl w:val="0"/>
          <w:numId w:val="3"/>
        </w:numPr>
        <w:tabs>
          <w:tab w:pos="960" w:val="left" w:leader="none"/>
        </w:tabs>
        <w:spacing w:line="240" w:lineRule="auto" w:before="27" w:after="0"/>
        <w:ind w:left="960" w:right="0" w:hanging="360"/>
        <w:jc w:val="left"/>
        <w:rPr>
          <w:sz w:val="22"/>
        </w:rPr>
      </w:pPr>
      <w:r>
        <w:rPr>
          <w:sz w:val="22"/>
        </w:rPr>
        <w:t>Deliver</w:t>
      </w:r>
      <w:r>
        <w:rPr>
          <w:spacing w:val="-13"/>
          <w:sz w:val="22"/>
        </w:rPr>
        <w:t> </w:t>
      </w:r>
      <w:r>
        <w:rPr>
          <w:sz w:val="22"/>
        </w:rPr>
        <w:t>technology</w:t>
      </w:r>
      <w:r>
        <w:rPr>
          <w:spacing w:val="-12"/>
          <w:sz w:val="22"/>
        </w:rPr>
        <w:t> </w:t>
      </w:r>
      <w:r>
        <w:rPr>
          <w:sz w:val="22"/>
        </w:rPr>
        <w:t>solutions</w:t>
      </w:r>
      <w:r>
        <w:rPr>
          <w:spacing w:val="-12"/>
          <w:sz w:val="22"/>
        </w:rPr>
        <w:t> </w:t>
      </w:r>
      <w:r>
        <w:rPr>
          <w:sz w:val="22"/>
        </w:rPr>
        <w:t>that</w:t>
      </w:r>
      <w:r>
        <w:rPr>
          <w:spacing w:val="-12"/>
          <w:sz w:val="22"/>
        </w:rPr>
        <w:t> </w:t>
      </w:r>
      <w:r>
        <w:rPr>
          <w:sz w:val="22"/>
        </w:rPr>
        <w:t>will</w:t>
      </w:r>
      <w:r>
        <w:rPr>
          <w:spacing w:val="-11"/>
          <w:sz w:val="22"/>
        </w:rPr>
        <w:t> </w:t>
      </w:r>
      <w:r>
        <w:rPr>
          <w:sz w:val="22"/>
        </w:rPr>
        <w:t>be</w:t>
      </w:r>
      <w:r>
        <w:rPr>
          <w:spacing w:val="-12"/>
          <w:sz w:val="22"/>
        </w:rPr>
        <w:t> </w:t>
      </w:r>
      <w:r>
        <w:rPr>
          <w:sz w:val="22"/>
        </w:rPr>
        <w:t>secure,</w:t>
      </w:r>
      <w:r>
        <w:rPr>
          <w:spacing w:val="-12"/>
          <w:sz w:val="22"/>
        </w:rPr>
        <w:t> </w:t>
      </w:r>
      <w:r>
        <w:rPr>
          <w:sz w:val="22"/>
        </w:rPr>
        <w:t>reliable</w:t>
      </w:r>
      <w:r>
        <w:rPr>
          <w:spacing w:val="-12"/>
          <w:sz w:val="22"/>
        </w:rPr>
        <w:t> </w:t>
      </w:r>
      <w:r>
        <w:rPr>
          <w:sz w:val="22"/>
        </w:rPr>
        <w:t>and</w:t>
      </w:r>
      <w:r>
        <w:rPr>
          <w:spacing w:val="-11"/>
          <w:sz w:val="22"/>
        </w:rPr>
        <w:t> </w:t>
      </w:r>
      <w:r>
        <w:rPr>
          <w:sz w:val="22"/>
        </w:rPr>
        <w:t>meet</w:t>
      </w:r>
      <w:r>
        <w:rPr>
          <w:spacing w:val="-10"/>
          <w:sz w:val="22"/>
        </w:rPr>
        <w:t> </w:t>
      </w:r>
      <w:r>
        <w:rPr>
          <w:sz w:val="22"/>
        </w:rPr>
        <w:t>the</w:t>
      </w:r>
      <w:r>
        <w:rPr>
          <w:spacing w:val="-12"/>
          <w:sz w:val="22"/>
        </w:rPr>
        <w:t> </w:t>
      </w:r>
      <w:r>
        <w:rPr>
          <w:sz w:val="22"/>
        </w:rPr>
        <w:t>college’s</w:t>
      </w:r>
      <w:r>
        <w:rPr>
          <w:spacing w:val="-7"/>
          <w:sz w:val="22"/>
        </w:rPr>
        <w:t> </w:t>
      </w:r>
      <w:r>
        <w:rPr>
          <w:spacing w:val="-2"/>
          <w:sz w:val="22"/>
        </w:rPr>
        <w:t>needs</w:t>
      </w:r>
    </w:p>
    <w:p>
      <w:pPr>
        <w:pStyle w:val="ListParagraph"/>
        <w:numPr>
          <w:ilvl w:val="0"/>
          <w:numId w:val="3"/>
        </w:numPr>
        <w:tabs>
          <w:tab w:pos="960" w:val="left" w:leader="none"/>
        </w:tabs>
        <w:spacing w:line="240" w:lineRule="auto" w:before="27" w:after="0"/>
        <w:ind w:left="960" w:right="0" w:hanging="360"/>
        <w:jc w:val="left"/>
        <w:rPr>
          <w:sz w:val="22"/>
        </w:rPr>
      </w:pPr>
      <w:r>
        <w:rPr>
          <w:spacing w:val="-2"/>
          <w:sz w:val="22"/>
        </w:rPr>
        <w:t>Provide</w:t>
      </w:r>
      <w:r>
        <w:rPr>
          <w:sz w:val="22"/>
        </w:rPr>
        <w:t> </w:t>
      </w:r>
      <w:r>
        <w:rPr>
          <w:spacing w:val="-2"/>
          <w:sz w:val="22"/>
        </w:rPr>
        <w:t>information</w:t>
      </w:r>
      <w:r>
        <w:rPr>
          <w:spacing w:val="-1"/>
          <w:sz w:val="22"/>
        </w:rPr>
        <w:t> </w:t>
      </w:r>
      <w:r>
        <w:rPr>
          <w:spacing w:val="-2"/>
          <w:sz w:val="22"/>
        </w:rPr>
        <w:t>and</w:t>
      </w:r>
      <w:r>
        <w:rPr>
          <w:sz w:val="22"/>
        </w:rPr>
        <w:t> </w:t>
      </w:r>
      <w:r>
        <w:rPr>
          <w:spacing w:val="-2"/>
          <w:sz w:val="22"/>
        </w:rPr>
        <w:t>technology</w:t>
      </w:r>
      <w:r>
        <w:rPr>
          <w:sz w:val="22"/>
        </w:rPr>
        <w:t> </w:t>
      </w:r>
      <w:r>
        <w:rPr>
          <w:spacing w:val="-2"/>
          <w:sz w:val="22"/>
        </w:rPr>
        <w:t>that</w:t>
      </w:r>
      <w:r>
        <w:rPr>
          <w:spacing w:val="1"/>
          <w:sz w:val="22"/>
        </w:rPr>
        <w:t> </w:t>
      </w:r>
      <w:r>
        <w:rPr>
          <w:spacing w:val="-2"/>
          <w:sz w:val="22"/>
        </w:rPr>
        <w:t>meet</w:t>
      </w:r>
      <w:r>
        <w:rPr>
          <w:spacing w:val="1"/>
          <w:sz w:val="22"/>
        </w:rPr>
        <w:t> </w:t>
      </w:r>
      <w:r>
        <w:rPr>
          <w:spacing w:val="-2"/>
          <w:sz w:val="22"/>
        </w:rPr>
        <w:t>integrity,</w:t>
      </w:r>
      <w:r>
        <w:rPr>
          <w:spacing w:val="-3"/>
          <w:sz w:val="22"/>
        </w:rPr>
        <w:t> </w:t>
      </w:r>
      <w:r>
        <w:rPr>
          <w:spacing w:val="-2"/>
          <w:sz w:val="22"/>
        </w:rPr>
        <w:t>quality</w:t>
      </w:r>
      <w:r>
        <w:rPr>
          <w:spacing w:val="1"/>
          <w:sz w:val="22"/>
        </w:rPr>
        <w:t> </w:t>
      </w:r>
      <w:r>
        <w:rPr>
          <w:spacing w:val="-2"/>
          <w:sz w:val="22"/>
        </w:rPr>
        <w:t>and</w:t>
      </w:r>
      <w:r>
        <w:rPr>
          <w:sz w:val="22"/>
        </w:rPr>
        <w:t> </w:t>
      </w:r>
      <w:r>
        <w:rPr>
          <w:spacing w:val="-2"/>
          <w:sz w:val="22"/>
        </w:rPr>
        <w:t>economic</w:t>
      </w:r>
      <w:r>
        <w:rPr>
          <w:spacing w:val="-1"/>
          <w:sz w:val="22"/>
        </w:rPr>
        <w:t> </w:t>
      </w:r>
      <w:r>
        <w:rPr>
          <w:spacing w:val="-2"/>
          <w:sz w:val="22"/>
        </w:rPr>
        <w:t>standards</w:t>
      </w:r>
    </w:p>
    <w:p>
      <w:pPr>
        <w:pStyle w:val="ListParagraph"/>
        <w:numPr>
          <w:ilvl w:val="0"/>
          <w:numId w:val="3"/>
        </w:numPr>
        <w:tabs>
          <w:tab w:pos="960" w:val="left" w:leader="none"/>
        </w:tabs>
        <w:spacing w:line="240" w:lineRule="auto" w:before="27" w:after="0"/>
        <w:ind w:left="960" w:right="0" w:hanging="360"/>
        <w:jc w:val="left"/>
        <w:rPr>
          <w:sz w:val="22"/>
        </w:rPr>
      </w:pPr>
      <w:r>
        <w:rPr>
          <w:sz w:val="22"/>
        </w:rPr>
        <w:t>Develop</w:t>
      </w:r>
      <w:r>
        <w:rPr>
          <w:spacing w:val="-13"/>
          <w:sz w:val="22"/>
        </w:rPr>
        <w:t> </w:t>
      </w:r>
      <w:r>
        <w:rPr>
          <w:sz w:val="22"/>
        </w:rPr>
        <w:t>positive</w:t>
      </w:r>
      <w:r>
        <w:rPr>
          <w:spacing w:val="-10"/>
          <w:sz w:val="22"/>
        </w:rPr>
        <w:t> </w:t>
      </w:r>
      <w:r>
        <w:rPr>
          <w:sz w:val="22"/>
        </w:rPr>
        <w:t>relationships</w:t>
      </w:r>
      <w:r>
        <w:rPr>
          <w:spacing w:val="-10"/>
          <w:sz w:val="22"/>
        </w:rPr>
        <w:t> </w:t>
      </w:r>
      <w:r>
        <w:rPr>
          <w:sz w:val="22"/>
        </w:rPr>
        <w:t>and</w:t>
      </w:r>
      <w:r>
        <w:rPr>
          <w:spacing w:val="-13"/>
          <w:sz w:val="22"/>
        </w:rPr>
        <w:t> </w:t>
      </w:r>
      <w:r>
        <w:rPr>
          <w:sz w:val="22"/>
        </w:rPr>
        <w:t>service</w:t>
      </w:r>
      <w:r>
        <w:rPr>
          <w:spacing w:val="-10"/>
          <w:sz w:val="22"/>
        </w:rPr>
        <w:t> </w:t>
      </w:r>
      <w:r>
        <w:rPr>
          <w:sz w:val="22"/>
        </w:rPr>
        <w:t>with</w:t>
      </w:r>
      <w:r>
        <w:rPr>
          <w:spacing w:val="-9"/>
          <w:sz w:val="22"/>
        </w:rPr>
        <w:t> </w:t>
      </w:r>
      <w:r>
        <w:rPr>
          <w:sz w:val="22"/>
        </w:rPr>
        <w:t>all</w:t>
      </w:r>
      <w:r>
        <w:rPr>
          <w:spacing w:val="-12"/>
          <w:sz w:val="22"/>
        </w:rPr>
        <w:t> </w:t>
      </w:r>
      <w:r>
        <w:rPr>
          <w:sz w:val="22"/>
        </w:rPr>
        <w:t>members</w:t>
      </w:r>
      <w:r>
        <w:rPr>
          <w:spacing w:val="-11"/>
          <w:sz w:val="22"/>
        </w:rPr>
        <w:t> </w:t>
      </w:r>
      <w:r>
        <w:rPr>
          <w:sz w:val="22"/>
        </w:rPr>
        <w:t>of</w:t>
      </w:r>
      <w:r>
        <w:rPr>
          <w:spacing w:val="-10"/>
          <w:sz w:val="22"/>
        </w:rPr>
        <w:t> </w:t>
      </w:r>
      <w:r>
        <w:rPr>
          <w:sz w:val="22"/>
        </w:rPr>
        <w:t>the</w:t>
      </w:r>
      <w:r>
        <w:rPr>
          <w:spacing w:val="-12"/>
          <w:sz w:val="22"/>
        </w:rPr>
        <w:t> </w:t>
      </w:r>
      <w:r>
        <w:rPr>
          <w:sz w:val="22"/>
        </w:rPr>
        <w:t>college</w:t>
      </w:r>
      <w:r>
        <w:rPr>
          <w:spacing w:val="-11"/>
          <w:sz w:val="22"/>
        </w:rPr>
        <w:t> </w:t>
      </w:r>
      <w:r>
        <w:rPr>
          <w:spacing w:val="-2"/>
          <w:sz w:val="22"/>
        </w:rPr>
        <w:t>community</w:t>
      </w:r>
    </w:p>
    <w:p>
      <w:pPr>
        <w:pStyle w:val="ListParagraph"/>
        <w:numPr>
          <w:ilvl w:val="0"/>
          <w:numId w:val="3"/>
        </w:numPr>
        <w:tabs>
          <w:tab w:pos="965" w:val="left" w:leader="none"/>
        </w:tabs>
        <w:spacing w:line="240" w:lineRule="auto" w:before="27" w:after="0"/>
        <w:ind w:left="965" w:right="0" w:hanging="361"/>
        <w:jc w:val="left"/>
        <w:rPr>
          <w:sz w:val="22"/>
        </w:rPr>
      </w:pPr>
      <w:r>
        <w:rPr>
          <w:sz w:val="22"/>
        </w:rPr>
        <w:t>Promote</w:t>
      </w:r>
      <w:r>
        <w:rPr>
          <w:spacing w:val="-13"/>
          <w:sz w:val="22"/>
        </w:rPr>
        <w:t> </w:t>
      </w:r>
      <w:r>
        <w:rPr>
          <w:sz w:val="22"/>
        </w:rPr>
        <w:t>policies</w:t>
      </w:r>
      <w:r>
        <w:rPr>
          <w:spacing w:val="-12"/>
          <w:sz w:val="22"/>
        </w:rPr>
        <w:t> </w:t>
      </w:r>
      <w:r>
        <w:rPr>
          <w:sz w:val="22"/>
        </w:rPr>
        <w:t>and</w:t>
      </w:r>
      <w:r>
        <w:rPr>
          <w:spacing w:val="-13"/>
          <w:sz w:val="22"/>
        </w:rPr>
        <w:t> </w:t>
      </w:r>
      <w:r>
        <w:rPr>
          <w:sz w:val="22"/>
        </w:rPr>
        <w:t>standards</w:t>
      </w:r>
      <w:r>
        <w:rPr>
          <w:spacing w:val="-11"/>
          <w:sz w:val="22"/>
        </w:rPr>
        <w:t> </w:t>
      </w:r>
      <w:r>
        <w:rPr>
          <w:sz w:val="22"/>
        </w:rPr>
        <w:t>that</w:t>
      </w:r>
      <w:r>
        <w:rPr>
          <w:spacing w:val="-12"/>
          <w:sz w:val="22"/>
        </w:rPr>
        <w:t> </w:t>
      </w:r>
      <w:r>
        <w:rPr>
          <w:sz w:val="22"/>
        </w:rPr>
        <w:t>protect</w:t>
      </w:r>
      <w:r>
        <w:rPr>
          <w:spacing w:val="-11"/>
          <w:sz w:val="22"/>
        </w:rPr>
        <w:t> </w:t>
      </w:r>
      <w:r>
        <w:rPr>
          <w:sz w:val="22"/>
        </w:rPr>
        <w:t>the</w:t>
      </w:r>
      <w:r>
        <w:rPr>
          <w:spacing w:val="-11"/>
          <w:sz w:val="22"/>
        </w:rPr>
        <w:t> </w:t>
      </w:r>
      <w:r>
        <w:rPr>
          <w:spacing w:val="-2"/>
          <w:sz w:val="22"/>
        </w:rPr>
        <w:t>District</w:t>
      </w:r>
    </w:p>
    <w:p>
      <w:pPr>
        <w:pStyle w:val="BodyText"/>
        <w:spacing w:line="266" w:lineRule="auto" w:before="144"/>
        <w:ind w:left="244"/>
      </w:pPr>
      <w:r>
        <w:rPr/>
        <w:t>In</w:t>
      </w:r>
      <w:r>
        <w:rPr>
          <w:spacing w:val="-3"/>
        </w:rPr>
        <w:t> </w:t>
      </w:r>
      <w:r>
        <w:rPr/>
        <w:t>its present</w:t>
      </w:r>
      <w:r>
        <w:rPr>
          <w:spacing w:val="-1"/>
        </w:rPr>
        <w:t> </w:t>
      </w:r>
      <w:r>
        <w:rPr/>
        <w:t>configuration,</w:t>
      </w:r>
      <w:r>
        <w:rPr>
          <w:spacing w:val="-1"/>
        </w:rPr>
        <w:t> </w:t>
      </w:r>
      <w:r>
        <w:rPr/>
        <w:t>the</w:t>
      </w:r>
      <w:r>
        <w:rPr>
          <w:spacing w:val="-1"/>
        </w:rPr>
        <w:t> </w:t>
      </w:r>
      <w:r>
        <w:rPr/>
        <w:t>ITS</w:t>
      </w:r>
      <w:r>
        <w:rPr>
          <w:spacing w:val="-1"/>
        </w:rPr>
        <w:t> </w:t>
      </w:r>
      <w:r>
        <w:rPr/>
        <w:t>Department is</w:t>
      </w:r>
      <w:r>
        <w:rPr>
          <w:spacing w:val="-4"/>
        </w:rPr>
        <w:t> </w:t>
      </w:r>
      <w:r>
        <w:rPr/>
        <w:t>comprised</w:t>
      </w:r>
      <w:r>
        <w:rPr>
          <w:spacing w:val="-4"/>
        </w:rPr>
        <w:t> </w:t>
      </w:r>
      <w:r>
        <w:rPr/>
        <w:t>of</w:t>
      </w:r>
      <w:r>
        <w:rPr>
          <w:spacing w:val="-3"/>
        </w:rPr>
        <w:t> </w:t>
      </w:r>
      <w:r>
        <w:rPr/>
        <w:t>11</w:t>
      </w:r>
      <w:r>
        <w:rPr>
          <w:spacing w:val="-2"/>
        </w:rPr>
        <w:t> </w:t>
      </w:r>
      <w:r>
        <w:rPr/>
        <w:t>full</w:t>
      </w:r>
      <w:r>
        <w:rPr>
          <w:spacing w:val="-2"/>
        </w:rPr>
        <w:t> </w:t>
      </w:r>
      <w:r>
        <w:rPr/>
        <w:t>time</w:t>
      </w:r>
      <w:r>
        <w:rPr>
          <w:spacing w:val="-1"/>
        </w:rPr>
        <w:t> </w:t>
      </w:r>
      <w:r>
        <w:rPr/>
        <w:t>staff</w:t>
      </w:r>
      <w:r>
        <w:rPr>
          <w:spacing w:val="-1"/>
        </w:rPr>
        <w:t> </w:t>
      </w:r>
      <w:r>
        <w:rPr/>
        <w:t>members</w:t>
      </w:r>
      <w:r>
        <w:rPr>
          <w:spacing w:val="-1"/>
        </w:rPr>
        <w:t> </w:t>
      </w:r>
      <w:r>
        <w:rPr/>
        <w:t>and</w:t>
      </w:r>
      <w:r>
        <w:rPr>
          <w:spacing w:val="-3"/>
        </w:rPr>
        <w:t> </w:t>
      </w:r>
      <w:r>
        <w:rPr/>
        <w:t>4</w:t>
      </w:r>
      <w:r>
        <w:rPr>
          <w:spacing w:val="-2"/>
        </w:rPr>
        <w:t> </w:t>
      </w:r>
      <w:r>
        <w:rPr/>
        <w:t>part</w:t>
      </w:r>
      <w:r>
        <w:rPr>
          <w:spacing w:val="-4"/>
        </w:rPr>
        <w:t> </w:t>
      </w:r>
      <w:r>
        <w:rPr/>
        <w:t>time</w:t>
      </w:r>
      <w:r>
        <w:rPr>
          <w:spacing w:val="-3"/>
        </w:rPr>
        <w:t> </w:t>
      </w:r>
      <w:r>
        <w:rPr/>
        <w:t>student</w:t>
      </w:r>
      <w:r>
        <w:rPr>
          <w:spacing w:val="-1"/>
        </w:rPr>
        <w:t> </w:t>
      </w:r>
      <w:r>
        <w:rPr/>
        <w:t>workers.</w:t>
      </w:r>
      <w:r>
        <w:rPr>
          <w:spacing w:val="-1"/>
        </w:rPr>
        <w:t> </w:t>
      </w:r>
      <w:r>
        <w:rPr/>
        <w:t>The</w:t>
      </w:r>
      <w:r>
        <w:rPr>
          <w:spacing w:val="-1"/>
        </w:rPr>
        <w:t> </w:t>
      </w:r>
      <w:r>
        <w:rPr/>
        <w:t>department’s current structure is depicted within the overall college organizational chart depicted in Figure 1 below.</w:t>
      </w:r>
    </w:p>
    <w:p>
      <w:pPr>
        <w:pStyle w:val="BodyText"/>
        <w:spacing w:before="42"/>
      </w:pPr>
    </w:p>
    <w:p>
      <w:pPr>
        <w:spacing w:before="0"/>
        <w:ind w:left="173" w:right="160" w:firstLine="0"/>
        <w:jc w:val="center"/>
        <w:rPr>
          <w:rFonts w:ascii="Cambria"/>
          <w:sz w:val="34"/>
        </w:rPr>
      </w:pPr>
      <w:r>
        <w:rPr/>
        <mc:AlternateContent>
          <mc:Choice Requires="wps">
            <w:drawing>
              <wp:anchor distT="0" distB="0" distL="0" distR="0" allowOverlap="1" layoutInCell="1" locked="0" behindDoc="1" simplePos="0" relativeHeight="486318080">
                <wp:simplePos x="0" y="0"/>
                <wp:positionH relativeFrom="page">
                  <wp:posOffset>2568385</wp:posOffset>
                </wp:positionH>
                <wp:positionV relativeFrom="paragraph">
                  <wp:posOffset>594814</wp:posOffset>
                </wp:positionV>
                <wp:extent cx="4687570" cy="3728085"/>
                <wp:effectExtent l="0" t="0" r="0" b="0"/>
                <wp:wrapNone/>
                <wp:docPr id="133" name="Group 133"/>
                <wp:cNvGraphicFramePr>
                  <a:graphicFrameLocks/>
                </wp:cNvGraphicFramePr>
                <a:graphic>
                  <a:graphicData uri="http://schemas.microsoft.com/office/word/2010/wordprocessingGroup">
                    <wpg:wgp>
                      <wpg:cNvPr id="133" name="Group 133"/>
                      <wpg:cNvGrpSpPr/>
                      <wpg:grpSpPr>
                        <a:xfrm>
                          <a:off x="0" y="0"/>
                          <a:ext cx="4687570" cy="3728085"/>
                          <a:chExt cx="4687570" cy="3728085"/>
                        </a:xfrm>
                      </wpg:grpSpPr>
                      <pic:pic>
                        <pic:nvPicPr>
                          <pic:cNvPr id="134" name="Image 134"/>
                          <pic:cNvPicPr/>
                        </pic:nvPicPr>
                        <pic:blipFill>
                          <a:blip r:embed="rId43" cstate="print"/>
                          <a:stretch>
                            <a:fillRect/>
                          </a:stretch>
                        </pic:blipFill>
                        <pic:spPr>
                          <a:xfrm>
                            <a:off x="0" y="971744"/>
                            <a:ext cx="1396620" cy="690049"/>
                          </a:xfrm>
                          <a:prstGeom prst="rect">
                            <a:avLst/>
                          </a:prstGeom>
                        </pic:spPr>
                      </pic:pic>
                      <wps:wsp>
                        <wps:cNvPr id="135" name="Graphic 135"/>
                        <wps:cNvSpPr/>
                        <wps:spPr>
                          <a:xfrm>
                            <a:off x="16735" y="988329"/>
                            <a:ext cx="1314450" cy="599440"/>
                          </a:xfrm>
                          <a:custGeom>
                            <a:avLst/>
                            <a:gdLst/>
                            <a:ahLst/>
                            <a:cxnLst/>
                            <a:rect l="l" t="t" r="r" b="b"/>
                            <a:pathLst>
                              <a:path w="1314450" h="599440">
                                <a:moveTo>
                                  <a:pt x="657233" y="0"/>
                                </a:moveTo>
                                <a:lnTo>
                                  <a:pt x="593938" y="1372"/>
                                </a:lnTo>
                                <a:lnTo>
                                  <a:pt x="532344" y="5406"/>
                                </a:lnTo>
                                <a:lnTo>
                                  <a:pt x="472729" y="11976"/>
                                </a:lnTo>
                                <a:lnTo>
                                  <a:pt x="415366" y="20955"/>
                                </a:lnTo>
                                <a:lnTo>
                                  <a:pt x="360532" y="32217"/>
                                </a:lnTo>
                                <a:lnTo>
                                  <a:pt x="308502" y="45637"/>
                                </a:lnTo>
                                <a:lnTo>
                                  <a:pt x="259551" y="61088"/>
                                </a:lnTo>
                                <a:lnTo>
                                  <a:pt x="213954" y="78446"/>
                                </a:lnTo>
                                <a:lnTo>
                                  <a:pt x="171988" y="97582"/>
                                </a:lnTo>
                                <a:lnTo>
                                  <a:pt x="133928" y="118373"/>
                                </a:lnTo>
                                <a:lnTo>
                                  <a:pt x="100049" y="140691"/>
                                </a:lnTo>
                                <a:lnTo>
                                  <a:pt x="45935" y="189406"/>
                                </a:lnTo>
                                <a:lnTo>
                                  <a:pt x="11851" y="242720"/>
                                </a:lnTo>
                                <a:lnTo>
                                  <a:pt x="0" y="299626"/>
                                </a:lnTo>
                                <a:lnTo>
                                  <a:pt x="3008" y="328484"/>
                                </a:lnTo>
                                <a:lnTo>
                                  <a:pt x="26251" y="383745"/>
                                </a:lnTo>
                                <a:lnTo>
                                  <a:pt x="70626" y="434896"/>
                                </a:lnTo>
                                <a:lnTo>
                                  <a:pt x="133928" y="480932"/>
                                </a:lnTo>
                                <a:lnTo>
                                  <a:pt x="171988" y="501719"/>
                                </a:lnTo>
                                <a:lnTo>
                                  <a:pt x="213954" y="520850"/>
                                </a:lnTo>
                                <a:lnTo>
                                  <a:pt x="259551" y="538201"/>
                                </a:lnTo>
                                <a:lnTo>
                                  <a:pt x="308502" y="553645"/>
                                </a:lnTo>
                                <a:lnTo>
                                  <a:pt x="360532" y="567058"/>
                                </a:lnTo>
                                <a:lnTo>
                                  <a:pt x="415366" y="578314"/>
                                </a:lnTo>
                                <a:lnTo>
                                  <a:pt x="472729" y="587286"/>
                                </a:lnTo>
                                <a:lnTo>
                                  <a:pt x="532344" y="593851"/>
                                </a:lnTo>
                                <a:lnTo>
                                  <a:pt x="593938" y="597882"/>
                                </a:lnTo>
                                <a:lnTo>
                                  <a:pt x="657233" y="599253"/>
                                </a:lnTo>
                                <a:lnTo>
                                  <a:pt x="720528" y="597882"/>
                                </a:lnTo>
                                <a:lnTo>
                                  <a:pt x="782119" y="593851"/>
                                </a:lnTo>
                                <a:lnTo>
                                  <a:pt x="841732" y="587286"/>
                                </a:lnTo>
                                <a:lnTo>
                                  <a:pt x="899091" y="578314"/>
                                </a:lnTo>
                                <a:lnTo>
                                  <a:pt x="953921" y="567058"/>
                                </a:lnTo>
                                <a:lnTo>
                                  <a:pt x="1005947" y="553645"/>
                                </a:lnTo>
                                <a:lnTo>
                                  <a:pt x="1054893" y="538201"/>
                                </a:lnTo>
                                <a:lnTo>
                                  <a:pt x="1100484" y="520850"/>
                                </a:lnTo>
                                <a:lnTo>
                                  <a:pt x="1142444" y="501719"/>
                                </a:lnTo>
                                <a:lnTo>
                                  <a:pt x="1180499" y="480932"/>
                                </a:lnTo>
                                <a:lnTo>
                                  <a:pt x="1214374" y="458616"/>
                                </a:lnTo>
                                <a:lnTo>
                                  <a:pt x="1268479" y="409897"/>
                                </a:lnTo>
                                <a:lnTo>
                                  <a:pt x="1302557" y="356566"/>
                                </a:lnTo>
                                <a:lnTo>
                                  <a:pt x="1314405" y="299626"/>
                                </a:lnTo>
                                <a:lnTo>
                                  <a:pt x="1311397" y="270787"/>
                                </a:lnTo>
                                <a:lnTo>
                                  <a:pt x="1288159" y="215551"/>
                                </a:lnTo>
                                <a:lnTo>
                                  <a:pt x="1243792" y="164410"/>
                                </a:lnTo>
                                <a:lnTo>
                                  <a:pt x="1180499" y="118373"/>
                                </a:lnTo>
                                <a:lnTo>
                                  <a:pt x="1142444" y="97582"/>
                                </a:lnTo>
                                <a:lnTo>
                                  <a:pt x="1100484" y="78446"/>
                                </a:lnTo>
                                <a:lnTo>
                                  <a:pt x="1054893" y="61088"/>
                                </a:lnTo>
                                <a:lnTo>
                                  <a:pt x="1005947" y="45637"/>
                                </a:lnTo>
                                <a:lnTo>
                                  <a:pt x="953921" y="32217"/>
                                </a:lnTo>
                                <a:lnTo>
                                  <a:pt x="899091" y="20955"/>
                                </a:lnTo>
                                <a:lnTo>
                                  <a:pt x="841732" y="11976"/>
                                </a:lnTo>
                                <a:lnTo>
                                  <a:pt x="782119" y="5406"/>
                                </a:lnTo>
                                <a:lnTo>
                                  <a:pt x="720528" y="1372"/>
                                </a:lnTo>
                                <a:lnTo>
                                  <a:pt x="657233" y="0"/>
                                </a:lnTo>
                                <a:close/>
                              </a:path>
                            </a:pathLst>
                          </a:custGeom>
                          <a:solidFill>
                            <a:srgbClr val="DEEBF6"/>
                          </a:solidFill>
                        </wps:spPr>
                        <wps:bodyPr wrap="square" lIns="0" tIns="0" rIns="0" bIns="0" rtlCol="0">
                          <a:prstTxWarp prst="textNoShape">
                            <a:avLst/>
                          </a:prstTxWarp>
                          <a:noAutofit/>
                        </wps:bodyPr>
                      </wps:wsp>
                      <wps:wsp>
                        <wps:cNvPr id="136" name="Graphic 136"/>
                        <wps:cNvSpPr/>
                        <wps:spPr>
                          <a:xfrm>
                            <a:off x="16735" y="988329"/>
                            <a:ext cx="1314450" cy="599440"/>
                          </a:xfrm>
                          <a:custGeom>
                            <a:avLst/>
                            <a:gdLst/>
                            <a:ahLst/>
                            <a:cxnLst/>
                            <a:rect l="l" t="t" r="r" b="b"/>
                            <a:pathLst>
                              <a:path w="1314450" h="599440">
                                <a:moveTo>
                                  <a:pt x="0" y="299626"/>
                                </a:moveTo>
                                <a:lnTo>
                                  <a:pt x="11851" y="242720"/>
                                </a:lnTo>
                                <a:lnTo>
                                  <a:pt x="45935" y="189406"/>
                                </a:lnTo>
                                <a:lnTo>
                                  <a:pt x="100049" y="140691"/>
                                </a:lnTo>
                                <a:lnTo>
                                  <a:pt x="133928" y="118373"/>
                                </a:lnTo>
                                <a:lnTo>
                                  <a:pt x="171988" y="97582"/>
                                </a:lnTo>
                                <a:lnTo>
                                  <a:pt x="213954" y="78446"/>
                                </a:lnTo>
                                <a:lnTo>
                                  <a:pt x="259551" y="61088"/>
                                </a:lnTo>
                                <a:lnTo>
                                  <a:pt x="308502" y="45637"/>
                                </a:lnTo>
                                <a:lnTo>
                                  <a:pt x="360532" y="32217"/>
                                </a:lnTo>
                                <a:lnTo>
                                  <a:pt x="415366" y="20955"/>
                                </a:lnTo>
                                <a:lnTo>
                                  <a:pt x="472729" y="11976"/>
                                </a:lnTo>
                                <a:lnTo>
                                  <a:pt x="532344" y="5406"/>
                                </a:lnTo>
                                <a:lnTo>
                                  <a:pt x="593938" y="1372"/>
                                </a:lnTo>
                                <a:lnTo>
                                  <a:pt x="657233" y="0"/>
                                </a:lnTo>
                                <a:lnTo>
                                  <a:pt x="720528" y="1372"/>
                                </a:lnTo>
                                <a:lnTo>
                                  <a:pt x="782119" y="5406"/>
                                </a:lnTo>
                                <a:lnTo>
                                  <a:pt x="841732" y="11976"/>
                                </a:lnTo>
                                <a:lnTo>
                                  <a:pt x="899091" y="20955"/>
                                </a:lnTo>
                                <a:lnTo>
                                  <a:pt x="953921" y="32217"/>
                                </a:lnTo>
                                <a:lnTo>
                                  <a:pt x="1005947" y="45637"/>
                                </a:lnTo>
                                <a:lnTo>
                                  <a:pt x="1054893" y="61088"/>
                                </a:lnTo>
                                <a:lnTo>
                                  <a:pt x="1100484" y="78446"/>
                                </a:lnTo>
                                <a:lnTo>
                                  <a:pt x="1142444" y="97582"/>
                                </a:lnTo>
                                <a:lnTo>
                                  <a:pt x="1180499" y="118373"/>
                                </a:lnTo>
                                <a:lnTo>
                                  <a:pt x="1214374" y="140691"/>
                                </a:lnTo>
                                <a:lnTo>
                                  <a:pt x="1268479" y="189406"/>
                                </a:lnTo>
                                <a:lnTo>
                                  <a:pt x="1302557" y="242720"/>
                                </a:lnTo>
                                <a:lnTo>
                                  <a:pt x="1314405" y="299626"/>
                                </a:lnTo>
                                <a:lnTo>
                                  <a:pt x="1311397" y="328484"/>
                                </a:lnTo>
                                <a:lnTo>
                                  <a:pt x="1288159" y="383745"/>
                                </a:lnTo>
                                <a:lnTo>
                                  <a:pt x="1243792" y="434896"/>
                                </a:lnTo>
                                <a:lnTo>
                                  <a:pt x="1180499" y="480932"/>
                                </a:lnTo>
                                <a:lnTo>
                                  <a:pt x="1142444" y="501719"/>
                                </a:lnTo>
                                <a:lnTo>
                                  <a:pt x="1100484" y="520850"/>
                                </a:lnTo>
                                <a:lnTo>
                                  <a:pt x="1054893" y="538201"/>
                                </a:lnTo>
                                <a:lnTo>
                                  <a:pt x="1005947" y="553645"/>
                                </a:lnTo>
                                <a:lnTo>
                                  <a:pt x="953921" y="567058"/>
                                </a:lnTo>
                                <a:lnTo>
                                  <a:pt x="899091" y="578314"/>
                                </a:lnTo>
                                <a:lnTo>
                                  <a:pt x="841732" y="587286"/>
                                </a:lnTo>
                                <a:lnTo>
                                  <a:pt x="782119" y="593851"/>
                                </a:lnTo>
                                <a:lnTo>
                                  <a:pt x="720528" y="597882"/>
                                </a:lnTo>
                                <a:lnTo>
                                  <a:pt x="657233" y="599253"/>
                                </a:lnTo>
                                <a:lnTo>
                                  <a:pt x="593938" y="597882"/>
                                </a:lnTo>
                                <a:lnTo>
                                  <a:pt x="532344" y="593851"/>
                                </a:lnTo>
                                <a:lnTo>
                                  <a:pt x="472729" y="587286"/>
                                </a:lnTo>
                                <a:lnTo>
                                  <a:pt x="415366" y="578314"/>
                                </a:lnTo>
                                <a:lnTo>
                                  <a:pt x="360532" y="567058"/>
                                </a:lnTo>
                                <a:lnTo>
                                  <a:pt x="308502" y="553645"/>
                                </a:lnTo>
                                <a:lnTo>
                                  <a:pt x="259551" y="538201"/>
                                </a:lnTo>
                                <a:lnTo>
                                  <a:pt x="213954" y="520850"/>
                                </a:lnTo>
                                <a:lnTo>
                                  <a:pt x="171988" y="501719"/>
                                </a:lnTo>
                                <a:lnTo>
                                  <a:pt x="133928" y="480932"/>
                                </a:lnTo>
                                <a:lnTo>
                                  <a:pt x="100049" y="458616"/>
                                </a:lnTo>
                                <a:lnTo>
                                  <a:pt x="45935" y="409897"/>
                                </a:lnTo>
                                <a:lnTo>
                                  <a:pt x="11851" y="356566"/>
                                </a:lnTo>
                                <a:lnTo>
                                  <a:pt x="0" y="299626"/>
                                </a:lnTo>
                                <a:close/>
                              </a:path>
                            </a:pathLst>
                          </a:custGeom>
                          <a:ln w="12117">
                            <a:solidFill>
                              <a:srgbClr val="2D75B5"/>
                            </a:solidFill>
                            <a:prstDash val="solid"/>
                          </a:ln>
                        </wps:spPr>
                        <wps:bodyPr wrap="square" lIns="0" tIns="0" rIns="0" bIns="0" rtlCol="0">
                          <a:prstTxWarp prst="textNoShape">
                            <a:avLst/>
                          </a:prstTxWarp>
                          <a:noAutofit/>
                        </wps:bodyPr>
                      </wps:wsp>
                      <pic:pic>
                        <pic:nvPicPr>
                          <pic:cNvPr id="137" name="Image 137"/>
                          <pic:cNvPicPr/>
                        </pic:nvPicPr>
                        <pic:blipFill>
                          <a:blip r:embed="rId43" cstate="print"/>
                          <a:stretch>
                            <a:fillRect/>
                          </a:stretch>
                        </pic:blipFill>
                        <pic:spPr>
                          <a:xfrm>
                            <a:off x="1642996" y="971515"/>
                            <a:ext cx="1392170" cy="685790"/>
                          </a:xfrm>
                          <a:prstGeom prst="rect">
                            <a:avLst/>
                          </a:prstGeom>
                        </pic:spPr>
                      </pic:pic>
                      <wps:wsp>
                        <wps:cNvPr id="138" name="Graphic 138"/>
                        <wps:cNvSpPr/>
                        <wps:spPr>
                          <a:xfrm>
                            <a:off x="1659879" y="988329"/>
                            <a:ext cx="1315085" cy="599440"/>
                          </a:xfrm>
                          <a:custGeom>
                            <a:avLst/>
                            <a:gdLst/>
                            <a:ahLst/>
                            <a:cxnLst/>
                            <a:rect l="l" t="t" r="r" b="b"/>
                            <a:pathLst>
                              <a:path w="1315085" h="599440">
                                <a:moveTo>
                                  <a:pt x="657233" y="0"/>
                                </a:moveTo>
                                <a:lnTo>
                                  <a:pt x="593924" y="1372"/>
                                </a:lnTo>
                                <a:lnTo>
                                  <a:pt x="532321" y="5406"/>
                                </a:lnTo>
                                <a:lnTo>
                                  <a:pt x="472698" y="11976"/>
                                </a:lnTo>
                                <a:lnTo>
                                  <a:pt x="415331" y="20955"/>
                                </a:lnTo>
                                <a:lnTo>
                                  <a:pt x="360495" y="32217"/>
                                </a:lnTo>
                                <a:lnTo>
                                  <a:pt x="308464" y="45637"/>
                                </a:lnTo>
                                <a:lnTo>
                                  <a:pt x="259514" y="61088"/>
                                </a:lnTo>
                                <a:lnTo>
                                  <a:pt x="213921" y="78446"/>
                                </a:lnTo>
                                <a:lnTo>
                                  <a:pt x="171958" y="97582"/>
                                </a:lnTo>
                                <a:lnTo>
                                  <a:pt x="133902" y="118373"/>
                                </a:lnTo>
                                <a:lnTo>
                                  <a:pt x="100028" y="140691"/>
                                </a:lnTo>
                                <a:lnTo>
                                  <a:pt x="45924" y="189406"/>
                                </a:lnTo>
                                <a:lnTo>
                                  <a:pt x="11847" y="242720"/>
                                </a:lnTo>
                                <a:lnTo>
                                  <a:pt x="0" y="299626"/>
                                </a:lnTo>
                                <a:lnTo>
                                  <a:pt x="3007" y="328484"/>
                                </a:lnTo>
                                <a:lnTo>
                                  <a:pt x="26245" y="383745"/>
                                </a:lnTo>
                                <a:lnTo>
                                  <a:pt x="70610" y="434896"/>
                                </a:lnTo>
                                <a:lnTo>
                                  <a:pt x="133902" y="480932"/>
                                </a:lnTo>
                                <a:lnTo>
                                  <a:pt x="171958" y="501719"/>
                                </a:lnTo>
                                <a:lnTo>
                                  <a:pt x="213921" y="520850"/>
                                </a:lnTo>
                                <a:lnTo>
                                  <a:pt x="259514" y="538201"/>
                                </a:lnTo>
                                <a:lnTo>
                                  <a:pt x="308464" y="553645"/>
                                </a:lnTo>
                                <a:lnTo>
                                  <a:pt x="360495" y="567058"/>
                                </a:lnTo>
                                <a:lnTo>
                                  <a:pt x="415331" y="578314"/>
                                </a:lnTo>
                                <a:lnTo>
                                  <a:pt x="472698" y="587286"/>
                                </a:lnTo>
                                <a:lnTo>
                                  <a:pt x="532321" y="593851"/>
                                </a:lnTo>
                                <a:lnTo>
                                  <a:pt x="593924" y="597882"/>
                                </a:lnTo>
                                <a:lnTo>
                                  <a:pt x="657233" y="599253"/>
                                </a:lnTo>
                                <a:lnTo>
                                  <a:pt x="720522" y="597882"/>
                                </a:lnTo>
                                <a:lnTo>
                                  <a:pt x="782111" y="593851"/>
                                </a:lnTo>
                                <a:lnTo>
                                  <a:pt x="841724" y="587286"/>
                                </a:lnTo>
                                <a:lnTo>
                                  <a:pt x="899084" y="578314"/>
                                </a:lnTo>
                                <a:lnTo>
                                  <a:pt x="953918" y="567058"/>
                                </a:lnTo>
                                <a:lnTo>
                                  <a:pt x="1005948" y="553645"/>
                                </a:lnTo>
                                <a:lnTo>
                                  <a:pt x="1054899" y="538201"/>
                                </a:lnTo>
                                <a:lnTo>
                                  <a:pt x="1100497" y="520850"/>
                                </a:lnTo>
                                <a:lnTo>
                                  <a:pt x="1142465" y="501719"/>
                                </a:lnTo>
                                <a:lnTo>
                                  <a:pt x="1180527" y="480932"/>
                                </a:lnTo>
                                <a:lnTo>
                                  <a:pt x="1214408" y="458616"/>
                                </a:lnTo>
                                <a:lnTo>
                                  <a:pt x="1268526" y="409897"/>
                                </a:lnTo>
                                <a:lnTo>
                                  <a:pt x="1302614" y="356566"/>
                                </a:lnTo>
                                <a:lnTo>
                                  <a:pt x="1314466" y="299626"/>
                                </a:lnTo>
                                <a:lnTo>
                                  <a:pt x="1311457" y="270787"/>
                                </a:lnTo>
                                <a:lnTo>
                                  <a:pt x="1288212" y="215551"/>
                                </a:lnTo>
                                <a:lnTo>
                                  <a:pt x="1243833" y="164410"/>
                                </a:lnTo>
                                <a:lnTo>
                                  <a:pt x="1180527" y="118373"/>
                                </a:lnTo>
                                <a:lnTo>
                                  <a:pt x="1142465" y="97582"/>
                                </a:lnTo>
                                <a:lnTo>
                                  <a:pt x="1100497" y="78446"/>
                                </a:lnTo>
                                <a:lnTo>
                                  <a:pt x="1054899" y="61088"/>
                                </a:lnTo>
                                <a:lnTo>
                                  <a:pt x="1005948" y="45637"/>
                                </a:lnTo>
                                <a:lnTo>
                                  <a:pt x="953918" y="32217"/>
                                </a:lnTo>
                                <a:lnTo>
                                  <a:pt x="899084" y="20955"/>
                                </a:lnTo>
                                <a:lnTo>
                                  <a:pt x="841724" y="11976"/>
                                </a:lnTo>
                                <a:lnTo>
                                  <a:pt x="782111" y="5406"/>
                                </a:lnTo>
                                <a:lnTo>
                                  <a:pt x="720522" y="1372"/>
                                </a:lnTo>
                                <a:lnTo>
                                  <a:pt x="657233" y="0"/>
                                </a:lnTo>
                                <a:close/>
                              </a:path>
                            </a:pathLst>
                          </a:custGeom>
                          <a:solidFill>
                            <a:srgbClr val="DEEBF6"/>
                          </a:solidFill>
                        </wps:spPr>
                        <wps:bodyPr wrap="square" lIns="0" tIns="0" rIns="0" bIns="0" rtlCol="0">
                          <a:prstTxWarp prst="textNoShape">
                            <a:avLst/>
                          </a:prstTxWarp>
                          <a:noAutofit/>
                        </wps:bodyPr>
                      </wps:wsp>
                      <wps:wsp>
                        <wps:cNvPr id="139" name="Graphic 139"/>
                        <wps:cNvSpPr/>
                        <wps:spPr>
                          <a:xfrm>
                            <a:off x="1659879" y="988329"/>
                            <a:ext cx="1315085" cy="599440"/>
                          </a:xfrm>
                          <a:custGeom>
                            <a:avLst/>
                            <a:gdLst/>
                            <a:ahLst/>
                            <a:cxnLst/>
                            <a:rect l="l" t="t" r="r" b="b"/>
                            <a:pathLst>
                              <a:path w="1315085" h="599440">
                                <a:moveTo>
                                  <a:pt x="0" y="299626"/>
                                </a:moveTo>
                                <a:lnTo>
                                  <a:pt x="11847" y="242720"/>
                                </a:lnTo>
                                <a:lnTo>
                                  <a:pt x="45924" y="189406"/>
                                </a:lnTo>
                                <a:lnTo>
                                  <a:pt x="100028" y="140691"/>
                                </a:lnTo>
                                <a:lnTo>
                                  <a:pt x="133902" y="118373"/>
                                </a:lnTo>
                                <a:lnTo>
                                  <a:pt x="171958" y="97582"/>
                                </a:lnTo>
                                <a:lnTo>
                                  <a:pt x="213921" y="78446"/>
                                </a:lnTo>
                                <a:lnTo>
                                  <a:pt x="259514" y="61088"/>
                                </a:lnTo>
                                <a:lnTo>
                                  <a:pt x="308464" y="45637"/>
                                </a:lnTo>
                                <a:lnTo>
                                  <a:pt x="360495" y="32217"/>
                                </a:lnTo>
                                <a:lnTo>
                                  <a:pt x="415331" y="20955"/>
                                </a:lnTo>
                                <a:lnTo>
                                  <a:pt x="472698" y="11976"/>
                                </a:lnTo>
                                <a:lnTo>
                                  <a:pt x="532321" y="5406"/>
                                </a:lnTo>
                                <a:lnTo>
                                  <a:pt x="593924" y="1372"/>
                                </a:lnTo>
                                <a:lnTo>
                                  <a:pt x="657233" y="0"/>
                                </a:lnTo>
                                <a:lnTo>
                                  <a:pt x="720522" y="1372"/>
                                </a:lnTo>
                                <a:lnTo>
                                  <a:pt x="782111" y="5406"/>
                                </a:lnTo>
                                <a:lnTo>
                                  <a:pt x="841724" y="11976"/>
                                </a:lnTo>
                                <a:lnTo>
                                  <a:pt x="899084" y="20955"/>
                                </a:lnTo>
                                <a:lnTo>
                                  <a:pt x="953918" y="32217"/>
                                </a:lnTo>
                                <a:lnTo>
                                  <a:pt x="1005948" y="45637"/>
                                </a:lnTo>
                                <a:lnTo>
                                  <a:pt x="1054899" y="61088"/>
                                </a:lnTo>
                                <a:lnTo>
                                  <a:pt x="1100497" y="78446"/>
                                </a:lnTo>
                                <a:lnTo>
                                  <a:pt x="1142465" y="97582"/>
                                </a:lnTo>
                                <a:lnTo>
                                  <a:pt x="1180527" y="118373"/>
                                </a:lnTo>
                                <a:lnTo>
                                  <a:pt x="1214408" y="140691"/>
                                </a:lnTo>
                                <a:lnTo>
                                  <a:pt x="1268526" y="189406"/>
                                </a:lnTo>
                                <a:lnTo>
                                  <a:pt x="1302614" y="242720"/>
                                </a:lnTo>
                                <a:lnTo>
                                  <a:pt x="1314466" y="299626"/>
                                </a:lnTo>
                                <a:lnTo>
                                  <a:pt x="1311457" y="328484"/>
                                </a:lnTo>
                                <a:lnTo>
                                  <a:pt x="1288212" y="383745"/>
                                </a:lnTo>
                                <a:lnTo>
                                  <a:pt x="1243833" y="434896"/>
                                </a:lnTo>
                                <a:lnTo>
                                  <a:pt x="1180527" y="480932"/>
                                </a:lnTo>
                                <a:lnTo>
                                  <a:pt x="1142465" y="501719"/>
                                </a:lnTo>
                                <a:lnTo>
                                  <a:pt x="1100497" y="520850"/>
                                </a:lnTo>
                                <a:lnTo>
                                  <a:pt x="1054899" y="538201"/>
                                </a:lnTo>
                                <a:lnTo>
                                  <a:pt x="1005948" y="553645"/>
                                </a:lnTo>
                                <a:lnTo>
                                  <a:pt x="953918" y="567058"/>
                                </a:lnTo>
                                <a:lnTo>
                                  <a:pt x="899084" y="578314"/>
                                </a:lnTo>
                                <a:lnTo>
                                  <a:pt x="841724" y="587286"/>
                                </a:lnTo>
                                <a:lnTo>
                                  <a:pt x="782111" y="593851"/>
                                </a:lnTo>
                                <a:lnTo>
                                  <a:pt x="720522" y="597882"/>
                                </a:lnTo>
                                <a:lnTo>
                                  <a:pt x="657233" y="599253"/>
                                </a:lnTo>
                                <a:lnTo>
                                  <a:pt x="593924" y="597882"/>
                                </a:lnTo>
                                <a:lnTo>
                                  <a:pt x="532321" y="593851"/>
                                </a:lnTo>
                                <a:lnTo>
                                  <a:pt x="472698" y="587286"/>
                                </a:lnTo>
                                <a:lnTo>
                                  <a:pt x="415331" y="578314"/>
                                </a:lnTo>
                                <a:lnTo>
                                  <a:pt x="360495" y="567058"/>
                                </a:lnTo>
                                <a:lnTo>
                                  <a:pt x="308464" y="553645"/>
                                </a:lnTo>
                                <a:lnTo>
                                  <a:pt x="259514" y="538201"/>
                                </a:lnTo>
                                <a:lnTo>
                                  <a:pt x="213921" y="520850"/>
                                </a:lnTo>
                                <a:lnTo>
                                  <a:pt x="171958" y="501719"/>
                                </a:lnTo>
                                <a:lnTo>
                                  <a:pt x="133902" y="480932"/>
                                </a:lnTo>
                                <a:lnTo>
                                  <a:pt x="100028" y="458616"/>
                                </a:lnTo>
                                <a:lnTo>
                                  <a:pt x="45924" y="409897"/>
                                </a:lnTo>
                                <a:lnTo>
                                  <a:pt x="11847" y="356566"/>
                                </a:lnTo>
                                <a:lnTo>
                                  <a:pt x="0" y="299626"/>
                                </a:lnTo>
                                <a:close/>
                              </a:path>
                            </a:pathLst>
                          </a:custGeom>
                          <a:ln w="12117">
                            <a:solidFill>
                              <a:srgbClr val="2D75B5"/>
                            </a:solidFill>
                            <a:prstDash val="solid"/>
                          </a:ln>
                        </wps:spPr>
                        <wps:bodyPr wrap="square" lIns="0" tIns="0" rIns="0" bIns="0" rtlCol="0">
                          <a:prstTxWarp prst="textNoShape">
                            <a:avLst/>
                          </a:prstTxWarp>
                          <a:noAutofit/>
                        </wps:bodyPr>
                      </wps:wsp>
                      <pic:pic>
                        <pic:nvPicPr>
                          <pic:cNvPr id="140" name="Image 140"/>
                          <pic:cNvPicPr/>
                        </pic:nvPicPr>
                        <pic:blipFill>
                          <a:blip r:embed="rId44" cstate="print"/>
                          <a:stretch>
                            <a:fillRect/>
                          </a:stretch>
                        </pic:blipFill>
                        <pic:spPr>
                          <a:xfrm>
                            <a:off x="848839" y="0"/>
                            <a:ext cx="1401269" cy="685842"/>
                          </a:xfrm>
                          <a:prstGeom prst="rect">
                            <a:avLst/>
                          </a:prstGeom>
                        </pic:spPr>
                      </pic:pic>
                      <wps:wsp>
                        <wps:cNvPr id="141" name="Graphic 141"/>
                        <wps:cNvSpPr/>
                        <wps:spPr>
                          <a:xfrm>
                            <a:off x="865661" y="21412"/>
                            <a:ext cx="1315085" cy="599440"/>
                          </a:xfrm>
                          <a:custGeom>
                            <a:avLst/>
                            <a:gdLst/>
                            <a:ahLst/>
                            <a:cxnLst/>
                            <a:rect l="l" t="t" r="r" b="b"/>
                            <a:pathLst>
                              <a:path w="1315085" h="599440">
                                <a:moveTo>
                                  <a:pt x="1314466" y="0"/>
                                </a:moveTo>
                                <a:lnTo>
                                  <a:pt x="0" y="0"/>
                                </a:lnTo>
                                <a:lnTo>
                                  <a:pt x="0" y="599253"/>
                                </a:lnTo>
                                <a:lnTo>
                                  <a:pt x="1314466" y="599253"/>
                                </a:lnTo>
                                <a:lnTo>
                                  <a:pt x="1314466" y="0"/>
                                </a:lnTo>
                                <a:close/>
                              </a:path>
                            </a:pathLst>
                          </a:custGeom>
                          <a:solidFill>
                            <a:srgbClr val="DEEBF6"/>
                          </a:solidFill>
                        </wps:spPr>
                        <wps:bodyPr wrap="square" lIns="0" tIns="0" rIns="0" bIns="0" rtlCol="0">
                          <a:prstTxWarp prst="textNoShape">
                            <a:avLst/>
                          </a:prstTxWarp>
                          <a:noAutofit/>
                        </wps:bodyPr>
                      </wps:wsp>
                      <wps:wsp>
                        <wps:cNvPr id="142" name="Graphic 142"/>
                        <wps:cNvSpPr/>
                        <wps:spPr>
                          <a:xfrm>
                            <a:off x="865661" y="21412"/>
                            <a:ext cx="1315085" cy="599440"/>
                          </a:xfrm>
                          <a:custGeom>
                            <a:avLst/>
                            <a:gdLst/>
                            <a:ahLst/>
                            <a:cxnLst/>
                            <a:rect l="l" t="t" r="r" b="b"/>
                            <a:pathLst>
                              <a:path w="1315085" h="599440">
                                <a:moveTo>
                                  <a:pt x="0" y="599253"/>
                                </a:moveTo>
                                <a:lnTo>
                                  <a:pt x="1314466" y="599253"/>
                                </a:lnTo>
                                <a:lnTo>
                                  <a:pt x="1314466" y="0"/>
                                </a:lnTo>
                                <a:lnTo>
                                  <a:pt x="0" y="0"/>
                                </a:lnTo>
                                <a:lnTo>
                                  <a:pt x="0" y="599253"/>
                                </a:lnTo>
                                <a:close/>
                              </a:path>
                            </a:pathLst>
                          </a:custGeom>
                          <a:ln w="12117">
                            <a:solidFill>
                              <a:srgbClr val="2D75B5"/>
                            </a:solidFill>
                            <a:prstDash val="solid"/>
                          </a:ln>
                        </wps:spPr>
                        <wps:bodyPr wrap="square" lIns="0" tIns="0" rIns="0" bIns="0" rtlCol="0">
                          <a:prstTxWarp prst="textNoShape">
                            <a:avLst/>
                          </a:prstTxWarp>
                          <a:noAutofit/>
                        </wps:bodyPr>
                      </wps:wsp>
                      <pic:pic>
                        <pic:nvPicPr>
                          <pic:cNvPr id="143" name="Image 143"/>
                          <pic:cNvPicPr/>
                        </pic:nvPicPr>
                        <pic:blipFill>
                          <a:blip r:embed="rId45" cstate="print"/>
                          <a:stretch>
                            <a:fillRect/>
                          </a:stretch>
                        </pic:blipFill>
                        <pic:spPr>
                          <a:xfrm>
                            <a:off x="3286079" y="108886"/>
                            <a:ext cx="1401269" cy="468069"/>
                          </a:xfrm>
                          <a:prstGeom prst="rect">
                            <a:avLst/>
                          </a:prstGeom>
                        </pic:spPr>
                      </pic:pic>
                      <wps:wsp>
                        <wps:cNvPr id="144" name="Graphic 144"/>
                        <wps:cNvSpPr/>
                        <wps:spPr>
                          <a:xfrm>
                            <a:off x="3302962" y="130367"/>
                            <a:ext cx="1315085" cy="381635"/>
                          </a:xfrm>
                          <a:custGeom>
                            <a:avLst/>
                            <a:gdLst/>
                            <a:ahLst/>
                            <a:cxnLst/>
                            <a:rect l="l" t="t" r="r" b="b"/>
                            <a:pathLst>
                              <a:path w="1315085" h="381635">
                                <a:moveTo>
                                  <a:pt x="1314466" y="0"/>
                                </a:moveTo>
                                <a:lnTo>
                                  <a:pt x="0" y="0"/>
                                </a:lnTo>
                                <a:lnTo>
                                  <a:pt x="0" y="381343"/>
                                </a:lnTo>
                                <a:lnTo>
                                  <a:pt x="1314466" y="381343"/>
                                </a:lnTo>
                                <a:lnTo>
                                  <a:pt x="1314466" y="0"/>
                                </a:lnTo>
                                <a:close/>
                              </a:path>
                            </a:pathLst>
                          </a:custGeom>
                          <a:solidFill>
                            <a:srgbClr val="DEEBF6"/>
                          </a:solidFill>
                        </wps:spPr>
                        <wps:bodyPr wrap="square" lIns="0" tIns="0" rIns="0" bIns="0" rtlCol="0">
                          <a:prstTxWarp prst="textNoShape">
                            <a:avLst/>
                          </a:prstTxWarp>
                          <a:noAutofit/>
                        </wps:bodyPr>
                      </wps:wsp>
                      <wps:wsp>
                        <wps:cNvPr id="145" name="Graphic 145"/>
                        <wps:cNvSpPr/>
                        <wps:spPr>
                          <a:xfrm>
                            <a:off x="3302962" y="130367"/>
                            <a:ext cx="1315085" cy="381635"/>
                          </a:xfrm>
                          <a:custGeom>
                            <a:avLst/>
                            <a:gdLst/>
                            <a:ahLst/>
                            <a:cxnLst/>
                            <a:rect l="l" t="t" r="r" b="b"/>
                            <a:pathLst>
                              <a:path w="1315085" h="381635">
                                <a:moveTo>
                                  <a:pt x="0" y="381343"/>
                                </a:moveTo>
                                <a:lnTo>
                                  <a:pt x="1314466" y="381343"/>
                                </a:lnTo>
                                <a:lnTo>
                                  <a:pt x="1314466" y="0"/>
                                </a:lnTo>
                                <a:lnTo>
                                  <a:pt x="0" y="0"/>
                                </a:lnTo>
                                <a:lnTo>
                                  <a:pt x="0" y="381343"/>
                                </a:lnTo>
                                <a:close/>
                              </a:path>
                            </a:pathLst>
                          </a:custGeom>
                          <a:ln w="12111">
                            <a:solidFill>
                              <a:srgbClr val="2D75B5"/>
                            </a:solidFill>
                            <a:prstDash val="solid"/>
                          </a:ln>
                        </wps:spPr>
                        <wps:bodyPr wrap="square" lIns="0" tIns="0" rIns="0" bIns="0" rtlCol="0">
                          <a:prstTxWarp prst="textNoShape">
                            <a:avLst/>
                          </a:prstTxWarp>
                          <a:noAutofit/>
                        </wps:bodyPr>
                      </wps:wsp>
                      <pic:pic>
                        <pic:nvPicPr>
                          <pic:cNvPr id="146" name="Image 146"/>
                          <pic:cNvPicPr/>
                        </pic:nvPicPr>
                        <pic:blipFill>
                          <a:blip r:embed="rId46" cstate="print"/>
                          <a:stretch>
                            <a:fillRect/>
                          </a:stretch>
                        </pic:blipFill>
                        <pic:spPr>
                          <a:xfrm>
                            <a:off x="629848" y="608499"/>
                            <a:ext cx="981285" cy="467599"/>
                          </a:xfrm>
                          <a:prstGeom prst="rect">
                            <a:avLst/>
                          </a:prstGeom>
                        </pic:spPr>
                      </pic:pic>
                      <wps:wsp>
                        <wps:cNvPr id="147" name="Graphic 147"/>
                        <wps:cNvSpPr/>
                        <wps:spPr>
                          <a:xfrm>
                            <a:off x="673968" y="656016"/>
                            <a:ext cx="848994" cy="327025"/>
                          </a:xfrm>
                          <a:custGeom>
                            <a:avLst/>
                            <a:gdLst/>
                            <a:ahLst/>
                            <a:cxnLst/>
                            <a:rect l="l" t="t" r="r" b="b"/>
                            <a:pathLst>
                              <a:path w="848994" h="327025">
                                <a:moveTo>
                                  <a:pt x="848865" y="0"/>
                                </a:moveTo>
                                <a:lnTo>
                                  <a:pt x="848865" y="172028"/>
                                </a:lnTo>
                                <a:lnTo>
                                  <a:pt x="0" y="172028"/>
                                </a:lnTo>
                                <a:lnTo>
                                  <a:pt x="0" y="326865"/>
                                </a:lnTo>
                              </a:path>
                            </a:pathLst>
                          </a:custGeom>
                          <a:ln w="12114">
                            <a:solidFill>
                              <a:srgbClr val="2D75B5"/>
                            </a:solidFill>
                            <a:prstDash val="solid"/>
                          </a:ln>
                        </wps:spPr>
                        <wps:bodyPr wrap="square" lIns="0" tIns="0" rIns="0" bIns="0" rtlCol="0">
                          <a:prstTxWarp prst="textNoShape">
                            <a:avLst/>
                          </a:prstTxWarp>
                          <a:noAutofit/>
                        </wps:bodyPr>
                      </wps:wsp>
                      <pic:pic>
                        <pic:nvPicPr>
                          <pic:cNvPr id="148" name="Image 148"/>
                          <pic:cNvPicPr/>
                        </pic:nvPicPr>
                        <pic:blipFill>
                          <a:blip r:embed="rId47" cstate="print"/>
                          <a:stretch>
                            <a:fillRect/>
                          </a:stretch>
                        </pic:blipFill>
                        <pic:spPr>
                          <a:xfrm>
                            <a:off x="1478775" y="572181"/>
                            <a:ext cx="926516" cy="503918"/>
                          </a:xfrm>
                          <a:prstGeom prst="rect">
                            <a:avLst/>
                          </a:prstGeom>
                        </pic:spPr>
                      </pic:pic>
                      <wps:wsp>
                        <wps:cNvPr id="149" name="Graphic 149"/>
                        <wps:cNvSpPr/>
                        <wps:spPr>
                          <a:xfrm>
                            <a:off x="1522955" y="620666"/>
                            <a:ext cx="794385" cy="367665"/>
                          </a:xfrm>
                          <a:custGeom>
                            <a:avLst/>
                            <a:gdLst/>
                            <a:ahLst/>
                            <a:cxnLst/>
                            <a:rect l="l" t="t" r="r" b="b"/>
                            <a:pathLst>
                              <a:path w="794385" h="367665">
                                <a:moveTo>
                                  <a:pt x="794156" y="367663"/>
                                </a:moveTo>
                                <a:lnTo>
                                  <a:pt x="794156" y="207257"/>
                                </a:lnTo>
                                <a:lnTo>
                                  <a:pt x="0" y="207257"/>
                                </a:lnTo>
                                <a:lnTo>
                                  <a:pt x="0" y="0"/>
                                </a:lnTo>
                              </a:path>
                            </a:pathLst>
                          </a:custGeom>
                          <a:ln w="12117">
                            <a:solidFill>
                              <a:srgbClr val="2D75B5"/>
                            </a:solidFill>
                            <a:prstDash val="solid"/>
                          </a:ln>
                        </wps:spPr>
                        <wps:bodyPr wrap="square" lIns="0" tIns="0" rIns="0" bIns="0" rtlCol="0">
                          <a:prstTxWarp prst="textNoShape">
                            <a:avLst/>
                          </a:prstTxWarp>
                          <a:noAutofit/>
                        </wps:bodyPr>
                      </wps:wsp>
                      <pic:pic>
                        <pic:nvPicPr>
                          <pic:cNvPr id="150" name="Image 150"/>
                          <pic:cNvPicPr/>
                        </pic:nvPicPr>
                        <pic:blipFill>
                          <a:blip r:embed="rId48" cstate="print"/>
                          <a:stretch>
                            <a:fillRect/>
                          </a:stretch>
                        </pic:blipFill>
                        <pic:spPr>
                          <a:xfrm>
                            <a:off x="2136008" y="272554"/>
                            <a:ext cx="1255072" cy="140733"/>
                          </a:xfrm>
                          <a:prstGeom prst="rect">
                            <a:avLst/>
                          </a:prstGeom>
                        </pic:spPr>
                      </pic:pic>
                      <wps:wsp>
                        <wps:cNvPr id="151" name="Graphic 151"/>
                        <wps:cNvSpPr/>
                        <wps:spPr>
                          <a:xfrm>
                            <a:off x="2180189" y="321039"/>
                            <a:ext cx="1123315" cy="1270"/>
                          </a:xfrm>
                          <a:custGeom>
                            <a:avLst/>
                            <a:gdLst/>
                            <a:ahLst/>
                            <a:cxnLst/>
                            <a:rect l="l" t="t" r="r" b="b"/>
                            <a:pathLst>
                              <a:path w="1123315" h="0">
                                <a:moveTo>
                                  <a:pt x="0" y="0"/>
                                </a:moveTo>
                                <a:lnTo>
                                  <a:pt x="1122773" y="0"/>
                                </a:lnTo>
                              </a:path>
                            </a:pathLst>
                          </a:custGeom>
                          <a:ln w="12106">
                            <a:solidFill>
                              <a:srgbClr val="2D75B5"/>
                            </a:solidFill>
                            <a:prstDash val="solid"/>
                          </a:ln>
                        </wps:spPr>
                        <wps:bodyPr wrap="square" lIns="0" tIns="0" rIns="0" bIns="0" rtlCol="0">
                          <a:prstTxWarp prst="textNoShape">
                            <a:avLst/>
                          </a:prstTxWarp>
                          <a:noAutofit/>
                        </wps:bodyPr>
                      </wps:wsp>
                      <pic:pic>
                        <pic:nvPicPr>
                          <pic:cNvPr id="152" name="Image 152"/>
                          <pic:cNvPicPr/>
                        </pic:nvPicPr>
                        <pic:blipFill>
                          <a:blip r:embed="rId49" cstate="print"/>
                          <a:stretch>
                            <a:fillRect/>
                          </a:stretch>
                        </pic:blipFill>
                        <pic:spPr>
                          <a:xfrm>
                            <a:off x="3286079" y="1080400"/>
                            <a:ext cx="1401269" cy="467997"/>
                          </a:xfrm>
                          <a:prstGeom prst="rect">
                            <a:avLst/>
                          </a:prstGeom>
                        </pic:spPr>
                      </pic:pic>
                      <wps:wsp>
                        <wps:cNvPr id="153" name="Graphic 153"/>
                        <wps:cNvSpPr/>
                        <wps:spPr>
                          <a:xfrm>
                            <a:off x="3302962" y="1097284"/>
                            <a:ext cx="1315085" cy="381635"/>
                          </a:xfrm>
                          <a:custGeom>
                            <a:avLst/>
                            <a:gdLst/>
                            <a:ahLst/>
                            <a:cxnLst/>
                            <a:rect l="l" t="t" r="r" b="b"/>
                            <a:pathLst>
                              <a:path w="1315085" h="381635">
                                <a:moveTo>
                                  <a:pt x="1314466" y="0"/>
                                </a:moveTo>
                                <a:lnTo>
                                  <a:pt x="0" y="0"/>
                                </a:lnTo>
                                <a:lnTo>
                                  <a:pt x="0" y="381343"/>
                                </a:lnTo>
                                <a:lnTo>
                                  <a:pt x="1314466" y="381343"/>
                                </a:lnTo>
                                <a:lnTo>
                                  <a:pt x="1314466" y="0"/>
                                </a:lnTo>
                                <a:close/>
                              </a:path>
                            </a:pathLst>
                          </a:custGeom>
                          <a:solidFill>
                            <a:srgbClr val="DEEBF6"/>
                          </a:solidFill>
                        </wps:spPr>
                        <wps:bodyPr wrap="square" lIns="0" tIns="0" rIns="0" bIns="0" rtlCol="0">
                          <a:prstTxWarp prst="textNoShape">
                            <a:avLst/>
                          </a:prstTxWarp>
                          <a:noAutofit/>
                        </wps:bodyPr>
                      </wps:wsp>
                      <wps:wsp>
                        <wps:cNvPr id="154" name="Graphic 154"/>
                        <wps:cNvSpPr/>
                        <wps:spPr>
                          <a:xfrm>
                            <a:off x="3302962" y="1097284"/>
                            <a:ext cx="1315085" cy="381635"/>
                          </a:xfrm>
                          <a:custGeom>
                            <a:avLst/>
                            <a:gdLst/>
                            <a:ahLst/>
                            <a:cxnLst/>
                            <a:rect l="l" t="t" r="r" b="b"/>
                            <a:pathLst>
                              <a:path w="1315085" h="381635">
                                <a:moveTo>
                                  <a:pt x="0" y="381343"/>
                                </a:moveTo>
                                <a:lnTo>
                                  <a:pt x="1314466" y="381343"/>
                                </a:lnTo>
                                <a:lnTo>
                                  <a:pt x="1314466" y="0"/>
                                </a:lnTo>
                                <a:lnTo>
                                  <a:pt x="0" y="0"/>
                                </a:lnTo>
                                <a:lnTo>
                                  <a:pt x="0" y="381343"/>
                                </a:lnTo>
                                <a:close/>
                              </a:path>
                            </a:pathLst>
                          </a:custGeom>
                          <a:ln w="12111">
                            <a:solidFill>
                              <a:srgbClr val="2D75B5"/>
                            </a:solidFill>
                            <a:prstDash val="solid"/>
                          </a:ln>
                        </wps:spPr>
                        <wps:bodyPr wrap="square" lIns="0" tIns="0" rIns="0" bIns="0" rtlCol="0">
                          <a:prstTxWarp prst="textNoShape">
                            <a:avLst/>
                          </a:prstTxWarp>
                          <a:noAutofit/>
                        </wps:bodyPr>
                      </wps:wsp>
                      <pic:pic>
                        <pic:nvPicPr>
                          <pic:cNvPr id="155" name="Image 155"/>
                          <pic:cNvPicPr/>
                        </pic:nvPicPr>
                        <pic:blipFill>
                          <a:blip r:embed="rId49" cstate="print"/>
                          <a:stretch>
                            <a:fillRect/>
                          </a:stretch>
                        </pic:blipFill>
                        <pic:spPr>
                          <a:xfrm>
                            <a:off x="2409768" y="1706892"/>
                            <a:ext cx="1401269" cy="467997"/>
                          </a:xfrm>
                          <a:prstGeom prst="rect">
                            <a:avLst/>
                          </a:prstGeom>
                        </pic:spPr>
                      </pic:pic>
                      <wps:wsp>
                        <wps:cNvPr id="156" name="Graphic 156"/>
                        <wps:cNvSpPr/>
                        <wps:spPr>
                          <a:xfrm>
                            <a:off x="2426651" y="1723777"/>
                            <a:ext cx="1315085" cy="381635"/>
                          </a:xfrm>
                          <a:custGeom>
                            <a:avLst/>
                            <a:gdLst/>
                            <a:ahLst/>
                            <a:cxnLst/>
                            <a:rect l="l" t="t" r="r" b="b"/>
                            <a:pathLst>
                              <a:path w="1315085" h="381635">
                                <a:moveTo>
                                  <a:pt x="1314466" y="0"/>
                                </a:moveTo>
                                <a:lnTo>
                                  <a:pt x="0" y="0"/>
                                </a:lnTo>
                                <a:lnTo>
                                  <a:pt x="0" y="381343"/>
                                </a:lnTo>
                                <a:lnTo>
                                  <a:pt x="1314466" y="381343"/>
                                </a:lnTo>
                                <a:lnTo>
                                  <a:pt x="1314466" y="0"/>
                                </a:lnTo>
                                <a:close/>
                              </a:path>
                            </a:pathLst>
                          </a:custGeom>
                          <a:solidFill>
                            <a:srgbClr val="DEEBF6"/>
                          </a:solidFill>
                        </wps:spPr>
                        <wps:bodyPr wrap="square" lIns="0" tIns="0" rIns="0" bIns="0" rtlCol="0">
                          <a:prstTxWarp prst="textNoShape">
                            <a:avLst/>
                          </a:prstTxWarp>
                          <a:noAutofit/>
                        </wps:bodyPr>
                      </wps:wsp>
                      <pic:pic>
                        <pic:nvPicPr>
                          <pic:cNvPr id="157" name="Image 157"/>
                          <pic:cNvPicPr/>
                        </pic:nvPicPr>
                        <pic:blipFill>
                          <a:blip r:embed="rId49" cstate="print"/>
                          <a:stretch>
                            <a:fillRect/>
                          </a:stretch>
                        </pic:blipFill>
                        <pic:spPr>
                          <a:xfrm>
                            <a:off x="766684" y="1706892"/>
                            <a:ext cx="1401269" cy="467997"/>
                          </a:xfrm>
                          <a:prstGeom prst="rect">
                            <a:avLst/>
                          </a:prstGeom>
                        </pic:spPr>
                      </pic:pic>
                      <wps:wsp>
                        <wps:cNvPr id="158" name="Graphic 158"/>
                        <wps:cNvSpPr/>
                        <wps:spPr>
                          <a:xfrm>
                            <a:off x="783507" y="1723777"/>
                            <a:ext cx="1315085" cy="381635"/>
                          </a:xfrm>
                          <a:custGeom>
                            <a:avLst/>
                            <a:gdLst/>
                            <a:ahLst/>
                            <a:cxnLst/>
                            <a:rect l="l" t="t" r="r" b="b"/>
                            <a:pathLst>
                              <a:path w="1315085" h="381635">
                                <a:moveTo>
                                  <a:pt x="1314466" y="0"/>
                                </a:moveTo>
                                <a:lnTo>
                                  <a:pt x="0" y="0"/>
                                </a:lnTo>
                                <a:lnTo>
                                  <a:pt x="0" y="381343"/>
                                </a:lnTo>
                                <a:lnTo>
                                  <a:pt x="1314466" y="381343"/>
                                </a:lnTo>
                                <a:lnTo>
                                  <a:pt x="1314466" y="0"/>
                                </a:lnTo>
                                <a:close/>
                              </a:path>
                            </a:pathLst>
                          </a:custGeom>
                          <a:solidFill>
                            <a:srgbClr val="DEEBF6"/>
                          </a:solidFill>
                        </wps:spPr>
                        <wps:bodyPr wrap="square" lIns="0" tIns="0" rIns="0" bIns="0" rtlCol="0">
                          <a:prstTxWarp prst="textNoShape">
                            <a:avLst/>
                          </a:prstTxWarp>
                          <a:noAutofit/>
                        </wps:bodyPr>
                      </wps:wsp>
                      <pic:pic>
                        <pic:nvPicPr>
                          <pic:cNvPr id="159" name="Image 159"/>
                          <pic:cNvPicPr/>
                        </pic:nvPicPr>
                        <pic:blipFill>
                          <a:blip r:embed="rId49" cstate="print"/>
                          <a:stretch>
                            <a:fillRect/>
                          </a:stretch>
                        </pic:blipFill>
                        <pic:spPr>
                          <a:xfrm>
                            <a:off x="766684" y="2224478"/>
                            <a:ext cx="1401269" cy="467997"/>
                          </a:xfrm>
                          <a:prstGeom prst="rect">
                            <a:avLst/>
                          </a:prstGeom>
                        </pic:spPr>
                      </pic:pic>
                      <wps:wsp>
                        <wps:cNvPr id="160" name="Graphic 160"/>
                        <wps:cNvSpPr/>
                        <wps:spPr>
                          <a:xfrm>
                            <a:off x="783507" y="2241363"/>
                            <a:ext cx="1315085" cy="381635"/>
                          </a:xfrm>
                          <a:custGeom>
                            <a:avLst/>
                            <a:gdLst/>
                            <a:ahLst/>
                            <a:cxnLst/>
                            <a:rect l="l" t="t" r="r" b="b"/>
                            <a:pathLst>
                              <a:path w="1315085" h="381635">
                                <a:moveTo>
                                  <a:pt x="1314466" y="0"/>
                                </a:moveTo>
                                <a:lnTo>
                                  <a:pt x="0" y="0"/>
                                </a:lnTo>
                                <a:lnTo>
                                  <a:pt x="0" y="381343"/>
                                </a:lnTo>
                                <a:lnTo>
                                  <a:pt x="1314466" y="381343"/>
                                </a:lnTo>
                                <a:lnTo>
                                  <a:pt x="1314466" y="0"/>
                                </a:lnTo>
                                <a:close/>
                              </a:path>
                            </a:pathLst>
                          </a:custGeom>
                          <a:solidFill>
                            <a:srgbClr val="DEEBF6"/>
                          </a:solidFill>
                        </wps:spPr>
                        <wps:bodyPr wrap="square" lIns="0" tIns="0" rIns="0" bIns="0" rtlCol="0">
                          <a:prstTxWarp prst="textNoShape">
                            <a:avLst/>
                          </a:prstTxWarp>
                          <a:noAutofit/>
                        </wps:bodyPr>
                      </wps:wsp>
                      <pic:pic>
                        <pic:nvPicPr>
                          <pic:cNvPr id="161" name="Image 161"/>
                          <pic:cNvPicPr/>
                        </pic:nvPicPr>
                        <pic:blipFill>
                          <a:blip r:embed="rId49" cstate="print"/>
                          <a:stretch>
                            <a:fillRect/>
                          </a:stretch>
                        </pic:blipFill>
                        <pic:spPr>
                          <a:xfrm>
                            <a:off x="2409768" y="2224478"/>
                            <a:ext cx="1401269" cy="467997"/>
                          </a:xfrm>
                          <a:prstGeom prst="rect">
                            <a:avLst/>
                          </a:prstGeom>
                        </pic:spPr>
                      </pic:pic>
                      <wps:wsp>
                        <wps:cNvPr id="162" name="Graphic 162"/>
                        <wps:cNvSpPr/>
                        <wps:spPr>
                          <a:xfrm>
                            <a:off x="2426651" y="2241363"/>
                            <a:ext cx="1315085" cy="381635"/>
                          </a:xfrm>
                          <a:custGeom>
                            <a:avLst/>
                            <a:gdLst/>
                            <a:ahLst/>
                            <a:cxnLst/>
                            <a:rect l="l" t="t" r="r" b="b"/>
                            <a:pathLst>
                              <a:path w="1315085" h="381635">
                                <a:moveTo>
                                  <a:pt x="1314466" y="0"/>
                                </a:moveTo>
                                <a:lnTo>
                                  <a:pt x="0" y="0"/>
                                </a:lnTo>
                                <a:lnTo>
                                  <a:pt x="0" y="381343"/>
                                </a:lnTo>
                                <a:lnTo>
                                  <a:pt x="1314466" y="381343"/>
                                </a:lnTo>
                                <a:lnTo>
                                  <a:pt x="1314466" y="0"/>
                                </a:lnTo>
                                <a:close/>
                              </a:path>
                            </a:pathLst>
                          </a:custGeom>
                          <a:solidFill>
                            <a:srgbClr val="DEEBF6"/>
                          </a:solidFill>
                        </wps:spPr>
                        <wps:bodyPr wrap="square" lIns="0" tIns="0" rIns="0" bIns="0" rtlCol="0">
                          <a:prstTxWarp prst="textNoShape">
                            <a:avLst/>
                          </a:prstTxWarp>
                          <a:noAutofit/>
                        </wps:bodyPr>
                      </wps:wsp>
                      <pic:pic>
                        <pic:nvPicPr>
                          <pic:cNvPr id="163" name="Image 163"/>
                          <pic:cNvPicPr/>
                        </pic:nvPicPr>
                        <pic:blipFill>
                          <a:blip r:embed="rId49" cstate="print"/>
                          <a:stretch>
                            <a:fillRect/>
                          </a:stretch>
                        </pic:blipFill>
                        <pic:spPr>
                          <a:xfrm>
                            <a:off x="2409768" y="2742015"/>
                            <a:ext cx="1401269" cy="467997"/>
                          </a:xfrm>
                          <a:prstGeom prst="rect">
                            <a:avLst/>
                          </a:prstGeom>
                        </pic:spPr>
                      </pic:pic>
                      <wps:wsp>
                        <wps:cNvPr id="164" name="Graphic 164"/>
                        <wps:cNvSpPr/>
                        <wps:spPr>
                          <a:xfrm>
                            <a:off x="2426651" y="2758900"/>
                            <a:ext cx="1315085" cy="381635"/>
                          </a:xfrm>
                          <a:custGeom>
                            <a:avLst/>
                            <a:gdLst/>
                            <a:ahLst/>
                            <a:cxnLst/>
                            <a:rect l="l" t="t" r="r" b="b"/>
                            <a:pathLst>
                              <a:path w="1315085" h="381635">
                                <a:moveTo>
                                  <a:pt x="1314466" y="0"/>
                                </a:moveTo>
                                <a:lnTo>
                                  <a:pt x="0" y="0"/>
                                </a:lnTo>
                                <a:lnTo>
                                  <a:pt x="0" y="381343"/>
                                </a:lnTo>
                                <a:lnTo>
                                  <a:pt x="1314466" y="381343"/>
                                </a:lnTo>
                                <a:lnTo>
                                  <a:pt x="1314466" y="0"/>
                                </a:lnTo>
                                <a:close/>
                              </a:path>
                            </a:pathLst>
                          </a:custGeom>
                          <a:solidFill>
                            <a:srgbClr val="DEEBF6"/>
                          </a:solidFill>
                        </wps:spPr>
                        <wps:bodyPr wrap="square" lIns="0" tIns="0" rIns="0" bIns="0" rtlCol="0">
                          <a:prstTxWarp prst="textNoShape">
                            <a:avLst/>
                          </a:prstTxWarp>
                          <a:noAutofit/>
                        </wps:bodyPr>
                      </wps:wsp>
                      <pic:pic>
                        <pic:nvPicPr>
                          <pic:cNvPr id="165" name="Image 165"/>
                          <pic:cNvPicPr/>
                        </pic:nvPicPr>
                        <pic:blipFill>
                          <a:blip r:embed="rId49" cstate="print"/>
                          <a:stretch>
                            <a:fillRect/>
                          </a:stretch>
                        </pic:blipFill>
                        <pic:spPr>
                          <a:xfrm>
                            <a:off x="2409768" y="3259556"/>
                            <a:ext cx="1401269" cy="467997"/>
                          </a:xfrm>
                          <a:prstGeom prst="rect">
                            <a:avLst/>
                          </a:prstGeom>
                        </pic:spPr>
                      </pic:pic>
                      <wps:wsp>
                        <wps:cNvPr id="166" name="Graphic 166"/>
                        <wps:cNvSpPr/>
                        <wps:spPr>
                          <a:xfrm>
                            <a:off x="2426651" y="3276441"/>
                            <a:ext cx="1315085" cy="381635"/>
                          </a:xfrm>
                          <a:custGeom>
                            <a:avLst/>
                            <a:gdLst/>
                            <a:ahLst/>
                            <a:cxnLst/>
                            <a:rect l="l" t="t" r="r" b="b"/>
                            <a:pathLst>
                              <a:path w="1315085" h="381635">
                                <a:moveTo>
                                  <a:pt x="1314466" y="0"/>
                                </a:moveTo>
                                <a:lnTo>
                                  <a:pt x="0" y="0"/>
                                </a:lnTo>
                                <a:lnTo>
                                  <a:pt x="0" y="381343"/>
                                </a:lnTo>
                                <a:lnTo>
                                  <a:pt x="1314466" y="381343"/>
                                </a:lnTo>
                                <a:lnTo>
                                  <a:pt x="1314466" y="0"/>
                                </a:lnTo>
                                <a:close/>
                              </a:path>
                            </a:pathLst>
                          </a:custGeom>
                          <a:solidFill>
                            <a:srgbClr val="DEEBF6"/>
                          </a:solidFill>
                        </wps:spPr>
                        <wps:bodyPr wrap="square" lIns="0" tIns="0" rIns="0" bIns="0" rtlCol="0">
                          <a:prstTxWarp prst="textNoShape">
                            <a:avLst/>
                          </a:prstTxWarp>
                          <a:noAutofit/>
                        </wps:bodyPr>
                      </wps:wsp>
                      <pic:pic>
                        <pic:nvPicPr>
                          <pic:cNvPr id="167" name="Image 167"/>
                          <pic:cNvPicPr/>
                        </pic:nvPicPr>
                        <pic:blipFill>
                          <a:blip r:embed="rId50" cstate="print"/>
                          <a:stretch>
                            <a:fillRect/>
                          </a:stretch>
                        </pic:blipFill>
                        <pic:spPr>
                          <a:xfrm>
                            <a:off x="3916015" y="463225"/>
                            <a:ext cx="132359" cy="449440"/>
                          </a:xfrm>
                          <a:prstGeom prst="rect">
                            <a:avLst/>
                          </a:prstGeom>
                        </pic:spPr>
                      </pic:pic>
                      <wps:wsp>
                        <wps:cNvPr id="168" name="Graphic 168"/>
                        <wps:cNvSpPr/>
                        <wps:spPr>
                          <a:xfrm>
                            <a:off x="3960196" y="511711"/>
                            <a:ext cx="1270" cy="314960"/>
                          </a:xfrm>
                          <a:custGeom>
                            <a:avLst/>
                            <a:gdLst/>
                            <a:ahLst/>
                            <a:cxnLst/>
                            <a:rect l="l" t="t" r="r" b="b"/>
                            <a:pathLst>
                              <a:path w="0" h="314960">
                                <a:moveTo>
                                  <a:pt x="0" y="0"/>
                                </a:moveTo>
                                <a:lnTo>
                                  <a:pt x="0" y="314759"/>
                                </a:lnTo>
                              </a:path>
                            </a:pathLst>
                          </a:custGeom>
                          <a:ln w="12170">
                            <a:solidFill>
                              <a:srgbClr val="2D75B5"/>
                            </a:solidFill>
                            <a:prstDash val="dot"/>
                          </a:ln>
                        </wps:spPr>
                        <wps:bodyPr wrap="square" lIns="0" tIns="0" rIns="0" bIns="0" rtlCol="0">
                          <a:prstTxWarp prst="textNoShape">
                            <a:avLst/>
                          </a:prstTxWarp>
                          <a:noAutofit/>
                        </wps:bodyPr>
                      </wps:wsp>
                      <pic:pic>
                        <pic:nvPicPr>
                          <pic:cNvPr id="169" name="Image 169"/>
                          <pic:cNvPicPr/>
                        </pic:nvPicPr>
                        <pic:blipFill>
                          <a:blip r:embed="rId51" cstate="print"/>
                          <a:stretch>
                            <a:fillRect/>
                          </a:stretch>
                        </pic:blipFill>
                        <pic:spPr>
                          <a:xfrm>
                            <a:off x="2272931" y="1543686"/>
                            <a:ext cx="241898" cy="2011192"/>
                          </a:xfrm>
                          <a:prstGeom prst="rect">
                            <a:avLst/>
                          </a:prstGeom>
                        </pic:spPr>
                      </pic:pic>
                      <pic:pic>
                        <pic:nvPicPr>
                          <pic:cNvPr id="170" name="Image 170"/>
                          <pic:cNvPicPr/>
                        </pic:nvPicPr>
                        <pic:blipFill>
                          <a:blip r:embed="rId52" cstate="print"/>
                          <a:stretch>
                            <a:fillRect/>
                          </a:stretch>
                        </pic:blipFill>
                        <pic:spPr>
                          <a:xfrm>
                            <a:off x="2272931" y="1543807"/>
                            <a:ext cx="241898" cy="1493534"/>
                          </a:xfrm>
                          <a:prstGeom prst="rect">
                            <a:avLst/>
                          </a:prstGeom>
                        </pic:spPr>
                      </pic:pic>
                      <pic:pic>
                        <pic:nvPicPr>
                          <pic:cNvPr id="171" name="Image 171"/>
                          <pic:cNvPicPr/>
                        </pic:nvPicPr>
                        <pic:blipFill>
                          <a:blip r:embed="rId53" cstate="print"/>
                          <a:stretch>
                            <a:fillRect/>
                          </a:stretch>
                        </pic:blipFill>
                        <pic:spPr>
                          <a:xfrm>
                            <a:off x="2272931" y="1543698"/>
                            <a:ext cx="241898" cy="976057"/>
                          </a:xfrm>
                          <a:prstGeom prst="rect">
                            <a:avLst/>
                          </a:prstGeom>
                        </pic:spPr>
                      </pic:pic>
                      <pic:pic>
                        <pic:nvPicPr>
                          <pic:cNvPr id="172" name="Image 172"/>
                          <pic:cNvPicPr/>
                        </pic:nvPicPr>
                        <pic:blipFill>
                          <a:blip r:embed="rId54" cstate="print"/>
                          <a:stretch>
                            <a:fillRect/>
                          </a:stretch>
                        </pic:blipFill>
                        <pic:spPr>
                          <a:xfrm>
                            <a:off x="2272931" y="1543698"/>
                            <a:ext cx="241898" cy="458520"/>
                          </a:xfrm>
                          <a:prstGeom prst="rect">
                            <a:avLst/>
                          </a:prstGeom>
                        </pic:spPr>
                      </pic:pic>
                      <pic:pic>
                        <pic:nvPicPr>
                          <pic:cNvPr id="173" name="Image 173"/>
                          <pic:cNvPicPr/>
                        </pic:nvPicPr>
                        <pic:blipFill>
                          <a:blip r:embed="rId54" cstate="print"/>
                          <a:stretch>
                            <a:fillRect/>
                          </a:stretch>
                        </pic:blipFill>
                        <pic:spPr>
                          <a:xfrm>
                            <a:off x="629848" y="1543698"/>
                            <a:ext cx="241898" cy="458520"/>
                          </a:xfrm>
                          <a:prstGeom prst="rect">
                            <a:avLst/>
                          </a:prstGeom>
                        </pic:spPr>
                      </pic:pic>
                      <pic:pic>
                        <pic:nvPicPr>
                          <pic:cNvPr id="174" name="Image 174"/>
                          <pic:cNvPicPr/>
                        </pic:nvPicPr>
                        <pic:blipFill>
                          <a:blip r:embed="rId53" cstate="print"/>
                          <a:stretch>
                            <a:fillRect/>
                          </a:stretch>
                        </pic:blipFill>
                        <pic:spPr>
                          <a:xfrm>
                            <a:off x="629848" y="1543698"/>
                            <a:ext cx="241898" cy="976057"/>
                          </a:xfrm>
                          <a:prstGeom prst="rect">
                            <a:avLst/>
                          </a:prstGeom>
                        </pic:spPr>
                      </pic:pic>
                      <pic:pic>
                        <pic:nvPicPr>
                          <pic:cNvPr id="175" name="Image 175"/>
                          <pic:cNvPicPr/>
                        </pic:nvPicPr>
                        <pic:blipFill>
                          <a:blip r:embed="rId55" cstate="print"/>
                          <a:stretch>
                            <a:fillRect/>
                          </a:stretch>
                        </pic:blipFill>
                        <pic:spPr>
                          <a:xfrm>
                            <a:off x="1478775" y="572181"/>
                            <a:ext cx="2569660" cy="612873"/>
                          </a:xfrm>
                          <a:prstGeom prst="rect">
                            <a:avLst/>
                          </a:prstGeom>
                        </pic:spPr>
                      </pic:pic>
                      <wps:wsp>
                        <wps:cNvPr id="176" name="Graphic 176"/>
                        <wps:cNvSpPr/>
                        <wps:spPr>
                          <a:xfrm>
                            <a:off x="1522955" y="617639"/>
                            <a:ext cx="2437765" cy="476884"/>
                          </a:xfrm>
                          <a:custGeom>
                            <a:avLst/>
                            <a:gdLst/>
                            <a:ahLst/>
                            <a:cxnLst/>
                            <a:rect l="l" t="t" r="r" b="b"/>
                            <a:pathLst>
                              <a:path w="2437765" h="476884">
                                <a:moveTo>
                                  <a:pt x="2437240" y="476618"/>
                                </a:moveTo>
                                <a:lnTo>
                                  <a:pt x="2437240" y="211131"/>
                                </a:lnTo>
                                <a:lnTo>
                                  <a:pt x="0" y="211131"/>
                                </a:lnTo>
                                <a:lnTo>
                                  <a:pt x="0" y="0"/>
                                </a:lnTo>
                              </a:path>
                            </a:pathLst>
                          </a:custGeom>
                          <a:ln w="12108">
                            <a:solidFill>
                              <a:srgbClr val="2D75B5"/>
                            </a:solidFill>
                            <a:prstDash val="solid"/>
                          </a:ln>
                        </wps:spPr>
                        <wps:bodyPr wrap="square" lIns="0" tIns="0" rIns="0" bIns="0" rtlCol="0">
                          <a:prstTxWarp prst="textNoShape">
                            <a:avLst/>
                          </a:prstTxWarp>
                          <a:noAutofit/>
                        </wps:bodyPr>
                      </wps:wsp>
                      <pic:pic>
                        <pic:nvPicPr>
                          <pic:cNvPr id="177" name="Image 177"/>
                          <pic:cNvPicPr/>
                        </pic:nvPicPr>
                        <pic:blipFill>
                          <a:blip r:embed="rId49" cstate="print"/>
                          <a:stretch>
                            <a:fillRect/>
                          </a:stretch>
                        </pic:blipFill>
                        <pic:spPr>
                          <a:xfrm>
                            <a:off x="766684" y="2742015"/>
                            <a:ext cx="1401269" cy="467997"/>
                          </a:xfrm>
                          <a:prstGeom prst="rect">
                            <a:avLst/>
                          </a:prstGeom>
                        </pic:spPr>
                      </pic:pic>
                      <wps:wsp>
                        <wps:cNvPr id="178" name="Graphic 178"/>
                        <wps:cNvSpPr/>
                        <wps:spPr>
                          <a:xfrm>
                            <a:off x="783507" y="2758900"/>
                            <a:ext cx="1315085" cy="381635"/>
                          </a:xfrm>
                          <a:custGeom>
                            <a:avLst/>
                            <a:gdLst/>
                            <a:ahLst/>
                            <a:cxnLst/>
                            <a:rect l="l" t="t" r="r" b="b"/>
                            <a:pathLst>
                              <a:path w="1315085" h="381635">
                                <a:moveTo>
                                  <a:pt x="1314466" y="0"/>
                                </a:moveTo>
                                <a:lnTo>
                                  <a:pt x="0" y="0"/>
                                </a:lnTo>
                                <a:lnTo>
                                  <a:pt x="0" y="381343"/>
                                </a:lnTo>
                                <a:lnTo>
                                  <a:pt x="1314466" y="381343"/>
                                </a:lnTo>
                                <a:lnTo>
                                  <a:pt x="1314466" y="0"/>
                                </a:lnTo>
                                <a:close/>
                              </a:path>
                            </a:pathLst>
                          </a:custGeom>
                          <a:solidFill>
                            <a:srgbClr val="DEEBF6"/>
                          </a:solidFill>
                        </wps:spPr>
                        <wps:bodyPr wrap="square" lIns="0" tIns="0" rIns="0" bIns="0" rtlCol="0">
                          <a:prstTxWarp prst="textNoShape">
                            <a:avLst/>
                          </a:prstTxWarp>
                          <a:noAutofit/>
                        </wps:bodyPr>
                      </wps:wsp>
                      <pic:pic>
                        <pic:nvPicPr>
                          <pic:cNvPr id="179" name="Image 179"/>
                          <pic:cNvPicPr/>
                        </pic:nvPicPr>
                        <pic:blipFill>
                          <a:blip r:embed="rId52" cstate="print"/>
                          <a:stretch>
                            <a:fillRect/>
                          </a:stretch>
                        </pic:blipFill>
                        <pic:spPr>
                          <a:xfrm>
                            <a:off x="629848" y="1543807"/>
                            <a:ext cx="241898" cy="1493534"/>
                          </a:xfrm>
                          <a:prstGeom prst="rect">
                            <a:avLst/>
                          </a:prstGeom>
                        </pic:spPr>
                      </pic:pic>
                      <wps:wsp>
                        <wps:cNvPr id="180" name="Textbox 180"/>
                        <wps:cNvSpPr txBox="1"/>
                        <wps:spPr>
                          <a:xfrm>
                            <a:off x="386733" y="1216355"/>
                            <a:ext cx="583565" cy="138430"/>
                          </a:xfrm>
                          <a:prstGeom prst="rect">
                            <a:avLst/>
                          </a:prstGeom>
                        </wps:spPr>
                        <wps:txbx>
                          <w:txbxContent>
                            <w:p>
                              <w:pPr>
                                <w:spacing w:before="5"/>
                                <w:ind w:left="0" w:right="0" w:firstLine="0"/>
                                <w:jc w:val="left"/>
                                <w:rPr>
                                  <w:rFonts w:ascii="Cambria"/>
                                  <w:sz w:val="18"/>
                                </w:rPr>
                              </w:pPr>
                              <w:r>
                                <w:rPr>
                                  <w:rFonts w:ascii="Cambria"/>
                                  <w:color w:val="4671C4"/>
                                  <w:spacing w:val="-2"/>
                                  <w:w w:val="105"/>
                                  <w:sz w:val="18"/>
                                </w:rPr>
                                <w:t>Operations</w:t>
                              </w:r>
                            </w:p>
                          </w:txbxContent>
                        </wps:txbx>
                        <wps:bodyPr wrap="square" lIns="0" tIns="0" rIns="0" bIns="0" rtlCol="0">
                          <a:noAutofit/>
                        </wps:bodyPr>
                      </wps:wsp>
                      <wps:wsp>
                        <wps:cNvPr id="181" name="Textbox 181"/>
                        <wps:cNvSpPr txBox="1"/>
                        <wps:spPr>
                          <a:xfrm>
                            <a:off x="1972917" y="1216355"/>
                            <a:ext cx="709930" cy="138430"/>
                          </a:xfrm>
                          <a:prstGeom prst="rect">
                            <a:avLst/>
                          </a:prstGeom>
                        </wps:spPr>
                        <wps:txbx>
                          <w:txbxContent>
                            <w:p>
                              <w:pPr>
                                <w:spacing w:before="5"/>
                                <w:ind w:left="0" w:right="0" w:firstLine="0"/>
                                <w:jc w:val="left"/>
                                <w:rPr>
                                  <w:rFonts w:ascii="Cambria"/>
                                  <w:sz w:val="18"/>
                                </w:rPr>
                              </w:pPr>
                              <w:r>
                                <w:rPr>
                                  <w:rFonts w:ascii="Cambria"/>
                                  <w:color w:val="4671C4"/>
                                  <w:spacing w:val="-2"/>
                                  <w:w w:val="105"/>
                                  <w:sz w:val="18"/>
                                </w:rPr>
                                <w:t>Development</w:t>
                              </w:r>
                            </w:p>
                          </w:txbxContent>
                        </wps:txbx>
                        <wps:bodyPr wrap="square" lIns="0" tIns="0" rIns="0" bIns="0" rtlCol="0">
                          <a:noAutofit/>
                        </wps:bodyPr>
                      </wps:wsp>
                      <wps:wsp>
                        <wps:cNvPr id="182" name="Textbox 182"/>
                        <wps:cNvSpPr txBox="1"/>
                        <wps:spPr>
                          <a:xfrm>
                            <a:off x="3309018" y="1103340"/>
                            <a:ext cx="1302385" cy="369570"/>
                          </a:xfrm>
                          <a:prstGeom prst="rect">
                            <a:avLst/>
                          </a:prstGeom>
                        </wps:spPr>
                        <wps:txbx>
                          <w:txbxContent>
                            <w:p>
                              <w:pPr>
                                <w:spacing w:before="183"/>
                                <w:ind w:left="191" w:right="0" w:firstLine="0"/>
                                <w:jc w:val="left"/>
                                <w:rPr>
                                  <w:rFonts w:ascii="Cambria"/>
                                  <w:sz w:val="18"/>
                                </w:rPr>
                              </w:pPr>
                              <w:r>
                                <w:rPr>
                                  <w:rFonts w:ascii="Cambria"/>
                                  <w:color w:val="4671C4"/>
                                  <w:sz w:val="18"/>
                                </w:rPr>
                                <w:t>Student</w:t>
                              </w:r>
                              <w:r>
                                <w:rPr>
                                  <w:rFonts w:ascii="Cambria"/>
                                  <w:color w:val="4671C4"/>
                                  <w:spacing w:val="25"/>
                                  <w:sz w:val="18"/>
                                </w:rPr>
                                <w:t> </w:t>
                              </w:r>
                              <w:r>
                                <w:rPr>
                                  <w:rFonts w:ascii="Cambria"/>
                                  <w:color w:val="4671C4"/>
                                  <w:sz w:val="18"/>
                                </w:rPr>
                                <w:t>Workers</w:t>
                              </w:r>
                              <w:r>
                                <w:rPr>
                                  <w:rFonts w:ascii="Cambria"/>
                                  <w:color w:val="4671C4"/>
                                  <w:spacing w:val="47"/>
                                  <w:sz w:val="18"/>
                                </w:rPr>
                                <w:t> </w:t>
                              </w:r>
                              <w:r>
                                <w:rPr>
                                  <w:rFonts w:ascii="Cambria"/>
                                  <w:color w:val="4671C4"/>
                                  <w:spacing w:val="-5"/>
                                  <w:sz w:val="18"/>
                                </w:rPr>
                                <w:t>(4)</w:t>
                              </w:r>
                            </w:p>
                          </w:txbxContent>
                        </wps:txbx>
                        <wps:bodyPr wrap="square" lIns="0" tIns="0" rIns="0" bIns="0" rtlCol="0">
                          <a:noAutofit/>
                        </wps:bodyPr>
                      </wps:wsp>
                      <wps:wsp>
                        <wps:cNvPr id="183" name="Textbox 183"/>
                        <wps:cNvSpPr txBox="1"/>
                        <wps:spPr>
                          <a:xfrm>
                            <a:off x="3309018" y="136423"/>
                            <a:ext cx="1302385" cy="369570"/>
                          </a:xfrm>
                          <a:prstGeom prst="rect">
                            <a:avLst/>
                          </a:prstGeom>
                        </wps:spPr>
                        <wps:txbx>
                          <w:txbxContent>
                            <w:p>
                              <w:pPr>
                                <w:spacing w:before="180"/>
                                <w:ind w:left="645" w:right="0" w:firstLine="0"/>
                                <w:jc w:val="left"/>
                                <w:rPr>
                                  <w:rFonts w:ascii="Cambria"/>
                                  <w:sz w:val="18"/>
                                </w:rPr>
                              </w:pPr>
                              <w:r>
                                <w:rPr>
                                  <w:rFonts w:ascii="Cambria"/>
                                  <w:color w:val="4671C4"/>
                                  <w:spacing w:val="-2"/>
                                  <w:w w:val="105"/>
                                  <w:sz w:val="18"/>
                                </w:rPr>
                                <w:t>Secretary</w:t>
                              </w:r>
                            </w:p>
                          </w:txbxContent>
                        </wps:txbx>
                        <wps:bodyPr wrap="square" lIns="0" tIns="0" rIns="0" bIns="0" rtlCol="0">
                          <a:noAutofit/>
                        </wps:bodyPr>
                      </wps:wsp>
                      <wps:wsp>
                        <wps:cNvPr id="184" name="Textbox 184"/>
                        <wps:cNvSpPr txBox="1"/>
                        <wps:spPr>
                          <a:xfrm>
                            <a:off x="871720" y="27471"/>
                            <a:ext cx="1302385" cy="587375"/>
                          </a:xfrm>
                          <a:prstGeom prst="rect">
                            <a:avLst/>
                          </a:prstGeom>
                        </wps:spPr>
                        <wps:txbx>
                          <w:txbxContent>
                            <w:p>
                              <w:pPr>
                                <w:spacing w:line="240" w:lineRule="auto" w:before="140"/>
                                <w:rPr>
                                  <w:rFonts w:ascii="Cambria"/>
                                  <w:sz w:val="18"/>
                                </w:rPr>
                              </w:pPr>
                            </w:p>
                            <w:p>
                              <w:pPr>
                                <w:spacing w:before="0"/>
                                <w:ind w:left="268" w:right="0" w:firstLine="0"/>
                                <w:jc w:val="left"/>
                                <w:rPr>
                                  <w:rFonts w:ascii="Cambria"/>
                                  <w:sz w:val="18"/>
                                </w:rPr>
                              </w:pPr>
                              <w:r>
                                <w:rPr>
                                  <w:rFonts w:ascii="Cambria"/>
                                  <w:color w:val="4671C4"/>
                                  <w:spacing w:val="2"/>
                                  <w:sz w:val="18"/>
                                </w:rPr>
                                <w:t>Executive</w:t>
                              </w:r>
                              <w:r>
                                <w:rPr>
                                  <w:rFonts w:ascii="Cambria"/>
                                  <w:color w:val="4671C4"/>
                                  <w:spacing w:val="26"/>
                                  <w:sz w:val="18"/>
                                </w:rPr>
                                <w:t> </w:t>
                              </w:r>
                              <w:r>
                                <w:rPr>
                                  <w:rFonts w:ascii="Cambria"/>
                                  <w:color w:val="4671C4"/>
                                  <w:spacing w:val="-2"/>
                                  <w:sz w:val="18"/>
                                </w:rPr>
                                <w:t>Director</w:t>
                              </w:r>
                            </w:p>
                          </w:txbxContent>
                        </wps:txbx>
                        <wps:bodyPr wrap="square" lIns="0" tIns="0" rIns="0" bIns="0" rtlCol="0">
                          <a:noAutofit/>
                        </wps:bodyPr>
                      </wps:wsp>
                    </wpg:wgp>
                  </a:graphicData>
                </a:graphic>
              </wp:anchor>
            </w:drawing>
          </mc:Choice>
          <mc:Fallback>
            <w:pict>
              <v:group style="position:absolute;margin-left:202.235107pt;margin-top:46.8358pt;width:369.1pt;height:293.55pt;mso-position-horizontal-relative:page;mso-position-vertical-relative:paragraph;z-index:-16998400" id="docshapegroup117" coordorigin="4045,937" coordsize="7382,5871">
                <v:shape style="position:absolute;left:4044;top:2467;width:2200;height:1087" type="#_x0000_t75" id="docshape118" stroked="false">
                  <v:imagedata r:id="rId43" o:title=""/>
                </v:shape>
                <v:shape style="position:absolute;left:4071;top:2493;width:2070;height:944" id="docshape119" coordorigin="4071,2493" coordsize="2070,944" path="m5106,2493l5006,2495,4909,2502,4816,2512,4725,2526,4639,2544,4557,2565,4480,2589,4408,2617,4342,2647,4282,2680,4229,2715,4143,2791,4090,2875,4071,2965,4076,3010,4112,3097,4182,3178,4282,3251,4342,3283,4408,3313,4480,3341,4557,3365,4639,3386,4725,3404,4816,3418,4909,3428,5006,3435,5106,3437,5206,3435,5303,3428,5397,3418,5487,3404,5573,3386,5655,3365,5732,3341,5804,3313,5870,3283,5930,3251,5983,3215,6069,3139,6122,3055,6141,2965,6136,2920,6100,2833,6030,2752,5930,2680,5870,2647,5804,2617,5732,2589,5655,2565,5573,2544,5487,2526,5397,2512,5303,2502,5206,2495,5106,2493xe" filled="true" fillcolor="#deebf6" stroked="false">
                  <v:path arrowok="t"/>
                  <v:fill type="solid"/>
                </v:shape>
                <v:shape style="position:absolute;left:4071;top:2493;width:2070;height:944" id="docshape120" coordorigin="4071,2493" coordsize="2070,944" path="m4071,2965l4090,2875,4143,2791,4229,2715,4282,2680,4342,2647,4408,2617,4480,2589,4557,2565,4639,2544,4725,2526,4816,2512,4909,2502,5006,2495,5106,2493,5206,2495,5303,2502,5397,2512,5487,2526,5573,2544,5655,2565,5732,2589,5804,2617,5870,2647,5930,2680,5983,2715,6069,2791,6122,2875,6141,2965,6136,3010,6100,3097,6030,3178,5930,3251,5870,3283,5804,3313,5732,3341,5655,3365,5573,3386,5487,3404,5397,3418,5303,3428,5206,3435,5106,3437,5006,3435,4909,3428,4816,3418,4725,3404,4639,3386,4557,3365,4480,3341,4408,3313,4342,3283,4282,3251,4229,3215,4143,3139,4090,3055,4071,2965xe" filled="false" stroked="true" strokeweight=".954118pt" strokecolor="#2d75b5">
                  <v:path arrowok="t"/>
                  <v:stroke dashstyle="solid"/>
                </v:shape>
                <v:shape style="position:absolute;left:6632;top:2466;width:2193;height:1080" type="#_x0000_t75" id="docshape121" stroked="false">
                  <v:imagedata r:id="rId43" o:title=""/>
                </v:shape>
                <v:shape style="position:absolute;left:6658;top:2493;width:2071;height:944" id="docshape122" coordorigin="6659,2493" coordsize="2071,944" path="m7694,2493l7594,2495,7497,2502,7403,2512,7313,2526,7226,2544,7144,2565,7067,2589,6996,2617,6929,2647,6870,2680,6816,2715,6731,2791,6677,2875,6659,2965,6663,3010,6700,3097,6770,3178,6870,3251,6929,3283,6996,3313,7067,3341,7144,3365,7226,3386,7313,3404,7403,3418,7497,3428,7594,3435,7694,3437,7793,3435,7890,3428,7984,3418,8075,3404,8161,3386,8243,3365,8320,3341,8392,3313,8458,3283,8518,3251,8571,3215,8656,3139,8710,3055,8729,2965,8724,2920,8687,2833,8617,2752,8518,2680,8458,2647,8392,2617,8320,2589,8243,2565,8161,2544,8075,2526,7984,2512,7890,2502,7793,2495,7694,2493xe" filled="true" fillcolor="#deebf6" stroked="false">
                  <v:path arrowok="t"/>
                  <v:fill type="solid"/>
                </v:shape>
                <v:shape style="position:absolute;left:6658;top:2493;width:2071;height:944" id="docshape123" coordorigin="6659,2493" coordsize="2071,944" path="m6659,2965l6677,2875,6731,2791,6816,2715,6870,2680,6929,2647,6996,2617,7067,2589,7144,2565,7226,2544,7313,2526,7403,2512,7497,2502,7594,2495,7694,2493,7793,2495,7890,2502,7984,2512,8075,2526,8161,2544,8243,2565,8320,2589,8392,2617,8458,2647,8518,2680,8571,2715,8656,2791,8710,2875,8729,2965,8724,3010,8687,3097,8617,3178,8518,3251,8458,3283,8392,3313,8320,3341,8243,3365,8161,3386,8075,3404,7984,3418,7890,3428,7793,3435,7694,3437,7594,3435,7497,3428,7403,3418,7313,3404,7226,3386,7144,3365,7067,3341,6996,3313,6929,3283,6870,3251,6816,3215,6731,3139,6677,3055,6659,2965xe" filled="false" stroked="true" strokeweight=".954118pt" strokecolor="#2d75b5">
                  <v:path arrowok="t"/>
                  <v:stroke dashstyle="solid"/>
                </v:shape>
                <v:shape style="position:absolute;left:5381;top:936;width:2207;height:1081" type="#_x0000_t75" id="docshape124" stroked="false">
                  <v:imagedata r:id="rId44" o:title=""/>
                </v:shape>
                <v:rect style="position:absolute;left:5407;top:970;width:2071;height:944" id="docshape125" filled="true" fillcolor="#deebf6" stroked="false">
                  <v:fill type="solid"/>
                </v:rect>
                <v:rect style="position:absolute;left:5407;top:970;width:2071;height:944" id="docshape126" filled="false" stroked="true" strokeweight=".954118pt" strokecolor="#2d75b5">
                  <v:stroke dashstyle="solid"/>
                </v:rect>
                <v:shape style="position:absolute;left:9219;top:1108;width:2207;height:738" type="#_x0000_t75" id="docshape127" stroked="false">
                  <v:imagedata r:id="rId45" o:title=""/>
                </v:shape>
                <v:rect style="position:absolute;left:9246;top:1142;width:2071;height:601" id="docshape128" filled="true" fillcolor="#deebf6" stroked="false">
                  <v:fill type="solid"/>
                </v:rect>
                <v:rect style="position:absolute;left:9246;top:1142;width:2071;height:601" id="docshape129" filled="false" stroked="true" strokeweight=".953636pt" strokecolor="#2d75b5">
                  <v:stroke dashstyle="solid"/>
                </v:rect>
                <v:shape style="position:absolute;left:5036;top:1894;width:1546;height:737" type="#_x0000_t75" id="docshape130" stroked="false">
                  <v:imagedata r:id="rId46" o:title=""/>
                </v:shape>
                <v:shape style="position:absolute;left:5106;top:1969;width:1337;height:515" id="docshape131" coordorigin="5106,1970" coordsize="1337,515" path="m6443,1970l6443,2241,5106,2241,5106,2485e" filled="false" stroked="true" strokeweight=".953899pt" strokecolor="#2d75b5">
                  <v:path arrowok="t"/>
                  <v:stroke dashstyle="solid"/>
                </v:shape>
                <v:shape style="position:absolute;left:6373;top:1837;width:1460;height:794" type="#_x0000_t75" id="docshape132" stroked="false">
                  <v:imagedata r:id="rId47" o:title=""/>
                </v:shape>
                <v:shape style="position:absolute;left:6443;top:1914;width:1251;height:579" id="docshape133" coordorigin="6443,1914" coordsize="1251,579" path="m7694,2493l7694,2241,6443,2241,6443,1914e" filled="false" stroked="true" strokeweight=".954141pt" strokecolor="#2d75b5">
                  <v:path arrowok="t"/>
                  <v:stroke dashstyle="solid"/>
                </v:shape>
                <v:shape style="position:absolute;left:7408;top:1365;width:1977;height:222" type="#_x0000_t75" id="docshape134" stroked="false">
                  <v:imagedata r:id="rId48" o:title=""/>
                </v:shape>
                <v:line style="position:absolute" from="7478,1442" to="9246,1442" stroked="true" strokeweight=".953239pt" strokecolor="#2d75b5">
                  <v:stroke dashstyle="solid"/>
                </v:line>
                <v:shape style="position:absolute;left:9219;top:2638;width:2207;height:737" type="#_x0000_t75" id="docshape135" stroked="false">
                  <v:imagedata r:id="rId49" o:title=""/>
                </v:shape>
                <v:rect style="position:absolute;left:9246;top:2664;width:2071;height:601" id="docshape136" filled="true" fillcolor="#deebf6" stroked="false">
                  <v:fill type="solid"/>
                </v:rect>
                <v:rect style="position:absolute;left:9246;top:2664;width:2071;height:601" id="docshape137" filled="false" stroked="true" strokeweight=".953636pt" strokecolor="#2d75b5">
                  <v:stroke dashstyle="solid"/>
                </v:rect>
                <v:shape style="position:absolute;left:7839;top:3624;width:2207;height:737" type="#_x0000_t75" id="docshape138" stroked="false">
                  <v:imagedata r:id="rId49" o:title=""/>
                </v:shape>
                <v:rect style="position:absolute;left:7866;top:3651;width:2071;height:601" id="docshape139" filled="true" fillcolor="#deebf6" stroked="false">
                  <v:fill type="solid"/>
                </v:rect>
                <v:shape style="position:absolute;left:5252;top:3624;width:2207;height:737" type="#_x0000_t75" id="docshape140" stroked="false">
                  <v:imagedata r:id="rId49" o:title=""/>
                </v:shape>
                <v:rect style="position:absolute;left:5278;top:3651;width:2071;height:601" id="docshape141" filled="true" fillcolor="#deebf6" stroked="false">
                  <v:fill type="solid"/>
                </v:rect>
                <v:shape style="position:absolute;left:5252;top:4439;width:2207;height:737" type="#_x0000_t75" id="docshape142" stroked="false">
                  <v:imagedata r:id="rId49" o:title=""/>
                </v:shape>
                <v:rect style="position:absolute;left:5278;top:4466;width:2071;height:601" id="docshape143" filled="true" fillcolor="#deebf6" stroked="false">
                  <v:fill type="solid"/>
                </v:rect>
                <v:shape style="position:absolute;left:7839;top:4439;width:2207;height:737" type="#_x0000_t75" id="docshape144" stroked="false">
                  <v:imagedata r:id="rId49" o:title=""/>
                </v:shape>
                <v:rect style="position:absolute;left:7866;top:4466;width:2071;height:601" id="docshape145" filled="true" fillcolor="#deebf6" stroked="false">
                  <v:fill type="solid"/>
                </v:rect>
                <v:shape style="position:absolute;left:7839;top:5254;width:2207;height:737" type="#_x0000_t75" id="docshape146" stroked="false">
                  <v:imagedata r:id="rId49" o:title=""/>
                </v:shape>
                <v:rect style="position:absolute;left:7866;top:5281;width:2071;height:601" id="docshape147" filled="true" fillcolor="#deebf6" stroked="false">
                  <v:fill type="solid"/>
                </v:rect>
                <v:shape style="position:absolute;left:7839;top:6069;width:2207;height:737" type="#_x0000_t75" id="docshape148" stroked="false">
                  <v:imagedata r:id="rId49" o:title=""/>
                </v:shape>
                <v:rect style="position:absolute;left:7866;top:6096;width:2071;height:601" id="docshape149" filled="true" fillcolor="#deebf6" stroked="false">
                  <v:fill type="solid"/>
                </v:rect>
                <v:shape style="position:absolute;left:10211;top:1666;width:209;height:708" type="#_x0000_t75" id="docshape150" stroked="false">
                  <v:imagedata r:id="rId50" o:title=""/>
                </v:shape>
                <v:line style="position:absolute" from="10281,1743" to="10281,2238" stroked="true" strokeweight=".958346pt" strokecolor="#2d75b5">
                  <v:stroke dashstyle="dot"/>
                </v:line>
                <v:shape style="position:absolute;left:7624;top:3367;width:381;height:3168" type="#_x0000_t75" id="docshape151" stroked="false">
                  <v:imagedata r:id="rId51" o:title=""/>
                </v:shape>
                <v:shape style="position:absolute;left:7624;top:3367;width:381;height:2353" type="#_x0000_t75" id="docshape152" stroked="false">
                  <v:imagedata r:id="rId52" o:title=""/>
                </v:shape>
                <v:shape style="position:absolute;left:7624;top:3367;width:381;height:1538" type="#_x0000_t75" id="docshape153" stroked="false">
                  <v:imagedata r:id="rId53" o:title=""/>
                </v:shape>
                <v:shape style="position:absolute;left:7624;top:3367;width:381;height:723" type="#_x0000_t75" id="docshape154" stroked="false">
                  <v:imagedata r:id="rId54" o:title=""/>
                </v:shape>
                <v:shape style="position:absolute;left:5036;top:3367;width:381;height:723" type="#_x0000_t75" id="docshape155" stroked="false">
                  <v:imagedata r:id="rId54" o:title=""/>
                </v:shape>
                <v:shape style="position:absolute;left:5036;top:3367;width:381;height:1538" type="#_x0000_t75" id="docshape156" stroked="false">
                  <v:imagedata r:id="rId53" o:title=""/>
                </v:shape>
                <v:shape style="position:absolute;left:6373;top:1837;width:4047;height:966" type="#_x0000_t75" id="docshape157" stroked="false">
                  <v:imagedata r:id="rId55" o:title=""/>
                </v:shape>
                <v:shape style="position:absolute;left:6443;top:1909;width:3839;height:751" id="docshape158" coordorigin="6443,1909" coordsize="3839,751" path="m10281,2660l10281,2242,6443,2242,6443,1909e" filled="false" stroked="true" strokeweight=".953427pt" strokecolor="#2d75b5">
                  <v:path arrowok="t"/>
                  <v:stroke dashstyle="solid"/>
                </v:shape>
                <v:shape style="position:absolute;left:5252;top:5254;width:2207;height:737" type="#_x0000_t75" id="docshape159" stroked="false">
                  <v:imagedata r:id="rId49" o:title=""/>
                </v:shape>
                <v:rect style="position:absolute;left:5278;top:5281;width:2071;height:601" id="docshape160" filled="true" fillcolor="#deebf6" stroked="false">
                  <v:fill type="solid"/>
                </v:rect>
                <v:shape style="position:absolute;left:5036;top:3367;width:381;height:2353" type="#_x0000_t75" id="docshape161" stroked="false">
                  <v:imagedata r:id="rId52" o:title=""/>
                </v:shape>
                <v:shape style="position:absolute;left:4653;top:2852;width:919;height:218" type="#_x0000_t202" id="docshape162" filled="false" stroked="false">
                  <v:textbox inset="0,0,0,0">
                    <w:txbxContent>
                      <w:p>
                        <w:pPr>
                          <w:spacing w:before="5"/>
                          <w:ind w:left="0" w:right="0" w:firstLine="0"/>
                          <w:jc w:val="left"/>
                          <w:rPr>
                            <w:rFonts w:ascii="Cambria"/>
                            <w:sz w:val="18"/>
                          </w:rPr>
                        </w:pPr>
                        <w:r>
                          <w:rPr>
                            <w:rFonts w:ascii="Cambria"/>
                            <w:color w:val="4671C4"/>
                            <w:spacing w:val="-2"/>
                            <w:w w:val="105"/>
                            <w:sz w:val="18"/>
                          </w:rPr>
                          <w:t>Operations</w:t>
                        </w:r>
                      </w:p>
                    </w:txbxContent>
                  </v:textbox>
                  <w10:wrap type="none"/>
                </v:shape>
                <v:shape style="position:absolute;left:7151;top:2852;width:1118;height:218" type="#_x0000_t202" id="docshape163" filled="false" stroked="false">
                  <v:textbox inset="0,0,0,0">
                    <w:txbxContent>
                      <w:p>
                        <w:pPr>
                          <w:spacing w:before="5"/>
                          <w:ind w:left="0" w:right="0" w:firstLine="0"/>
                          <w:jc w:val="left"/>
                          <w:rPr>
                            <w:rFonts w:ascii="Cambria"/>
                            <w:sz w:val="18"/>
                          </w:rPr>
                        </w:pPr>
                        <w:r>
                          <w:rPr>
                            <w:rFonts w:ascii="Cambria"/>
                            <w:color w:val="4671C4"/>
                            <w:spacing w:val="-2"/>
                            <w:w w:val="105"/>
                            <w:sz w:val="18"/>
                          </w:rPr>
                          <w:t>Development</w:t>
                        </w:r>
                      </w:p>
                    </w:txbxContent>
                  </v:textbox>
                  <w10:wrap type="none"/>
                </v:shape>
                <v:shape style="position:absolute;left:9255;top:2674;width:2051;height:582" type="#_x0000_t202" id="docshape164" filled="false" stroked="false">
                  <v:textbox inset="0,0,0,0">
                    <w:txbxContent>
                      <w:p>
                        <w:pPr>
                          <w:spacing w:before="183"/>
                          <w:ind w:left="191" w:right="0" w:firstLine="0"/>
                          <w:jc w:val="left"/>
                          <w:rPr>
                            <w:rFonts w:ascii="Cambria"/>
                            <w:sz w:val="18"/>
                          </w:rPr>
                        </w:pPr>
                        <w:r>
                          <w:rPr>
                            <w:rFonts w:ascii="Cambria"/>
                            <w:color w:val="4671C4"/>
                            <w:sz w:val="18"/>
                          </w:rPr>
                          <w:t>Student</w:t>
                        </w:r>
                        <w:r>
                          <w:rPr>
                            <w:rFonts w:ascii="Cambria"/>
                            <w:color w:val="4671C4"/>
                            <w:spacing w:val="25"/>
                            <w:sz w:val="18"/>
                          </w:rPr>
                          <w:t> </w:t>
                        </w:r>
                        <w:r>
                          <w:rPr>
                            <w:rFonts w:ascii="Cambria"/>
                            <w:color w:val="4671C4"/>
                            <w:sz w:val="18"/>
                          </w:rPr>
                          <w:t>Workers</w:t>
                        </w:r>
                        <w:r>
                          <w:rPr>
                            <w:rFonts w:ascii="Cambria"/>
                            <w:color w:val="4671C4"/>
                            <w:spacing w:val="47"/>
                            <w:sz w:val="18"/>
                          </w:rPr>
                          <w:t> </w:t>
                        </w:r>
                        <w:r>
                          <w:rPr>
                            <w:rFonts w:ascii="Cambria"/>
                            <w:color w:val="4671C4"/>
                            <w:spacing w:val="-5"/>
                            <w:sz w:val="18"/>
                          </w:rPr>
                          <w:t>(4)</w:t>
                        </w:r>
                      </w:p>
                    </w:txbxContent>
                  </v:textbox>
                  <w10:wrap type="none"/>
                </v:shape>
                <v:shape style="position:absolute;left:9255;top:1151;width:2051;height:582" type="#_x0000_t202" id="docshape165" filled="false" stroked="false">
                  <v:textbox inset="0,0,0,0">
                    <w:txbxContent>
                      <w:p>
                        <w:pPr>
                          <w:spacing w:before="180"/>
                          <w:ind w:left="645" w:right="0" w:firstLine="0"/>
                          <w:jc w:val="left"/>
                          <w:rPr>
                            <w:rFonts w:ascii="Cambria"/>
                            <w:sz w:val="18"/>
                          </w:rPr>
                        </w:pPr>
                        <w:r>
                          <w:rPr>
                            <w:rFonts w:ascii="Cambria"/>
                            <w:color w:val="4671C4"/>
                            <w:spacing w:val="-2"/>
                            <w:w w:val="105"/>
                            <w:sz w:val="18"/>
                          </w:rPr>
                          <w:t>Secretary</w:t>
                        </w:r>
                      </w:p>
                    </w:txbxContent>
                  </v:textbox>
                  <w10:wrap type="none"/>
                </v:shape>
                <v:shape style="position:absolute;left:5417;top:979;width:2051;height:925" type="#_x0000_t202" id="docshape166" filled="false" stroked="false">
                  <v:textbox inset="0,0,0,0">
                    <w:txbxContent>
                      <w:p>
                        <w:pPr>
                          <w:spacing w:line="240" w:lineRule="auto" w:before="140"/>
                          <w:rPr>
                            <w:rFonts w:ascii="Cambria"/>
                            <w:sz w:val="18"/>
                          </w:rPr>
                        </w:pPr>
                      </w:p>
                      <w:p>
                        <w:pPr>
                          <w:spacing w:before="0"/>
                          <w:ind w:left="268" w:right="0" w:firstLine="0"/>
                          <w:jc w:val="left"/>
                          <w:rPr>
                            <w:rFonts w:ascii="Cambria"/>
                            <w:sz w:val="18"/>
                          </w:rPr>
                        </w:pPr>
                        <w:r>
                          <w:rPr>
                            <w:rFonts w:ascii="Cambria"/>
                            <w:color w:val="4671C4"/>
                            <w:spacing w:val="2"/>
                            <w:sz w:val="18"/>
                          </w:rPr>
                          <w:t>Executive</w:t>
                        </w:r>
                        <w:r>
                          <w:rPr>
                            <w:rFonts w:ascii="Cambria"/>
                            <w:color w:val="4671C4"/>
                            <w:spacing w:val="26"/>
                            <w:sz w:val="18"/>
                          </w:rPr>
                          <w:t> </w:t>
                        </w:r>
                        <w:r>
                          <w:rPr>
                            <w:rFonts w:ascii="Cambria"/>
                            <w:color w:val="4671C4"/>
                            <w:spacing w:val="-2"/>
                            <w:sz w:val="18"/>
                          </w:rPr>
                          <w:t>Director</w:t>
                        </w:r>
                      </w:p>
                    </w:txbxContent>
                  </v:textbox>
                  <w10:wrap type="none"/>
                </v:shape>
                <w10:wrap type="none"/>
              </v:group>
            </w:pict>
          </mc:Fallback>
        </mc:AlternateContent>
      </w:r>
      <w:r>
        <w:rPr>
          <w:rFonts w:ascii="Cambria"/>
          <w:color w:val="5B9BD4"/>
          <w:sz w:val="34"/>
        </w:rPr>
        <w:t>ITS</w:t>
      </w:r>
      <w:r>
        <w:rPr>
          <w:rFonts w:ascii="Cambria"/>
          <w:color w:val="5B9BD4"/>
          <w:spacing w:val="5"/>
          <w:sz w:val="34"/>
        </w:rPr>
        <w:t> </w:t>
      </w:r>
      <w:r>
        <w:rPr>
          <w:rFonts w:ascii="Cambria"/>
          <w:color w:val="5B9BD4"/>
          <w:sz w:val="34"/>
        </w:rPr>
        <w:t>Department</w:t>
      </w:r>
      <w:r>
        <w:rPr>
          <w:rFonts w:ascii="Cambria"/>
          <w:color w:val="5B9BD4"/>
          <w:spacing w:val="3"/>
          <w:sz w:val="34"/>
        </w:rPr>
        <w:t> </w:t>
      </w:r>
      <w:r>
        <w:rPr>
          <w:rFonts w:ascii="Cambria"/>
          <w:color w:val="5B9BD4"/>
          <w:sz w:val="34"/>
        </w:rPr>
        <w:t>Organizational</w:t>
      </w:r>
      <w:r>
        <w:rPr>
          <w:rFonts w:ascii="Cambria"/>
          <w:color w:val="5B9BD4"/>
          <w:spacing w:val="12"/>
          <w:sz w:val="34"/>
        </w:rPr>
        <w:t> </w:t>
      </w:r>
      <w:r>
        <w:rPr>
          <w:rFonts w:ascii="Cambria"/>
          <w:color w:val="5B9BD4"/>
          <w:spacing w:val="-2"/>
          <w:sz w:val="34"/>
        </w:rPr>
        <w:t>Structure</w:t>
      </w: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191"/>
        <w:rPr>
          <w:rFonts w:ascii="Cambria"/>
          <w:sz w:val="20"/>
        </w:rPr>
      </w:pPr>
      <w:r>
        <w:rPr/>
        <mc:AlternateContent>
          <mc:Choice Requires="wps">
            <w:drawing>
              <wp:anchor distT="0" distB="0" distL="0" distR="0" allowOverlap="1" layoutInCell="1" locked="0" behindDoc="1" simplePos="0" relativeHeight="487587840">
                <wp:simplePos x="0" y="0"/>
                <wp:positionH relativeFrom="page">
                  <wp:posOffset>3236269</wp:posOffset>
                </wp:positionH>
                <wp:positionV relativeFrom="paragraph">
                  <wp:posOffset>285437</wp:posOffset>
                </wp:positionV>
                <wp:extent cx="1436370" cy="1565275"/>
                <wp:effectExtent l="0" t="0" r="0" b="0"/>
                <wp:wrapTopAndBottom/>
                <wp:docPr id="185" name="Textbox 185"/>
                <wp:cNvGraphicFramePr>
                  <a:graphicFrameLocks/>
                </wp:cNvGraphicFramePr>
                <a:graphic>
                  <a:graphicData uri="http://schemas.microsoft.com/office/word/2010/wordprocessingShape">
                    <wps:wsp>
                      <wps:cNvPr id="185" name="Textbox 185"/>
                      <wps:cNvSpPr txBox="1"/>
                      <wps:spPr>
                        <a:xfrm>
                          <a:off x="0" y="0"/>
                          <a:ext cx="1436370" cy="1565275"/>
                        </a:xfrm>
                        <a:prstGeom prst="rect">
                          <a:avLst/>
                        </a:prstGeom>
                      </wps:spPr>
                      <wps:txbx>
                        <w:txbxContent>
                          <w:tbl>
                            <w:tblPr>
                              <w:tblW w:w="0" w:type="auto"/>
                              <w:jc w:val="left"/>
                              <w:tblInd w:w="10" w:type="dxa"/>
                              <w:tblBorders>
                                <w:top w:val="single" w:sz="8" w:space="0" w:color="2D75B5"/>
                                <w:left w:val="single" w:sz="8" w:space="0" w:color="2D75B5"/>
                                <w:bottom w:val="single" w:sz="8" w:space="0" w:color="2D75B5"/>
                                <w:right w:val="single" w:sz="8" w:space="0" w:color="2D75B5"/>
                                <w:insideH w:val="single" w:sz="8" w:space="0" w:color="2D75B5"/>
                                <w:insideV w:val="single" w:sz="8" w:space="0" w:color="2D75B5"/>
                              </w:tblBorders>
                              <w:tblLayout w:type="fixed"/>
                              <w:tblCellMar>
                                <w:top w:w="0" w:type="dxa"/>
                                <w:left w:w="0" w:type="dxa"/>
                                <w:bottom w:w="0" w:type="dxa"/>
                                <w:right w:w="0" w:type="dxa"/>
                              </w:tblCellMar>
                              <w:tblLook w:val="01E0"/>
                            </w:tblPr>
                            <w:tblGrid>
                              <w:gridCol w:w="173"/>
                              <w:gridCol w:w="2071"/>
                            </w:tblGrid>
                            <w:tr>
                              <w:trPr>
                                <w:trHeight w:val="204" w:hRule="atLeast"/>
                              </w:trPr>
                              <w:tc>
                                <w:tcPr>
                                  <w:tcW w:w="2244" w:type="dxa"/>
                                  <w:gridSpan w:val="2"/>
                                  <w:tcBorders>
                                    <w:top w:val="nil"/>
                                    <w:bottom w:val="nil"/>
                                    <w:right w:val="nil"/>
                                  </w:tcBorders>
                                </w:tcPr>
                                <w:p>
                                  <w:pPr>
                                    <w:pStyle w:val="TableParagraph"/>
                                    <w:ind w:left="0"/>
                                    <w:rPr>
                                      <w:rFonts w:ascii="Times New Roman"/>
                                      <w:sz w:val="14"/>
                                    </w:rPr>
                                  </w:pPr>
                                </w:p>
                              </w:tc>
                            </w:tr>
                            <w:tr>
                              <w:trPr>
                                <w:trHeight w:val="280" w:hRule="atLeast"/>
                              </w:trPr>
                              <w:tc>
                                <w:tcPr>
                                  <w:tcW w:w="173" w:type="dxa"/>
                                  <w:tcBorders>
                                    <w:top w:val="nil"/>
                                  </w:tcBorders>
                                </w:tcPr>
                                <w:p>
                                  <w:pPr>
                                    <w:pStyle w:val="TableParagraph"/>
                                    <w:ind w:left="0"/>
                                    <w:rPr>
                                      <w:rFonts w:ascii="Times New Roman"/>
                                      <w:sz w:val="20"/>
                                    </w:rPr>
                                  </w:pPr>
                                </w:p>
                              </w:tc>
                              <w:tc>
                                <w:tcPr>
                                  <w:tcW w:w="2071" w:type="dxa"/>
                                  <w:vMerge w:val="restart"/>
                                </w:tcPr>
                                <w:p>
                                  <w:pPr>
                                    <w:pStyle w:val="TableParagraph"/>
                                    <w:spacing w:line="261" w:lineRule="auto" w:before="70"/>
                                    <w:ind w:left="506" w:hanging="230"/>
                                    <w:rPr>
                                      <w:rFonts w:ascii="Cambria"/>
                                      <w:sz w:val="18"/>
                                    </w:rPr>
                                  </w:pPr>
                                  <w:r>
                                    <w:rPr>
                                      <w:rFonts w:ascii="Cambria"/>
                                      <w:color w:val="4671C4"/>
                                      <w:w w:val="105"/>
                                      <w:sz w:val="18"/>
                                    </w:rPr>
                                    <w:t>Computer</w:t>
                                  </w:r>
                                  <w:r>
                                    <w:rPr>
                                      <w:rFonts w:ascii="Cambria"/>
                                      <w:color w:val="4671C4"/>
                                      <w:spacing w:val="-9"/>
                                      <w:w w:val="105"/>
                                      <w:sz w:val="18"/>
                                    </w:rPr>
                                    <w:t> </w:t>
                                  </w:r>
                                  <w:r>
                                    <w:rPr>
                                      <w:rFonts w:ascii="Cambria"/>
                                      <w:color w:val="4671C4"/>
                                      <w:w w:val="105"/>
                                      <w:sz w:val="18"/>
                                    </w:rPr>
                                    <w:t>Support Technician</w:t>
                                  </w:r>
                                  <w:r>
                                    <w:rPr>
                                      <w:rFonts w:ascii="Cambria"/>
                                      <w:color w:val="4671C4"/>
                                      <w:spacing w:val="-5"/>
                                      <w:w w:val="105"/>
                                      <w:sz w:val="18"/>
                                    </w:rPr>
                                    <w:t> </w:t>
                                  </w:r>
                                  <w:r>
                                    <w:rPr>
                                      <w:rFonts w:ascii="Cambria"/>
                                      <w:color w:val="4671C4"/>
                                      <w:w w:val="105"/>
                                      <w:sz w:val="18"/>
                                    </w:rPr>
                                    <w:t>II</w:t>
                                  </w:r>
                                </w:p>
                              </w:tc>
                            </w:tr>
                            <w:tr>
                              <w:trPr>
                                <w:trHeight w:val="280" w:hRule="atLeast"/>
                              </w:trPr>
                              <w:tc>
                                <w:tcPr>
                                  <w:tcW w:w="173" w:type="dxa"/>
                                  <w:tcBorders>
                                    <w:bottom w:val="nil"/>
                                  </w:tcBorders>
                                </w:tcPr>
                                <w:p>
                                  <w:pPr>
                                    <w:pStyle w:val="TableParagraph"/>
                                    <w:ind w:left="0"/>
                                    <w:rPr>
                                      <w:rFonts w:ascii="Times New Roman"/>
                                      <w:sz w:val="20"/>
                                    </w:rPr>
                                  </w:pPr>
                                </w:p>
                              </w:tc>
                              <w:tc>
                                <w:tcPr>
                                  <w:tcW w:w="2071" w:type="dxa"/>
                                  <w:vMerge/>
                                  <w:tcBorders>
                                    <w:top w:val="nil"/>
                                  </w:tcBorders>
                                </w:tcPr>
                                <w:p>
                                  <w:pPr>
                                    <w:rPr>
                                      <w:sz w:val="2"/>
                                      <w:szCs w:val="2"/>
                                    </w:rPr>
                                  </w:pPr>
                                </w:p>
                              </w:tc>
                            </w:tr>
                            <w:tr>
                              <w:trPr>
                                <w:trHeight w:val="194" w:hRule="atLeast"/>
                              </w:trPr>
                              <w:tc>
                                <w:tcPr>
                                  <w:tcW w:w="2244" w:type="dxa"/>
                                  <w:gridSpan w:val="2"/>
                                  <w:tcBorders>
                                    <w:top w:val="nil"/>
                                    <w:bottom w:val="nil"/>
                                    <w:right w:val="nil"/>
                                  </w:tcBorders>
                                </w:tcPr>
                                <w:p>
                                  <w:pPr>
                                    <w:pStyle w:val="TableParagraph"/>
                                    <w:ind w:left="0"/>
                                    <w:rPr>
                                      <w:rFonts w:ascii="Times New Roman"/>
                                      <w:sz w:val="12"/>
                                    </w:rPr>
                                  </w:pPr>
                                </w:p>
                              </w:tc>
                            </w:tr>
                            <w:tr>
                              <w:trPr>
                                <w:trHeight w:val="280" w:hRule="atLeast"/>
                              </w:trPr>
                              <w:tc>
                                <w:tcPr>
                                  <w:tcW w:w="173" w:type="dxa"/>
                                  <w:tcBorders>
                                    <w:top w:val="nil"/>
                                  </w:tcBorders>
                                </w:tcPr>
                                <w:p>
                                  <w:pPr>
                                    <w:pStyle w:val="TableParagraph"/>
                                    <w:ind w:left="0"/>
                                    <w:rPr>
                                      <w:rFonts w:ascii="Times New Roman"/>
                                      <w:sz w:val="20"/>
                                    </w:rPr>
                                  </w:pPr>
                                </w:p>
                              </w:tc>
                              <w:tc>
                                <w:tcPr>
                                  <w:tcW w:w="2071" w:type="dxa"/>
                                  <w:vMerge w:val="restart"/>
                                </w:tcPr>
                                <w:p>
                                  <w:pPr>
                                    <w:pStyle w:val="TableParagraph"/>
                                    <w:spacing w:line="261" w:lineRule="auto" w:before="72"/>
                                    <w:ind w:left="537" w:hanging="261"/>
                                    <w:rPr>
                                      <w:rFonts w:ascii="Cambria"/>
                                      <w:sz w:val="18"/>
                                    </w:rPr>
                                  </w:pPr>
                                  <w:r>
                                    <w:rPr>
                                      <w:rFonts w:ascii="Cambria"/>
                                      <w:color w:val="4671C4"/>
                                      <w:w w:val="105"/>
                                      <w:sz w:val="18"/>
                                    </w:rPr>
                                    <w:t>Computer</w:t>
                                  </w:r>
                                  <w:r>
                                    <w:rPr>
                                      <w:rFonts w:ascii="Cambria"/>
                                      <w:color w:val="4671C4"/>
                                      <w:spacing w:val="-9"/>
                                      <w:w w:val="105"/>
                                      <w:sz w:val="18"/>
                                    </w:rPr>
                                    <w:t> </w:t>
                                  </w:r>
                                  <w:r>
                                    <w:rPr>
                                      <w:rFonts w:ascii="Cambria"/>
                                      <w:color w:val="4671C4"/>
                                      <w:w w:val="105"/>
                                      <w:sz w:val="18"/>
                                    </w:rPr>
                                    <w:t>Support Technician</w:t>
                                  </w:r>
                                  <w:r>
                                    <w:rPr>
                                      <w:rFonts w:ascii="Cambria"/>
                                      <w:color w:val="4671C4"/>
                                      <w:spacing w:val="-3"/>
                                      <w:w w:val="105"/>
                                      <w:sz w:val="18"/>
                                    </w:rPr>
                                    <w:t> </w:t>
                                  </w:r>
                                  <w:r>
                                    <w:rPr>
                                      <w:rFonts w:ascii="Cambria"/>
                                      <w:color w:val="4671C4"/>
                                      <w:w w:val="105"/>
                                      <w:sz w:val="18"/>
                                    </w:rPr>
                                    <w:t>I</w:t>
                                  </w:r>
                                </w:p>
                              </w:tc>
                            </w:tr>
                            <w:tr>
                              <w:trPr>
                                <w:trHeight w:val="280" w:hRule="atLeast"/>
                              </w:trPr>
                              <w:tc>
                                <w:tcPr>
                                  <w:tcW w:w="173" w:type="dxa"/>
                                  <w:tcBorders>
                                    <w:bottom w:val="nil"/>
                                  </w:tcBorders>
                                </w:tcPr>
                                <w:p>
                                  <w:pPr>
                                    <w:pStyle w:val="TableParagraph"/>
                                    <w:ind w:left="0"/>
                                    <w:rPr>
                                      <w:rFonts w:ascii="Times New Roman"/>
                                      <w:sz w:val="20"/>
                                    </w:rPr>
                                  </w:pPr>
                                </w:p>
                              </w:tc>
                              <w:tc>
                                <w:tcPr>
                                  <w:tcW w:w="2071" w:type="dxa"/>
                                  <w:vMerge/>
                                  <w:tcBorders>
                                    <w:top w:val="nil"/>
                                  </w:tcBorders>
                                </w:tcPr>
                                <w:p>
                                  <w:pPr>
                                    <w:rPr>
                                      <w:sz w:val="2"/>
                                      <w:szCs w:val="2"/>
                                    </w:rPr>
                                  </w:pPr>
                                </w:p>
                              </w:tc>
                            </w:tr>
                            <w:tr>
                              <w:trPr>
                                <w:trHeight w:val="194" w:hRule="atLeast"/>
                              </w:trPr>
                              <w:tc>
                                <w:tcPr>
                                  <w:tcW w:w="2244" w:type="dxa"/>
                                  <w:gridSpan w:val="2"/>
                                  <w:tcBorders>
                                    <w:top w:val="nil"/>
                                    <w:bottom w:val="nil"/>
                                    <w:right w:val="nil"/>
                                  </w:tcBorders>
                                </w:tcPr>
                                <w:p>
                                  <w:pPr>
                                    <w:pStyle w:val="TableParagraph"/>
                                    <w:ind w:left="0"/>
                                    <w:rPr>
                                      <w:rFonts w:ascii="Times New Roman"/>
                                      <w:sz w:val="12"/>
                                    </w:rPr>
                                  </w:pPr>
                                </w:p>
                              </w:tc>
                            </w:tr>
                            <w:tr>
                              <w:trPr>
                                <w:trHeight w:val="280" w:hRule="atLeast"/>
                              </w:trPr>
                              <w:tc>
                                <w:tcPr>
                                  <w:tcW w:w="173" w:type="dxa"/>
                                  <w:tcBorders>
                                    <w:top w:val="nil"/>
                                  </w:tcBorders>
                                </w:tcPr>
                                <w:p>
                                  <w:pPr>
                                    <w:pStyle w:val="TableParagraph"/>
                                    <w:ind w:left="0"/>
                                    <w:rPr>
                                      <w:rFonts w:ascii="Times New Roman"/>
                                      <w:sz w:val="20"/>
                                    </w:rPr>
                                  </w:pPr>
                                </w:p>
                              </w:tc>
                              <w:tc>
                                <w:tcPr>
                                  <w:tcW w:w="2071" w:type="dxa"/>
                                  <w:vMerge w:val="restart"/>
                                </w:tcPr>
                                <w:p>
                                  <w:pPr>
                                    <w:pStyle w:val="TableParagraph"/>
                                    <w:spacing w:line="261" w:lineRule="auto" w:before="73"/>
                                    <w:ind w:left="455" w:firstLine="223"/>
                                    <w:rPr>
                                      <w:rFonts w:ascii="Cambria"/>
                                      <w:sz w:val="18"/>
                                    </w:rPr>
                                  </w:pPr>
                                  <w:r>
                                    <w:rPr>
                                      <w:rFonts w:ascii="Cambria"/>
                                      <w:color w:val="4671C4"/>
                                      <w:spacing w:val="-2"/>
                                      <w:w w:val="105"/>
                                      <w:sz w:val="18"/>
                                    </w:rPr>
                                    <w:t>Network</w:t>
                                  </w:r>
                                  <w:r>
                                    <w:rPr>
                                      <w:rFonts w:ascii="Cambria"/>
                                      <w:color w:val="4671C4"/>
                                      <w:spacing w:val="40"/>
                                      <w:w w:val="105"/>
                                      <w:sz w:val="18"/>
                                    </w:rPr>
                                    <w:t> </w:t>
                                  </w:r>
                                  <w:r>
                                    <w:rPr>
                                      <w:rFonts w:ascii="Cambria"/>
                                      <w:color w:val="4671C4"/>
                                      <w:spacing w:val="-2"/>
                                      <w:sz w:val="18"/>
                                    </w:rPr>
                                    <w:t>Administrator</w:t>
                                  </w:r>
                                </w:p>
                              </w:tc>
                            </w:tr>
                            <w:tr>
                              <w:trPr>
                                <w:trHeight w:val="280" w:hRule="atLeast"/>
                              </w:trPr>
                              <w:tc>
                                <w:tcPr>
                                  <w:tcW w:w="173" w:type="dxa"/>
                                  <w:tcBorders>
                                    <w:left w:val="nil"/>
                                    <w:bottom w:val="nil"/>
                                  </w:tcBorders>
                                </w:tcPr>
                                <w:p>
                                  <w:pPr>
                                    <w:pStyle w:val="TableParagraph"/>
                                    <w:ind w:left="0"/>
                                    <w:rPr>
                                      <w:rFonts w:ascii="Times New Roman"/>
                                      <w:sz w:val="20"/>
                                    </w:rPr>
                                  </w:pPr>
                                </w:p>
                              </w:tc>
                              <w:tc>
                                <w:tcPr>
                                  <w:tcW w:w="2071"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254.824341pt;margin-top:22.475424pt;width:113.1pt;height:123.25pt;mso-position-horizontal-relative:page;mso-position-vertical-relative:paragraph;z-index:-15728640;mso-wrap-distance-left:0;mso-wrap-distance-right:0" type="#_x0000_t202" id="docshape167" filled="false" stroked="false">
                <v:textbox inset="0,0,0,0">
                  <w:txbxContent>
                    <w:tbl>
                      <w:tblPr>
                        <w:tblW w:w="0" w:type="auto"/>
                        <w:jc w:val="left"/>
                        <w:tblInd w:w="10" w:type="dxa"/>
                        <w:tblBorders>
                          <w:top w:val="single" w:sz="8" w:space="0" w:color="2D75B5"/>
                          <w:left w:val="single" w:sz="8" w:space="0" w:color="2D75B5"/>
                          <w:bottom w:val="single" w:sz="8" w:space="0" w:color="2D75B5"/>
                          <w:right w:val="single" w:sz="8" w:space="0" w:color="2D75B5"/>
                          <w:insideH w:val="single" w:sz="8" w:space="0" w:color="2D75B5"/>
                          <w:insideV w:val="single" w:sz="8" w:space="0" w:color="2D75B5"/>
                        </w:tblBorders>
                        <w:tblLayout w:type="fixed"/>
                        <w:tblCellMar>
                          <w:top w:w="0" w:type="dxa"/>
                          <w:left w:w="0" w:type="dxa"/>
                          <w:bottom w:w="0" w:type="dxa"/>
                          <w:right w:w="0" w:type="dxa"/>
                        </w:tblCellMar>
                        <w:tblLook w:val="01E0"/>
                      </w:tblPr>
                      <w:tblGrid>
                        <w:gridCol w:w="173"/>
                        <w:gridCol w:w="2071"/>
                      </w:tblGrid>
                      <w:tr>
                        <w:trPr>
                          <w:trHeight w:val="204" w:hRule="atLeast"/>
                        </w:trPr>
                        <w:tc>
                          <w:tcPr>
                            <w:tcW w:w="2244" w:type="dxa"/>
                            <w:gridSpan w:val="2"/>
                            <w:tcBorders>
                              <w:top w:val="nil"/>
                              <w:bottom w:val="nil"/>
                              <w:right w:val="nil"/>
                            </w:tcBorders>
                          </w:tcPr>
                          <w:p>
                            <w:pPr>
                              <w:pStyle w:val="TableParagraph"/>
                              <w:ind w:left="0"/>
                              <w:rPr>
                                <w:rFonts w:ascii="Times New Roman"/>
                                <w:sz w:val="14"/>
                              </w:rPr>
                            </w:pPr>
                          </w:p>
                        </w:tc>
                      </w:tr>
                      <w:tr>
                        <w:trPr>
                          <w:trHeight w:val="280" w:hRule="atLeast"/>
                        </w:trPr>
                        <w:tc>
                          <w:tcPr>
                            <w:tcW w:w="173" w:type="dxa"/>
                            <w:tcBorders>
                              <w:top w:val="nil"/>
                            </w:tcBorders>
                          </w:tcPr>
                          <w:p>
                            <w:pPr>
                              <w:pStyle w:val="TableParagraph"/>
                              <w:ind w:left="0"/>
                              <w:rPr>
                                <w:rFonts w:ascii="Times New Roman"/>
                                <w:sz w:val="20"/>
                              </w:rPr>
                            </w:pPr>
                          </w:p>
                        </w:tc>
                        <w:tc>
                          <w:tcPr>
                            <w:tcW w:w="2071" w:type="dxa"/>
                            <w:vMerge w:val="restart"/>
                          </w:tcPr>
                          <w:p>
                            <w:pPr>
                              <w:pStyle w:val="TableParagraph"/>
                              <w:spacing w:line="261" w:lineRule="auto" w:before="70"/>
                              <w:ind w:left="506" w:hanging="230"/>
                              <w:rPr>
                                <w:rFonts w:ascii="Cambria"/>
                                <w:sz w:val="18"/>
                              </w:rPr>
                            </w:pPr>
                            <w:r>
                              <w:rPr>
                                <w:rFonts w:ascii="Cambria"/>
                                <w:color w:val="4671C4"/>
                                <w:w w:val="105"/>
                                <w:sz w:val="18"/>
                              </w:rPr>
                              <w:t>Computer</w:t>
                            </w:r>
                            <w:r>
                              <w:rPr>
                                <w:rFonts w:ascii="Cambria"/>
                                <w:color w:val="4671C4"/>
                                <w:spacing w:val="-9"/>
                                <w:w w:val="105"/>
                                <w:sz w:val="18"/>
                              </w:rPr>
                              <w:t> </w:t>
                            </w:r>
                            <w:r>
                              <w:rPr>
                                <w:rFonts w:ascii="Cambria"/>
                                <w:color w:val="4671C4"/>
                                <w:w w:val="105"/>
                                <w:sz w:val="18"/>
                              </w:rPr>
                              <w:t>Support Technician</w:t>
                            </w:r>
                            <w:r>
                              <w:rPr>
                                <w:rFonts w:ascii="Cambria"/>
                                <w:color w:val="4671C4"/>
                                <w:spacing w:val="-5"/>
                                <w:w w:val="105"/>
                                <w:sz w:val="18"/>
                              </w:rPr>
                              <w:t> </w:t>
                            </w:r>
                            <w:r>
                              <w:rPr>
                                <w:rFonts w:ascii="Cambria"/>
                                <w:color w:val="4671C4"/>
                                <w:w w:val="105"/>
                                <w:sz w:val="18"/>
                              </w:rPr>
                              <w:t>II</w:t>
                            </w:r>
                          </w:p>
                        </w:tc>
                      </w:tr>
                      <w:tr>
                        <w:trPr>
                          <w:trHeight w:val="280" w:hRule="atLeast"/>
                        </w:trPr>
                        <w:tc>
                          <w:tcPr>
                            <w:tcW w:w="173" w:type="dxa"/>
                            <w:tcBorders>
                              <w:bottom w:val="nil"/>
                            </w:tcBorders>
                          </w:tcPr>
                          <w:p>
                            <w:pPr>
                              <w:pStyle w:val="TableParagraph"/>
                              <w:ind w:left="0"/>
                              <w:rPr>
                                <w:rFonts w:ascii="Times New Roman"/>
                                <w:sz w:val="20"/>
                              </w:rPr>
                            </w:pPr>
                          </w:p>
                        </w:tc>
                        <w:tc>
                          <w:tcPr>
                            <w:tcW w:w="2071" w:type="dxa"/>
                            <w:vMerge/>
                            <w:tcBorders>
                              <w:top w:val="nil"/>
                            </w:tcBorders>
                          </w:tcPr>
                          <w:p>
                            <w:pPr>
                              <w:rPr>
                                <w:sz w:val="2"/>
                                <w:szCs w:val="2"/>
                              </w:rPr>
                            </w:pPr>
                          </w:p>
                        </w:tc>
                      </w:tr>
                      <w:tr>
                        <w:trPr>
                          <w:trHeight w:val="194" w:hRule="atLeast"/>
                        </w:trPr>
                        <w:tc>
                          <w:tcPr>
                            <w:tcW w:w="2244" w:type="dxa"/>
                            <w:gridSpan w:val="2"/>
                            <w:tcBorders>
                              <w:top w:val="nil"/>
                              <w:bottom w:val="nil"/>
                              <w:right w:val="nil"/>
                            </w:tcBorders>
                          </w:tcPr>
                          <w:p>
                            <w:pPr>
                              <w:pStyle w:val="TableParagraph"/>
                              <w:ind w:left="0"/>
                              <w:rPr>
                                <w:rFonts w:ascii="Times New Roman"/>
                                <w:sz w:val="12"/>
                              </w:rPr>
                            </w:pPr>
                          </w:p>
                        </w:tc>
                      </w:tr>
                      <w:tr>
                        <w:trPr>
                          <w:trHeight w:val="280" w:hRule="atLeast"/>
                        </w:trPr>
                        <w:tc>
                          <w:tcPr>
                            <w:tcW w:w="173" w:type="dxa"/>
                            <w:tcBorders>
                              <w:top w:val="nil"/>
                            </w:tcBorders>
                          </w:tcPr>
                          <w:p>
                            <w:pPr>
                              <w:pStyle w:val="TableParagraph"/>
                              <w:ind w:left="0"/>
                              <w:rPr>
                                <w:rFonts w:ascii="Times New Roman"/>
                                <w:sz w:val="20"/>
                              </w:rPr>
                            </w:pPr>
                          </w:p>
                        </w:tc>
                        <w:tc>
                          <w:tcPr>
                            <w:tcW w:w="2071" w:type="dxa"/>
                            <w:vMerge w:val="restart"/>
                          </w:tcPr>
                          <w:p>
                            <w:pPr>
                              <w:pStyle w:val="TableParagraph"/>
                              <w:spacing w:line="261" w:lineRule="auto" w:before="72"/>
                              <w:ind w:left="537" w:hanging="261"/>
                              <w:rPr>
                                <w:rFonts w:ascii="Cambria"/>
                                <w:sz w:val="18"/>
                              </w:rPr>
                            </w:pPr>
                            <w:r>
                              <w:rPr>
                                <w:rFonts w:ascii="Cambria"/>
                                <w:color w:val="4671C4"/>
                                <w:w w:val="105"/>
                                <w:sz w:val="18"/>
                              </w:rPr>
                              <w:t>Computer</w:t>
                            </w:r>
                            <w:r>
                              <w:rPr>
                                <w:rFonts w:ascii="Cambria"/>
                                <w:color w:val="4671C4"/>
                                <w:spacing w:val="-9"/>
                                <w:w w:val="105"/>
                                <w:sz w:val="18"/>
                              </w:rPr>
                              <w:t> </w:t>
                            </w:r>
                            <w:r>
                              <w:rPr>
                                <w:rFonts w:ascii="Cambria"/>
                                <w:color w:val="4671C4"/>
                                <w:w w:val="105"/>
                                <w:sz w:val="18"/>
                              </w:rPr>
                              <w:t>Support Technician</w:t>
                            </w:r>
                            <w:r>
                              <w:rPr>
                                <w:rFonts w:ascii="Cambria"/>
                                <w:color w:val="4671C4"/>
                                <w:spacing w:val="-3"/>
                                <w:w w:val="105"/>
                                <w:sz w:val="18"/>
                              </w:rPr>
                              <w:t> </w:t>
                            </w:r>
                            <w:r>
                              <w:rPr>
                                <w:rFonts w:ascii="Cambria"/>
                                <w:color w:val="4671C4"/>
                                <w:w w:val="105"/>
                                <w:sz w:val="18"/>
                              </w:rPr>
                              <w:t>I</w:t>
                            </w:r>
                          </w:p>
                        </w:tc>
                      </w:tr>
                      <w:tr>
                        <w:trPr>
                          <w:trHeight w:val="280" w:hRule="atLeast"/>
                        </w:trPr>
                        <w:tc>
                          <w:tcPr>
                            <w:tcW w:w="173" w:type="dxa"/>
                            <w:tcBorders>
                              <w:bottom w:val="nil"/>
                            </w:tcBorders>
                          </w:tcPr>
                          <w:p>
                            <w:pPr>
                              <w:pStyle w:val="TableParagraph"/>
                              <w:ind w:left="0"/>
                              <w:rPr>
                                <w:rFonts w:ascii="Times New Roman"/>
                                <w:sz w:val="20"/>
                              </w:rPr>
                            </w:pPr>
                          </w:p>
                        </w:tc>
                        <w:tc>
                          <w:tcPr>
                            <w:tcW w:w="2071" w:type="dxa"/>
                            <w:vMerge/>
                            <w:tcBorders>
                              <w:top w:val="nil"/>
                            </w:tcBorders>
                          </w:tcPr>
                          <w:p>
                            <w:pPr>
                              <w:rPr>
                                <w:sz w:val="2"/>
                                <w:szCs w:val="2"/>
                              </w:rPr>
                            </w:pPr>
                          </w:p>
                        </w:tc>
                      </w:tr>
                      <w:tr>
                        <w:trPr>
                          <w:trHeight w:val="194" w:hRule="atLeast"/>
                        </w:trPr>
                        <w:tc>
                          <w:tcPr>
                            <w:tcW w:w="2244" w:type="dxa"/>
                            <w:gridSpan w:val="2"/>
                            <w:tcBorders>
                              <w:top w:val="nil"/>
                              <w:bottom w:val="nil"/>
                              <w:right w:val="nil"/>
                            </w:tcBorders>
                          </w:tcPr>
                          <w:p>
                            <w:pPr>
                              <w:pStyle w:val="TableParagraph"/>
                              <w:ind w:left="0"/>
                              <w:rPr>
                                <w:rFonts w:ascii="Times New Roman"/>
                                <w:sz w:val="12"/>
                              </w:rPr>
                            </w:pPr>
                          </w:p>
                        </w:tc>
                      </w:tr>
                      <w:tr>
                        <w:trPr>
                          <w:trHeight w:val="280" w:hRule="atLeast"/>
                        </w:trPr>
                        <w:tc>
                          <w:tcPr>
                            <w:tcW w:w="173" w:type="dxa"/>
                            <w:tcBorders>
                              <w:top w:val="nil"/>
                            </w:tcBorders>
                          </w:tcPr>
                          <w:p>
                            <w:pPr>
                              <w:pStyle w:val="TableParagraph"/>
                              <w:ind w:left="0"/>
                              <w:rPr>
                                <w:rFonts w:ascii="Times New Roman"/>
                                <w:sz w:val="20"/>
                              </w:rPr>
                            </w:pPr>
                          </w:p>
                        </w:tc>
                        <w:tc>
                          <w:tcPr>
                            <w:tcW w:w="2071" w:type="dxa"/>
                            <w:vMerge w:val="restart"/>
                          </w:tcPr>
                          <w:p>
                            <w:pPr>
                              <w:pStyle w:val="TableParagraph"/>
                              <w:spacing w:line="261" w:lineRule="auto" w:before="73"/>
                              <w:ind w:left="455" w:firstLine="223"/>
                              <w:rPr>
                                <w:rFonts w:ascii="Cambria"/>
                                <w:sz w:val="18"/>
                              </w:rPr>
                            </w:pPr>
                            <w:r>
                              <w:rPr>
                                <w:rFonts w:ascii="Cambria"/>
                                <w:color w:val="4671C4"/>
                                <w:spacing w:val="-2"/>
                                <w:w w:val="105"/>
                                <w:sz w:val="18"/>
                              </w:rPr>
                              <w:t>Network</w:t>
                            </w:r>
                            <w:r>
                              <w:rPr>
                                <w:rFonts w:ascii="Cambria"/>
                                <w:color w:val="4671C4"/>
                                <w:spacing w:val="40"/>
                                <w:w w:val="105"/>
                                <w:sz w:val="18"/>
                              </w:rPr>
                              <w:t> </w:t>
                            </w:r>
                            <w:r>
                              <w:rPr>
                                <w:rFonts w:ascii="Cambria"/>
                                <w:color w:val="4671C4"/>
                                <w:spacing w:val="-2"/>
                                <w:sz w:val="18"/>
                              </w:rPr>
                              <w:t>Administrator</w:t>
                            </w:r>
                          </w:p>
                        </w:tc>
                      </w:tr>
                      <w:tr>
                        <w:trPr>
                          <w:trHeight w:val="280" w:hRule="atLeast"/>
                        </w:trPr>
                        <w:tc>
                          <w:tcPr>
                            <w:tcW w:w="173" w:type="dxa"/>
                            <w:tcBorders>
                              <w:left w:val="nil"/>
                              <w:bottom w:val="nil"/>
                            </w:tcBorders>
                          </w:tcPr>
                          <w:p>
                            <w:pPr>
                              <w:pStyle w:val="TableParagraph"/>
                              <w:ind w:left="0"/>
                              <w:rPr>
                                <w:rFonts w:ascii="Times New Roman"/>
                                <w:sz w:val="20"/>
                              </w:rPr>
                            </w:pPr>
                          </w:p>
                        </w:tc>
                        <w:tc>
                          <w:tcPr>
                            <w:tcW w:w="2071" w:type="dxa"/>
                            <w:vMerge/>
                            <w:tcBorders>
                              <w:top w:val="nil"/>
                            </w:tcBorders>
                          </w:tcPr>
                          <w:p>
                            <w:pPr>
                              <w:rPr>
                                <w:sz w:val="2"/>
                                <w:szCs w:val="2"/>
                              </w:rPr>
                            </w:pP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4879413</wp:posOffset>
                </wp:positionH>
                <wp:positionV relativeFrom="paragraph">
                  <wp:posOffset>285437</wp:posOffset>
                </wp:positionV>
                <wp:extent cx="1436370" cy="2082800"/>
                <wp:effectExtent l="0" t="0" r="0" b="0"/>
                <wp:wrapTopAndBottom/>
                <wp:docPr id="186" name="Textbox 186"/>
                <wp:cNvGraphicFramePr>
                  <a:graphicFrameLocks/>
                </wp:cNvGraphicFramePr>
                <a:graphic>
                  <a:graphicData uri="http://schemas.microsoft.com/office/word/2010/wordprocessingShape">
                    <wps:wsp>
                      <wps:cNvPr id="186" name="Textbox 186"/>
                      <wps:cNvSpPr txBox="1"/>
                      <wps:spPr>
                        <a:xfrm>
                          <a:off x="0" y="0"/>
                          <a:ext cx="1436370" cy="2082800"/>
                        </a:xfrm>
                        <a:prstGeom prst="rect">
                          <a:avLst/>
                        </a:prstGeom>
                      </wps:spPr>
                      <wps:txbx>
                        <w:txbxContent>
                          <w:tbl>
                            <w:tblPr>
                              <w:tblW w:w="0" w:type="auto"/>
                              <w:jc w:val="left"/>
                              <w:tblInd w:w="10" w:type="dxa"/>
                              <w:tblBorders>
                                <w:top w:val="single" w:sz="8" w:space="0" w:color="2D75B5"/>
                                <w:left w:val="single" w:sz="8" w:space="0" w:color="2D75B5"/>
                                <w:bottom w:val="single" w:sz="8" w:space="0" w:color="2D75B5"/>
                                <w:right w:val="single" w:sz="8" w:space="0" w:color="2D75B5"/>
                                <w:insideH w:val="single" w:sz="8" w:space="0" w:color="2D75B5"/>
                                <w:insideV w:val="single" w:sz="8" w:space="0" w:color="2D75B5"/>
                              </w:tblBorders>
                              <w:tblLayout w:type="fixed"/>
                              <w:tblCellMar>
                                <w:top w:w="0" w:type="dxa"/>
                                <w:left w:w="0" w:type="dxa"/>
                                <w:bottom w:w="0" w:type="dxa"/>
                                <w:right w:w="0" w:type="dxa"/>
                              </w:tblCellMar>
                              <w:tblLook w:val="01E0"/>
                            </w:tblPr>
                            <w:tblGrid>
                              <w:gridCol w:w="173"/>
                              <w:gridCol w:w="2071"/>
                            </w:tblGrid>
                            <w:tr>
                              <w:trPr>
                                <w:trHeight w:val="204" w:hRule="atLeast"/>
                              </w:trPr>
                              <w:tc>
                                <w:tcPr>
                                  <w:tcW w:w="2244" w:type="dxa"/>
                                  <w:gridSpan w:val="2"/>
                                  <w:tcBorders>
                                    <w:top w:val="nil"/>
                                    <w:bottom w:val="nil"/>
                                    <w:right w:val="nil"/>
                                  </w:tcBorders>
                                </w:tcPr>
                                <w:p>
                                  <w:pPr>
                                    <w:pStyle w:val="TableParagraph"/>
                                    <w:ind w:left="0"/>
                                    <w:rPr>
                                      <w:rFonts w:ascii="Times New Roman"/>
                                      <w:sz w:val="14"/>
                                    </w:rPr>
                                  </w:pPr>
                                </w:p>
                              </w:tc>
                            </w:tr>
                            <w:tr>
                              <w:trPr>
                                <w:trHeight w:val="280" w:hRule="atLeast"/>
                              </w:trPr>
                              <w:tc>
                                <w:tcPr>
                                  <w:tcW w:w="173" w:type="dxa"/>
                                  <w:tcBorders>
                                    <w:top w:val="nil"/>
                                  </w:tcBorders>
                                </w:tcPr>
                                <w:p>
                                  <w:pPr>
                                    <w:pStyle w:val="TableParagraph"/>
                                    <w:ind w:left="0"/>
                                    <w:rPr>
                                      <w:rFonts w:ascii="Times New Roman"/>
                                      <w:sz w:val="20"/>
                                    </w:rPr>
                                  </w:pPr>
                                </w:p>
                              </w:tc>
                              <w:tc>
                                <w:tcPr>
                                  <w:tcW w:w="2071" w:type="dxa"/>
                                  <w:vMerge w:val="restart"/>
                                </w:tcPr>
                                <w:p>
                                  <w:pPr>
                                    <w:pStyle w:val="TableParagraph"/>
                                    <w:spacing w:before="185"/>
                                    <w:ind w:left="101"/>
                                    <w:rPr>
                                      <w:rFonts w:ascii="Cambria"/>
                                      <w:sz w:val="18"/>
                                    </w:rPr>
                                  </w:pPr>
                                  <w:r>
                                    <w:rPr>
                                      <w:rFonts w:ascii="Cambria"/>
                                      <w:color w:val="4671C4"/>
                                      <w:w w:val="105"/>
                                      <w:sz w:val="18"/>
                                    </w:rPr>
                                    <w:t>Programmer</w:t>
                                  </w:r>
                                  <w:r>
                                    <w:rPr>
                                      <w:rFonts w:ascii="Cambria"/>
                                      <w:color w:val="4671C4"/>
                                      <w:spacing w:val="4"/>
                                      <w:w w:val="105"/>
                                      <w:sz w:val="18"/>
                                    </w:rPr>
                                    <w:t> </w:t>
                                  </w:r>
                                  <w:r>
                                    <w:rPr>
                                      <w:rFonts w:ascii="Cambria"/>
                                      <w:color w:val="4671C4"/>
                                      <w:w w:val="105"/>
                                      <w:sz w:val="18"/>
                                    </w:rPr>
                                    <w:t>II</w:t>
                                  </w:r>
                                  <w:r>
                                    <w:rPr>
                                      <w:rFonts w:ascii="Cambria"/>
                                      <w:color w:val="4671C4"/>
                                      <w:spacing w:val="6"/>
                                      <w:w w:val="105"/>
                                      <w:sz w:val="18"/>
                                    </w:rPr>
                                    <w:t> </w:t>
                                  </w:r>
                                  <w:r>
                                    <w:rPr>
                                      <w:rFonts w:ascii="Cambria"/>
                                      <w:color w:val="4671C4"/>
                                      <w:w w:val="105"/>
                                      <w:sz w:val="18"/>
                                    </w:rPr>
                                    <w:t>(3</w:t>
                                  </w:r>
                                  <w:r>
                                    <w:rPr>
                                      <w:rFonts w:ascii="Cambria"/>
                                      <w:color w:val="4671C4"/>
                                      <w:spacing w:val="-5"/>
                                      <w:w w:val="105"/>
                                      <w:sz w:val="18"/>
                                    </w:rPr>
                                    <w:t> </w:t>
                                  </w:r>
                                  <w:r>
                                    <w:rPr>
                                      <w:rFonts w:ascii="Cambria"/>
                                      <w:color w:val="4671C4"/>
                                      <w:spacing w:val="-4"/>
                                      <w:w w:val="105"/>
                                      <w:sz w:val="18"/>
                                    </w:rPr>
                                    <w:t>FTE)</w:t>
                                  </w:r>
                                </w:p>
                              </w:tc>
                            </w:tr>
                            <w:tr>
                              <w:trPr>
                                <w:trHeight w:val="280" w:hRule="atLeast"/>
                              </w:trPr>
                              <w:tc>
                                <w:tcPr>
                                  <w:tcW w:w="173" w:type="dxa"/>
                                  <w:tcBorders>
                                    <w:bottom w:val="nil"/>
                                  </w:tcBorders>
                                </w:tcPr>
                                <w:p>
                                  <w:pPr>
                                    <w:pStyle w:val="TableParagraph"/>
                                    <w:ind w:left="0"/>
                                    <w:rPr>
                                      <w:rFonts w:ascii="Times New Roman"/>
                                      <w:sz w:val="20"/>
                                    </w:rPr>
                                  </w:pPr>
                                </w:p>
                              </w:tc>
                              <w:tc>
                                <w:tcPr>
                                  <w:tcW w:w="2071" w:type="dxa"/>
                                  <w:vMerge/>
                                  <w:tcBorders>
                                    <w:top w:val="nil"/>
                                  </w:tcBorders>
                                </w:tcPr>
                                <w:p>
                                  <w:pPr>
                                    <w:rPr>
                                      <w:sz w:val="2"/>
                                      <w:szCs w:val="2"/>
                                    </w:rPr>
                                  </w:pPr>
                                </w:p>
                              </w:tc>
                            </w:tr>
                            <w:tr>
                              <w:trPr>
                                <w:trHeight w:val="194" w:hRule="atLeast"/>
                              </w:trPr>
                              <w:tc>
                                <w:tcPr>
                                  <w:tcW w:w="2244" w:type="dxa"/>
                                  <w:gridSpan w:val="2"/>
                                  <w:tcBorders>
                                    <w:top w:val="nil"/>
                                    <w:bottom w:val="nil"/>
                                    <w:right w:val="nil"/>
                                  </w:tcBorders>
                                </w:tcPr>
                                <w:p>
                                  <w:pPr>
                                    <w:pStyle w:val="TableParagraph"/>
                                    <w:ind w:left="0"/>
                                    <w:rPr>
                                      <w:rFonts w:ascii="Times New Roman"/>
                                      <w:sz w:val="12"/>
                                    </w:rPr>
                                  </w:pPr>
                                </w:p>
                              </w:tc>
                            </w:tr>
                            <w:tr>
                              <w:trPr>
                                <w:trHeight w:val="280" w:hRule="atLeast"/>
                              </w:trPr>
                              <w:tc>
                                <w:tcPr>
                                  <w:tcW w:w="173" w:type="dxa"/>
                                  <w:tcBorders>
                                    <w:top w:val="nil"/>
                                  </w:tcBorders>
                                </w:tcPr>
                                <w:p>
                                  <w:pPr>
                                    <w:pStyle w:val="TableParagraph"/>
                                    <w:ind w:left="0"/>
                                    <w:rPr>
                                      <w:rFonts w:ascii="Times New Roman"/>
                                      <w:sz w:val="20"/>
                                    </w:rPr>
                                  </w:pPr>
                                </w:p>
                              </w:tc>
                              <w:tc>
                                <w:tcPr>
                                  <w:tcW w:w="2071" w:type="dxa"/>
                                  <w:vMerge w:val="restart"/>
                                </w:tcPr>
                                <w:p>
                                  <w:pPr>
                                    <w:pStyle w:val="TableParagraph"/>
                                    <w:spacing w:line="261" w:lineRule="auto" w:before="72"/>
                                    <w:ind w:left="652" w:hanging="152"/>
                                    <w:rPr>
                                      <w:rFonts w:ascii="Cambria"/>
                                      <w:sz w:val="18"/>
                                    </w:rPr>
                                  </w:pPr>
                                  <w:r>
                                    <w:rPr>
                                      <w:rFonts w:ascii="Cambria"/>
                                      <w:color w:val="4671C4"/>
                                      <w:w w:val="105"/>
                                      <w:sz w:val="18"/>
                                    </w:rPr>
                                    <w:t>User</w:t>
                                  </w:r>
                                  <w:r>
                                    <w:rPr>
                                      <w:rFonts w:ascii="Cambria"/>
                                      <w:color w:val="4671C4"/>
                                      <w:spacing w:val="-11"/>
                                      <w:w w:val="105"/>
                                      <w:sz w:val="18"/>
                                    </w:rPr>
                                    <w:t> </w:t>
                                  </w:r>
                                  <w:r>
                                    <w:rPr>
                                      <w:rFonts w:ascii="Cambria"/>
                                      <w:color w:val="4671C4"/>
                                      <w:w w:val="105"/>
                                      <w:sz w:val="18"/>
                                    </w:rPr>
                                    <w:t>Support </w:t>
                                  </w:r>
                                  <w:r>
                                    <w:rPr>
                                      <w:rFonts w:ascii="Cambria"/>
                                      <w:color w:val="4671C4"/>
                                      <w:spacing w:val="-2"/>
                                      <w:w w:val="105"/>
                                      <w:sz w:val="18"/>
                                    </w:rPr>
                                    <w:t>Specialist</w:t>
                                  </w:r>
                                </w:p>
                              </w:tc>
                            </w:tr>
                            <w:tr>
                              <w:trPr>
                                <w:trHeight w:val="280" w:hRule="atLeast"/>
                              </w:trPr>
                              <w:tc>
                                <w:tcPr>
                                  <w:tcW w:w="173" w:type="dxa"/>
                                  <w:tcBorders>
                                    <w:bottom w:val="nil"/>
                                  </w:tcBorders>
                                </w:tcPr>
                                <w:p>
                                  <w:pPr>
                                    <w:pStyle w:val="TableParagraph"/>
                                    <w:ind w:left="0"/>
                                    <w:rPr>
                                      <w:rFonts w:ascii="Times New Roman"/>
                                      <w:sz w:val="20"/>
                                    </w:rPr>
                                  </w:pPr>
                                </w:p>
                              </w:tc>
                              <w:tc>
                                <w:tcPr>
                                  <w:tcW w:w="2071" w:type="dxa"/>
                                  <w:vMerge/>
                                  <w:tcBorders>
                                    <w:top w:val="nil"/>
                                  </w:tcBorders>
                                </w:tcPr>
                                <w:p>
                                  <w:pPr>
                                    <w:rPr>
                                      <w:sz w:val="2"/>
                                      <w:szCs w:val="2"/>
                                    </w:rPr>
                                  </w:pPr>
                                </w:p>
                              </w:tc>
                            </w:tr>
                            <w:tr>
                              <w:trPr>
                                <w:trHeight w:val="194" w:hRule="atLeast"/>
                              </w:trPr>
                              <w:tc>
                                <w:tcPr>
                                  <w:tcW w:w="2244" w:type="dxa"/>
                                  <w:gridSpan w:val="2"/>
                                  <w:tcBorders>
                                    <w:top w:val="nil"/>
                                    <w:bottom w:val="nil"/>
                                    <w:right w:val="nil"/>
                                  </w:tcBorders>
                                </w:tcPr>
                                <w:p>
                                  <w:pPr>
                                    <w:pStyle w:val="TableParagraph"/>
                                    <w:ind w:left="0"/>
                                    <w:rPr>
                                      <w:rFonts w:ascii="Times New Roman"/>
                                      <w:sz w:val="12"/>
                                    </w:rPr>
                                  </w:pPr>
                                </w:p>
                              </w:tc>
                            </w:tr>
                            <w:tr>
                              <w:trPr>
                                <w:trHeight w:val="280" w:hRule="atLeast"/>
                              </w:trPr>
                              <w:tc>
                                <w:tcPr>
                                  <w:tcW w:w="173" w:type="dxa"/>
                                  <w:tcBorders>
                                    <w:top w:val="nil"/>
                                  </w:tcBorders>
                                </w:tcPr>
                                <w:p>
                                  <w:pPr>
                                    <w:pStyle w:val="TableParagraph"/>
                                    <w:ind w:left="0"/>
                                    <w:rPr>
                                      <w:rFonts w:ascii="Times New Roman"/>
                                      <w:sz w:val="20"/>
                                    </w:rPr>
                                  </w:pPr>
                                </w:p>
                              </w:tc>
                              <w:tc>
                                <w:tcPr>
                                  <w:tcW w:w="2071" w:type="dxa"/>
                                  <w:vMerge w:val="restart"/>
                                </w:tcPr>
                                <w:p>
                                  <w:pPr>
                                    <w:pStyle w:val="TableParagraph"/>
                                    <w:spacing w:line="261" w:lineRule="auto" w:before="73"/>
                                    <w:ind w:left="517" w:hanging="12"/>
                                    <w:rPr>
                                      <w:rFonts w:ascii="Cambria"/>
                                      <w:sz w:val="18"/>
                                    </w:rPr>
                                  </w:pPr>
                                  <w:r>
                                    <w:rPr>
                                      <w:rFonts w:ascii="Cambria"/>
                                      <w:color w:val="4671C4"/>
                                      <w:w w:val="105"/>
                                      <w:sz w:val="18"/>
                                    </w:rPr>
                                    <w:t>DBA</w:t>
                                  </w:r>
                                  <w:r>
                                    <w:rPr>
                                      <w:rFonts w:ascii="Cambria"/>
                                      <w:color w:val="4671C4"/>
                                      <w:spacing w:val="-11"/>
                                      <w:w w:val="105"/>
                                      <w:sz w:val="18"/>
                                    </w:rPr>
                                    <w:t> </w:t>
                                  </w:r>
                                  <w:r>
                                    <w:rPr>
                                      <w:rFonts w:ascii="Cambria"/>
                                      <w:color w:val="4671C4"/>
                                      <w:w w:val="105"/>
                                      <w:sz w:val="18"/>
                                    </w:rPr>
                                    <w:t>/</w:t>
                                  </w:r>
                                  <w:r>
                                    <w:rPr>
                                      <w:rFonts w:ascii="Cambria"/>
                                      <w:color w:val="4671C4"/>
                                      <w:spacing w:val="-8"/>
                                      <w:w w:val="105"/>
                                      <w:sz w:val="18"/>
                                    </w:rPr>
                                    <w:t> </w:t>
                                  </w:r>
                                  <w:r>
                                    <w:rPr>
                                      <w:rFonts w:ascii="Cambria"/>
                                      <w:color w:val="4671C4"/>
                                      <w:w w:val="105"/>
                                      <w:sz w:val="18"/>
                                    </w:rPr>
                                    <w:t>Senior </w:t>
                                  </w:r>
                                  <w:r>
                                    <w:rPr>
                                      <w:rFonts w:ascii="Cambria"/>
                                      <w:color w:val="4671C4"/>
                                      <w:spacing w:val="-2"/>
                                      <w:w w:val="105"/>
                                      <w:sz w:val="18"/>
                                    </w:rPr>
                                    <w:t>Programmer</w:t>
                                  </w:r>
                                </w:p>
                              </w:tc>
                            </w:tr>
                            <w:tr>
                              <w:trPr>
                                <w:trHeight w:val="280" w:hRule="atLeast"/>
                              </w:trPr>
                              <w:tc>
                                <w:tcPr>
                                  <w:tcW w:w="173" w:type="dxa"/>
                                  <w:tcBorders>
                                    <w:bottom w:val="nil"/>
                                  </w:tcBorders>
                                </w:tcPr>
                                <w:p>
                                  <w:pPr>
                                    <w:pStyle w:val="TableParagraph"/>
                                    <w:ind w:left="0"/>
                                    <w:rPr>
                                      <w:rFonts w:ascii="Times New Roman"/>
                                      <w:sz w:val="20"/>
                                    </w:rPr>
                                  </w:pPr>
                                </w:p>
                              </w:tc>
                              <w:tc>
                                <w:tcPr>
                                  <w:tcW w:w="2071" w:type="dxa"/>
                                  <w:vMerge/>
                                  <w:tcBorders>
                                    <w:top w:val="nil"/>
                                  </w:tcBorders>
                                </w:tcPr>
                                <w:p>
                                  <w:pPr>
                                    <w:rPr>
                                      <w:sz w:val="2"/>
                                      <w:szCs w:val="2"/>
                                    </w:rPr>
                                  </w:pPr>
                                </w:p>
                              </w:tc>
                            </w:tr>
                            <w:tr>
                              <w:trPr>
                                <w:trHeight w:val="194" w:hRule="atLeast"/>
                              </w:trPr>
                              <w:tc>
                                <w:tcPr>
                                  <w:tcW w:w="2244" w:type="dxa"/>
                                  <w:gridSpan w:val="2"/>
                                  <w:tcBorders>
                                    <w:top w:val="nil"/>
                                    <w:bottom w:val="nil"/>
                                    <w:right w:val="nil"/>
                                  </w:tcBorders>
                                </w:tcPr>
                                <w:p>
                                  <w:pPr>
                                    <w:pStyle w:val="TableParagraph"/>
                                    <w:ind w:left="0"/>
                                    <w:rPr>
                                      <w:rFonts w:ascii="Times New Roman"/>
                                      <w:sz w:val="12"/>
                                    </w:rPr>
                                  </w:pPr>
                                </w:p>
                              </w:tc>
                            </w:tr>
                            <w:tr>
                              <w:trPr>
                                <w:trHeight w:val="280" w:hRule="atLeast"/>
                              </w:trPr>
                              <w:tc>
                                <w:tcPr>
                                  <w:tcW w:w="173" w:type="dxa"/>
                                  <w:tcBorders>
                                    <w:top w:val="nil"/>
                                  </w:tcBorders>
                                </w:tcPr>
                                <w:p>
                                  <w:pPr>
                                    <w:pStyle w:val="TableParagraph"/>
                                    <w:ind w:left="0"/>
                                    <w:rPr>
                                      <w:rFonts w:ascii="Times New Roman"/>
                                      <w:sz w:val="20"/>
                                    </w:rPr>
                                  </w:pPr>
                                </w:p>
                              </w:tc>
                              <w:tc>
                                <w:tcPr>
                                  <w:tcW w:w="2071" w:type="dxa"/>
                                  <w:vMerge w:val="restart"/>
                                </w:tcPr>
                                <w:p>
                                  <w:pPr>
                                    <w:pStyle w:val="TableParagraph"/>
                                    <w:spacing w:before="189"/>
                                    <w:ind w:left="568"/>
                                    <w:rPr>
                                      <w:rFonts w:ascii="Cambria"/>
                                      <w:sz w:val="18"/>
                                    </w:rPr>
                                  </w:pPr>
                                  <w:r>
                                    <w:rPr>
                                      <w:rFonts w:ascii="Cambria"/>
                                      <w:color w:val="4671C4"/>
                                      <w:spacing w:val="-2"/>
                                      <w:w w:val="105"/>
                                      <w:sz w:val="18"/>
                                    </w:rPr>
                                    <w:t>Webmaster</w:t>
                                  </w:r>
                                </w:p>
                              </w:tc>
                            </w:tr>
                            <w:tr>
                              <w:trPr>
                                <w:trHeight w:val="280" w:hRule="atLeast"/>
                              </w:trPr>
                              <w:tc>
                                <w:tcPr>
                                  <w:tcW w:w="173" w:type="dxa"/>
                                  <w:tcBorders>
                                    <w:left w:val="nil"/>
                                    <w:bottom w:val="nil"/>
                                  </w:tcBorders>
                                </w:tcPr>
                                <w:p>
                                  <w:pPr>
                                    <w:pStyle w:val="TableParagraph"/>
                                    <w:ind w:left="0"/>
                                    <w:rPr>
                                      <w:rFonts w:ascii="Times New Roman"/>
                                      <w:sz w:val="20"/>
                                    </w:rPr>
                                  </w:pPr>
                                </w:p>
                              </w:tc>
                              <w:tc>
                                <w:tcPr>
                                  <w:tcW w:w="2071"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384.20578pt;margin-top:22.475424pt;width:113.1pt;height:164pt;mso-position-horizontal-relative:page;mso-position-vertical-relative:paragraph;z-index:-15728640;mso-wrap-distance-left:0;mso-wrap-distance-right:0" type="#_x0000_t202" id="docshape168" filled="false" stroked="false">
                <v:textbox inset="0,0,0,0">
                  <w:txbxContent>
                    <w:tbl>
                      <w:tblPr>
                        <w:tblW w:w="0" w:type="auto"/>
                        <w:jc w:val="left"/>
                        <w:tblInd w:w="10" w:type="dxa"/>
                        <w:tblBorders>
                          <w:top w:val="single" w:sz="8" w:space="0" w:color="2D75B5"/>
                          <w:left w:val="single" w:sz="8" w:space="0" w:color="2D75B5"/>
                          <w:bottom w:val="single" w:sz="8" w:space="0" w:color="2D75B5"/>
                          <w:right w:val="single" w:sz="8" w:space="0" w:color="2D75B5"/>
                          <w:insideH w:val="single" w:sz="8" w:space="0" w:color="2D75B5"/>
                          <w:insideV w:val="single" w:sz="8" w:space="0" w:color="2D75B5"/>
                        </w:tblBorders>
                        <w:tblLayout w:type="fixed"/>
                        <w:tblCellMar>
                          <w:top w:w="0" w:type="dxa"/>
                          <w:left w:w="0" w:type="dxa"/>
                          <w:bottom w:w="0" w:type="dxa"/>
                          <w:right w:w="0" w:type="dxa"/>
                        </w:tblCellMar>
                        <w:tblLook w:val="01E0"/>
                      </w:tblPr>
                      <w:tblGrid>
                        <w:gridCol w:w="173"/>
                        <w:gridCol w:w="2071"/>
                      </w:tblGrid>
                      <w:tr>
                        <w:trPr>
                          <w:trHeight w:val="204" w:hRule="atLeast"/>
                        </w:trPr>
                        <w:tc>
                          <w:tcPr>
                            <w:tcW w:w="2244" w:type="dxa"/>
                            <w:gridSpan w:val="2"/>
                            <w:tcBorders>
                              <w:top w:val="nil"/>
                              <w:bottom w:val="nil"/>
                              <w:right w:val="nil"/>
                            </w:tcBorders>
                          </w:tcPr>
                          <w:p>
                            <w:pPr>
                              <w:pStyle w:val="TableParagraph"/>
                              <w:ind w:left="0"/>
                              <w:rPr>
                                <w:rFonts w:ascii="Times New Roman"/>
                                <w:sz w:val="14"/>
                              </w:rPr>
                            </w:pPr>
                          </w:p>
                        </w:tc>
                      </w:tr>
                      <w:tr>
                        <w:trPr>
                          <w:trHeight w:val="280" w:hRule="atLeast"/>
                        </w:trPr>
                        <w:tc>
                          <w:tcPr>
                            <w:tcW w:w="173" w:type="dxa"/>
                            <w:tcBorders>
                              <w:top w:val="nil"/>
                            </w:tcBorders>
                          </w:tcPr>
                          <w:p>
                            <w:pPr>
                              <w:pStyle w:val="TableParagraph"/>
                              <w:ind w:left="0"/>
                              <w:rPr>
                                <w:rFonts w:ascii="Times New Roman"/>
                                <w:sz w:val="20"/>
                              </w:rPr>
                            </w:pPr>
                          </w:p>
                        </w:tc>
                        <w:tc>
                          <w:tcPr>
                            <w:tcW w:w="2071" w:type="dxa"/>
                            <w:vMerge w:val="restart"/>
                          </w:tcPr>
                          <w:p>
                            <w:pPr>
                              <w:pStyle w:val="TableParagraph"/>
                              <w:spacing w:before="185"/>
                              <w:ind w:left="101"/>
                              <w:rPr>
                                <w:rFonts w:ascii="Cambria"/>
                                <w:sz w:val="18"/>
                              </w:rPr>
                            </w:pPr>
                            <w:r>
                              <w:rPr>
                                <w:rFonts w:ascii="Cambria"/>
                                <w:color w:val="4671C4"/>
                                <w:w w:val="105"/>
                                <w:sz w:val="18"/>
                              </w:rPr>
                              <w:t>Programmer</w:t>
                            </w:r>
                            <w:r>
                              <w:rPr>
                                <w:rFonts w:ascii="Cambria"/>
                                <w:color w:val="4671C4"/>
                                <w:spacing w:val="4"/>
                                <w:w w:val="105"/>
                                <w:sz w:val="18"/>
                              </w:rPr>
                              <w:t> </w:t>
                            </w:r>
                            <w:r>
                              <w:rPr>
                                <w:rFonts w:ascii="Cambria"/>
                                <w:color w:val="4671C4"/>
                                <w:w w:val="105"/>
                                <w:sz w:val="18"/>
                              </w:rPr>
                              <w:t>II</w:t>
                            </w:r>
                            <w:r>
                              <w:rPr>
                                <w:rFonts w:ascii="Cambria"/>
                                <w:color w:val="4671C4"/>
                                <w:spacing w:val="6"/>
                                <w:w w:val="105"/>
                                <w:sz w:val="18"/>
                              </w:rPr>
                              <w:t> </w:t>
                            </w:r>
                            <w:r>
                              <w:rPr>
                                <w:rFonts w:ascii="Cambria"/>
                                <w:color w:val="4671C4"/>
                                <w:w w:val="105"/>
                                <w:sz w:val="18"/>
                              </w:rPr>
                              <w:t>(3</w:t>
                            </w:r>
                            <w:r>
                              <w:rPr>
                                <w:rFonts w:ascii="Cambria"/>
                                <w:color w:val="4671C4"/>
                                <w:spacing w:val="-5"/>
                                <w:w w:val="105"/>
                                <w:sz w:val="18"/>
                              </w:rPr>
                              <w:t> </w:t>
                            </w:r>
                            <w:r>
                              <w:rPr>
                                <w:rFonts w:ascii="Cambria"/>
                                <w:color w:val="4671C4"/>
                                <w:spacing w:val="-4"/>
                                <w:w w:val="105"/>
                                <w:sz w:val="18"/>
                              </w:rPr>
                              <w:t>FTE)</w:t>
                            </w:r>
                          </w:p>
                        </w:tc>
                      </w:tr>
                      <w:tr>
                        <w:trPr>
                          <w:trHeight w:val="280" w:hRule="atLeast"/>
                        </w:trPr>
                        <w:tc>
                          <w:tcPr>
                            <w:tcW w:w="173" w:type="dxa"/>
                            <w:tcBorders>
                              <w:bottom w:val="nil"/>
                            </w:tcBorders>
                          </w:tcPr>
                          <w:p>
                            <w:pPr>
                              <w:pStyle w:val="TableParagraph"/>
                              <w:ind w:left="0"/>
                              <w:rPr>
                                <w:rFonts w:ascii="Times New Roman"/>
                                <w:sz w:val="20"/>
                              </w:rPr>
                            </w:pPr>
                          </w:p>
                        </w:tc>
                        <w:tc>
                          <w:tcPr>
                            <w:tcW w:w="2071" w:type="dxa"/>
                            <w:vMerge/>
                            <w:tcBorders>
                              <w:top w:val="nil"/>
                            </w:tcBorders>
                          </w:tcPr>
                          <w:p>
                            <w:pPr>
                              <w:rPr>
                                <w:sz w:val="2"/>
                                <w:szCs w:val="2"/>
                              </w:rPr>
                            </w:pPr>
                          </w:p>
                        </w:tc>
                      </w:tr>
                      <w:tr>
                        <w:trPr>
                          <w:trHeight w:val="194" w:hRule="atLeast"/>
                        </w:trPr>
                        <w:tc>
                          <w:tcPr>
                            <w:tcW w:w="2244" w:type="dxa"/>
                            <w:gridSpan w:val="2"/>
                            <w:tcBorders>
                              <w:top w:val="nil"/>
                              <w:bottom w:val="nil"/>
                              <w:right w:val="nil"/>
                            </w:tcBorders>
                          </w:tcPr>
                          <w:p>
                            <w:pPr>
                              <w:pStyle w:val="TableParagraph"/>
                              <w:ind w:left="0"/>
                              <w:rPr>
                                <w:rFonts w:ascii="Times New Roman"/>
                                <w:sz w:val="12"/>
                              </w:rPr>
                            </w:pPr>
                          </w:p>
                        </w:tc>
                      </w:tr>
                      <w:tr>
                        <w:trPr>
                          <w:trHeight w:val="280" w:hRule="atLeast"/>
                        </w:trPr>
                        <w:tc>
                          <w:tcPr>
                            <w:tcW w:w="173" w:type="dxa"/>
                            <w:tcBorders>
                              <w:top w:val="nil"/>
                            </w:tcBorders>
                          </w:tcPr>
                          <w:p>
                            <w:pPr>
                              <w:pStyle w:val="TableParagraph"/>
                              <w:ind w:left="0"/>
                              <w:rPr>
                                <w:rFonts w:ascii="Times New Roman"/>
                                <w:sz w:val="20"/>
                              </w:rPr>
                            </w:pPr>
                          </w:p>
                        </w:tc>
                        <w:tc>
                          <w:tcPr>
                            <w:tcW w:w="2071" w:type="dxa"/>
                            <w:vMerge w:val="restart"/>
                          </w:tcPr>
                          <w:p>
                            <w:pPr>
                              <w:pStyle w:val="TableParagraph"/>
                              <w:spacing w:line="261" w:lineRule="auto" w:before="72"/>
                              <w:ind w:left="652" w:hanging="152"/>
                              <w:rPr>
                                <w:rFonts w:ascii="Cambria"/>
                                <w:sz w:val="18"/>
                              </w:rPr>
                            </w:pPr>
                            <w:r>
                              <w:rPr>
                                <w:rFonts w:ascii="Cambria"/>
                                <w:color w:val="4671C4"/>
                                <w:w w:val="105"/>
                                <w:sz w:val="18"/>
                              </w:rPr>
                              <w:t>User</w:t>
                            </w:r>
                            <w:r>
                              <w:rPr>
                                <w:rFonts w:ascii="Cambria"/>
                                <w:color w:val="4671C4"/>
                                <w:spacing w:val="-11"/>
                                <w:w w:val="105"/>
                                <w:sz w:val="18"/>
                              </w:rPr>
                              <w:t> </w:t>
                            </w:r>
                            <w:r>
                              <w:rPr>
                                <w:rFonts w:ascii="Cambria"/>
                                <w:color w:val="4671C4"/>
                                <w:w w:val="105"/>
                                <w:sz w:val="18"/>
                              </w:rPr>
                              <w:t>Support </w:t>
                            </w:r>
                            <w:r>
                              <w:rPr>
                                <w:rFonts w:ascii="Cambria"/>
                                <w:color w:val="4671C4"/>
                                <w:spacing w:val="-2"/>
                                <w:w w:val="105"/>
                                <w:sz w:val="18"/>
                              </w:rPr>
                              <w:t>Specialist</w:t>
                            </w:r>
                          </w:p>
                        </w:tc>
                      </w:tr>
                      <w:tr>
                        <w:trPr>
                          <w:trHeight w:val="280" w:hRule="atLeast"/>
                        </w:trPr>
                        <w:tc>
                          <w:tcPr>
                            <w:tcW w:w="173" w:type="dxa"/>
                            <w:tcBorders>
                              <w:bottom w:val="nil"/>
                            </w:tcBorders>
                          </w:tcPr>
                          <w:p>
                            <w:pPr>
                              <w:pStyle w:val="TableParagraph"/>
                              <w:ind w:left="0"/>
                              <w:rPr>
                                <w:rFonts w:ascii="Times New Roman"/>
                                <w:sz w:val="20"/>
                              </w:rPr>
                            </w:pPr>
                          </w:p>
                        </w:tc>
                        <w:tc>
                          <w:tcPr>
                            <w:tcW w:w="2071" w:type="dxa"/>
                            <w:vMerge/>
                            <w:tcBorders>
                              <w:top w:val="nil"/>
                            </w:tcBorders>
                          </w:tcPr>
                          <w:p>
                            <w:pPr>
                              <w:rPr>
                                <w:sz w:val="2"/>
                                <w:szCs w:val="2"/>
                              </w:rPr>
                            </w:pPr>
                          </w:p>
                        </w:tc>
                      </w:tr>
                      <w:tr>
                        <w:trPr>
                          <w:trHeight w:val="194" w:hRule="atLeast"/>
                        </w:trPr>
                        <w:tc>
                          <w:tcPr>
                            <w:tcW w:w="2244" w:type="dxa"/>
                            <w:gridSpan w:val="2"/>
                            <w:tcBorders>
                              <w:top w:val="nil"/>
                              <w:bottom w:val="nil"/>
                              <w:right w:val="nil"/>
                            </w:tcBorders>
                          </w:tcPr>
                          <w:p>
                            <w:pPr>
                              <w:pStyle w:val="TableParagraph"/>
                              <w:ind w:left="0"/>
                              <w:rPr>
                                <w:rFonts w:ascii="Times New Roman"/>
                                <w:sz w:val="12"/>
                              </w:rPr>
                            </w:pPr>
                          </w:p>
                        </w:tc>
                      </w:tr>
                      <w:tr>
                        <w:trPr>
                          <w:trHeight w:val="280" w:hRule="atLeast"/>
                        </w:trPr>
                        <w:tc>
                          <w:tcPr>
                            <w:tcW w:w="173" w:type="dxa"/>
                            <w:tcBorders>
                              <w:top w:val="nil"/>
                            </w:tcBorders>
                          </w:tcPr>
                          <w:p>
                            <w:pPr>
                              <w:pStyle w:val="TableParagraph"/>
                              <w:ind w:left="0"/>
                              <w:rPr>
                                <w:rFonts w:ascii="Times New Roman"/>
                                <w:sz w:val="20"/>
                              </w:rPr>
                            </w:pPr>
                          </w:p>
                        </w:tc>
                        <w:tc>
                          <w:tcPr>
                            <w:tcW w:w="2071" w:type="dxa"/>
                            <w:vMerge w:val="restart"/>
                          </w:tcPr>
                          <w:p>
                            <w:pPr>
                              <w:pStyle w:val="TableParagraph"/>
                              <w:spacing w:line="261" w:lineRule="auto" w:before="73"/>
                              <w:ind w:left="517" w:hanging="12"/>
                              <w:rPr>
                                <w:rFonts w:ascii="Cambria"/>
                                <w:sz w:val="18"/>
                              </w:rPr>
                            </w:pPr>
                            <w:r>
                              <w:rPr>
                                <w:rFonts w:ascii="Cambria"/>
                                <w:color w:val="4671C4"/>
                                <w:w w:val="105"/>
                                <w:sz w:val="18"/>
                              </w:rPr>
                              <w:t>DBA</w:t>
                            </w:r>
                            <w:r>
                              <w:rPr>
                                <w:rFonts w:ascii="Cambria"/>
                                <w:color w:val="4671C4"/>
                                <w:spacing w:val="-11"/>
                                <w:w w:val="105"/>
                                <w:sz w:val="18"/>
                              </w:rPr>
                              <w:t> </w:t>
                            </w:r>
                            <w:r>
                              <w:rPr>
                                <w:rFonts w:ascii="Cambria"/>
                                <w:color w:val="4671C4"/>
                                <w:w w:val="105"/>
                                <w:sz w:val="18"/>
                              </w:rPr>
                              <w:t>/</w:t>
                            </w:r>
                            <w:r>
                              <w:rPr>
                                <w:rFonts w:ascii="Cambria"/>
                                <w:color w:val="4671C4"/>
                                <w:spacing w:val="-8"/>
                                <w:w w:val="105"/>
                                <w:sz w:val="18"/>
                              </w:rPr>
                              <w:t> </w:t>
                            </w:r>
                            <w:r>
                              <w:rPr>
                                <w:rFonts w:ascii="Cambria"/>
                                <w:color w:val="4671C4"/>
                                <w:w w:val="105"/>
                                <w:sz w:val="18"/>
                              </w:rPr>
                              <w:t>Senior </w:t>
                            </w:r>
                            <w:r>
                              <w:rPr>
                                <w:rFonts w:ascii="Cambria"/>
                                <w:color w:val="4671C4"/>
                                <w:spacing w:val="-2"/>
                                <w:w w:val="105"/>
                                <w:sz w:val="18"/>
                              </w:rPr>
                              <w:t>Programmer</w:t>
                            </w:r>
                          </w:p>
                        </w:tc>
                      </w:tr>
                      <w:tr>
                        <w:trPr>
                          <w:trHeight w:val="280" w:hRule="atLeast"/>
                        </w:trPr>
                        <w:tc>
                          <w:tcPr>
                            <w:tcW w:w="173" w:type="dxa"/>
                            <w:tcBorders>
                              <w:bottom w:val="nil"/>
                            </w:tcBorders>
                          </w:tcPr>
                          <w:p>
                            <w:pPr>
                              <w:pStyle w:val="TableParagraph"/>
                              <w:ind w:left="0"/>
                              <w:rPr>
                                <w:rFonts w:ascii="Times New Roman"/>
                                <w:sz w:val="20"/>
                              </w:rPr>
                            </w:pPr>
                          </w:p>
                        </w:tc>
                        <w:tc>
                          <w:tcPr>
                            <w:tcW w:w="2071" w:type="dxa"/>
                            <w:vMerge/>
                            <w:tcBorders>
                              <w:top w:val="nil"/>
                            </w:tcBorders>
                          </w:tcPr>
                          <w:p>
                            <w:pPr>
                              <w:rPr>
                                <w:sz w:val="2"/>
                                <w:szCs w:val="2"/>
                              </w:rPr>
                            </w:pPr>
                          </w:p>
                        </w:tc>
                      </w:tr>
                      <w:tr>
                        <w:trPr>
                          <w:trHeight w:val="194" w:hRule="atLeast"/>
                        </w:trPr>
                        <w:tc>
                          <w:tcPr>
                            <w:tcW w:w="2244" w:type="dxa"/>
                            <w:gridSpan w:val="2"/>
                            <w:tcBorders>
                              <w:top w:val="nil"/>
                              <w:bottom w:val="nil"/>
                              <w:right w:val="nil"/>
                            </w:tcBorders>
                          </w:tcPr>
                          <w:p>
                            <w:pPr>
                              <w:pStyle w:val="TableParagraph"/>
                              <w:ind w:left="0"/>
                              <w:rPr>
                                <w:rFonts w:ascii="Times New Roman"/>
                                <w:sz w:val="12"/>
                              </w:rPr>
                            </w:pPr>
                          </w:p>
                        </w:tc>
                      </w:tr>
                      <w:tr>
                        <w:trPr>
                          <w:trHeight w:val="280" w:hRule="atLeast"/>
                        </w:trPr>
                        <w:tc>
                          <w:tcPr>
                            <w:tcW w:w="173" w:type="dxa"/>
                            <w:tcBorders>
                              <w:top w:val="nil"/>
                            </w:tcBorders>
                          </w:tcPr>
                          <w:p>
                            <w:pPr>
                              <w:pStyle w:val="TableParagraph"/>
                              <w:ind w:left="0"/>
                              <w:rPr>
                                <w:rFonts w:ascii="Times New Roman"/>
                                <w:sz w:val="20"/>
                              </w:rPr>
                            </w:pPr>
                          </w:p>
                        </w:tc>
                        <w:tc>
                          <w:tcPr>
                            <w:tcW w:w="2071" w:type="dxa"/>
                            <w:vMerge w:val="restart"/>
                          </w:tcPr>
                          <w:p>
                            <w:pPr>
                              <w:pStyle w:val="TableParagraph"/>
                              <w:spacing w:before="189"/>
                              <w:ind w:left="568"/>
                              <w:rPr>
                                <w:rFonts w:ascii="Cambria"/>
                                <w:sz w:val="18"/>
                              </w:rPr>
                            </w:pPr>
                            <w:r>
                              <w:rPr>
                                <w:rFonts w:ascii="Cambria"/>
                                <w:color w:val="4671C4"/>
                                <w:spacing w:val="-2"/>
                                <w:w w:val="105"/>
                                <w:sz w:val="18"/>
                              </w:rPr>
                              <w:t>Webmaster</w:t>
                            </w:r>
                          </w:p>
                        </w:tc>
                      </w:tr>
                      <w:tr>
                        <w:trPr>
                          <w:trHeight w:val="280" w:hRule="atLeast"/>
                        </w:trPr>
                        <w:tc>
                          <w:tcPr>
                            <w:tcW w:w="173" w:type="dxa"/>
                            <w:tcBorders>
                              <w:left w:val="nil"/>
                              <w:bottom w:val="nil"/>
                            </w:tcBorders>
                          </w:tcPr>
                          <w:p>
                            <w:pPr>
                              <w:pStyle w:val="TableParagraph"/>
                              <w:ind w:left="0"/>
                              <w:rPr>
                                <w:rFonts w:ascii="Times New Roman"/>
                                <w:sz w:val="20"/>
                              </w:rPr>
                            </w:pPr>
                          </w:p>
                        </w:tc>
                        <w:tc>
                          <w:tcPr>
                            <w:tcW w:w="2071" w:type="dxa"/>
                            <w:vMerge/>
                            <w:tcBorders>
                              <w:top w:val="nil"/>
                            </w:tcBorders>
                          </w:tcPr>
                          <w:p>
                            <w:pPr>
                              <w:rPr>
                                <w:sz w:val="2"/>
                                <w:szCs w:val="2"/>
                              </w:rPr>
                            </w:pPr>
                          </w:p>
                        </w:tc>
                      </w:tr>
                    </w:tbl>
                    <w:p>
                      <w:pPr>
                        <w:pStyle w:val="BodyText"/>
                      </w:pPr>
                    </w:p>
                  </w:txbxContent>
                </v:textbox>
                <w10:wrap type="topAndBottom"/>
              </v:shape>
            </w:pict>
          </mc:Fallback>
        </mc:AlternateContent>
      </w:r>
    </w:p>
    <w:p>
      <w:pPr>
        <w:spacing w:after="0"/>
        <w:rPr>
          <w:rFonts w:ascii="Cambria"/>
          <w:sz w:val="20"/>
        </w:rPr>
        <w:sectPr>
          <w:pgSz w:w="15840" w:h="12240" w:orient="landscape"/>
          <w:pgMar w:header="0" w:footer="1007" w:top="960" w:bottom="1220" w:left="840" w:right="700"/>
        </w:sectPr>
      </w:pPr>
    </w:p>
    <w:p>
      <w:pPr>
        <w:spacing w:before="45"/>
        <w:ind w:left="100" w:right="0" w:firstLine="0"/>
        <w:jc w:val="left"/>
        <w:rPr>
          <w:b/>
          <w:sz w:val="22"/>
        </w:rPr>
      </w:pPr>
      <w:r>
        <w:rPr>
          <w:b/>
          <w:sz w:val="22"/>
          <w:u w:val="single"/>
        </w:rPr>
        <w:t>Update</w:t>
      </w:r>
      <w:r>
        <w:rPr>
          <w:b/>
          <w:spacing w:val="-6"/>
          <w:sz w:val="22"/>
          <w:u w:val="single"/>
        </w:rPr>
        <w:t> </w:t>
      </w:r>
      <w:r>
        <w:rPr>
          <w:b/>
          <w:spacing w:val="-2"/>
          <w:sz w:val="22"/>
          <w:u w:val="single"/>
        </w:rPr>
        <w:t>2019:</w:t>
      </w:r>
    </w:p>
    <w:p>
      <w:pPr>
        <w:pStyle w:val="BodyText"/>
        <w:spacing w:line="264" w:lineRule="auto" w:before="147"/>
        <w:ind w:left="100" w:right="251"/>
      </w:pPr>
      <w:r>
        <w:rPr/>
        <w:t>The Information Technology Services Department has adjusted its hours of operation to be able to respond to requests for assistance or ordering of supplies. During</w:t>
      </w:r>
      <w:r>
        <w:rPr>
          <w:spacing w:val="-2"/>
        </w:rPr>
        <w:t> </w:t>
      </w:r>
      <w:r>
        <w:rPr/>
        <w:t>the</w:t>
      </w:r>
      <w:r>
        <w:rPr>
          <w:spacing w:val="-3"/>
        </w:rPr>
        <w:t> </w:t>
      </w:r>
      <w:r>
        <w:rPr/>
        <w:t>evening</w:t>
      </w:r>
      <w:r>
        <w:rPr>
          <w:spacing w:val="-2"/>
        </w:rPr>
        <w:t> </w:t>
      </w:r>
      <w:r>
        <w:rPr/>
        <w:t>hours,</w:t>
      </w:r>
      <w:r>
        <w:rPr>
          <w:spacing w:val="-1"/>
        </w:rPr>
        <w:t> </w:t>
      </w:r>
      <w:r>
        <w:rPr/>
        <w:t>the</w:t>
      </w:r>
      <w:r>
        <w:rPr>
          <w:spacing w:val="-1"/>
        </w:rPr>
        <w:t> </w:t>
      </w:r>
      <w:r>
        <w:rPr/>
        <w:t>office</w:t>
      </w:r>
      <w:r>
        <w:rPr>
          <w:spacing w:val="-3"/>
        </w:rPr>
        <w:t> </w:t>
      </w:r>
      <w:r>
        <w:rPr/>
        <w:t>which</w:t>
      </w:r>
      <w:r>
        <w:rPr>
          <w:spacing w:val="-3"/>
        </w:rPr>
        <w:t> </w:t>
      </w:r>
      <w:r>
        <w:rPr/>
        <w:t>normally</w:t>
      </w:r>
      <w:r>
        <w:rPr>
          <w:spacing w:val="-1"/>
        </w:rPr>
        <w:t> </w:t>
      </w:r>
      <w:r>
        <w:rPr/>
        <w:t>closed</w:t>
      </w:r>
      <w:r>
        <w:rPr>
          <w:spacing w:val="-1"/>
        </w:rPr>
        <w:t> </w:t>
      </w:r>
      <w:r>
        <w:rPr/>
        <w:t>at</w:t>
      </w:r>
      <w:r>
        <w:rPr>
          <w:spacing w:val="-3"/>
        </w:rPr>
        <w:t> </w:t>
      </w:r>
      <w:r>
        <w:rPr/>
        <w:t>5</w:t>
      </w:r>
      <w:r>
        <w:rPr>
          <w:spacing w:val="-1"/>
        </w:rPr>
        <w:t> </w:t>
      </w:r>
      <w:r>
        <w:rPr/>
        <w:t>pm daily,</w:t>
      </w:r>
      <w:r>
        <w:rPr>
          <w:spacing w:val="-1"/>
        </w:rPr>
        <w:t> </w:t>
      </w:r>
      <w:r>
        <w:rPr/>
        <w:t>now stays</w:t>
      </w:r>
      <w:r>
        <w:rPr>
          <w:spacing w:val="-4"/>
        </w:rPr>
        <w:t> </w:t>
      </w:r>
      <w:r>
        <w:rPr/>
        <w:t>open</w:t>
      </w:r>
      <w:r>
        <w:rPr>
          <w:spacing w:val="-3"/>
        </w:rPr>
        <w:t> </w:t>
      </w:r>
      <w:r>
        <w:rPr/>
        <w:t>Monday</w:t>
      </w:r>
      <w:r>
        <w:rPr>
          <w:spacing w:val="-3"/>
        </w:rPr>
        <w:t> </w:t>
      </w:r>
      <w:r>
        <w:rPr/>
        <w:t>through</w:t>
      </w:r>
      <w:r>
        <w:rPr>
          <w:spacing w:val="-1"/>
        </w:rPr>
        <w:t> </w:t>
      </w:r>
      <w:r>
        <w:rPr/>
        <w:t>Thursday</w:t>
      </w:r>
      <w:r>
        <w:rPr>
          <w:spacing w:val="-3"/>
        </w:rPr>
        <w:t> </w:t>
      </w:r>
      <w:r>
        <w:rPr/>
        <w:t>until</w:t>
      </w:r>
      <w:r>
        <w:rPr>
          <w:spacing w:val="-1"/>
        </w:rPr>
        <w:t> </w:t>
      </w:r>
      <w:r>
        <w:rPr/>
        <w:t>7:00</w:t>
      </w:r>
      <w:r>
        <w:rPr>
          <w:spacing w:val="-1"/>
        </w:rPr>
        <w:t> </w:t>
      </w:r>
      <w:r>
        <w:rPr/>
        <w:t>p.m.</w:t>
      </w:r>
      <w:r>
        <w:rPr>
          <w:spacing w:val="-1"/>
        </w:rPr>
        <w:t> </w:t>
      </w:r>
      <w:r>
        <w:rPr/>
        <w:t>in</w:t>
      </w:r>
      <w:r>
        <w:rPr>
          <w:spacing w:val="-4"/>
        </w:rPr>
        <w:t> </w:t>
      </w:r>
      <w:r>
        <w:rPr/>
        <w:t>support</w:t>
      </w:r>
      <w:r>
        <w:rPr>
          <w:spacing w:val="-3"/>
        </w:rPr>
        <w:t> </w:t>
      </w:r>
      <w:r>
        <w:rPr/>
        <w:t>of night classes and off hour equipment repair. Many of the college classrooms are in operation from 8 am until 9:00 p.m. with back-to-back classes. ITS support is available to faculty throughout the day and early evening to ensure that classroom technologies operate smoothly and properly.</w:t>
      </w:r>
    </w:p>
    <w:p>
      <w:pPr>
        <w:pStyle w:val="Heading1"/>
        <w:spacing w:before="240"/>
      </w:pPr>
      <w:bookmarkStart w:name="_bookmark10" w:id="11"/>
      <w:bookmarkEnd w:id="11"/>
      <w:r>
        <w:rPr>
          <w:b w:val="0"/>
        </w:rPr>
      </w:r>
      <w:r>
        <w:rPr/>
        <w:t>West</w:t>
      </w:r>
      <w:r>
        <w:rPr>
          <w:spacing w:val="-7"/>
        </w:rPr>
        <w:t> </w:t>
      </w:r>
      <w:r>
        <w:rPr/>
        <w:t>Kern</w:t>
      </w:r>
      <w:r>
        <w:rPr>
          <w:spacing w:val="-4"/>
        </w:rPr>
        <w:t> </w:t>
      </w:r>
      <w:r>
        <w:rPr/>
        <w:t>Community</w:t>
      </w:r>
      <w:r>
        <w:rPr>
          <w:spacing w:val="-5"/>
        </w:rPr>
        <w:t> </w:t>
      </w:r>
      <w:r>
        <w:rPr/>
        <w:t>College</w:t>
      </w:r>
      <w:r>
        <w:rPr>
          <w:spacing w:val="-4"/>
        </w:rPr>
        <w:t> </w:t>
      </w:r>
      <w:r>
        <w:rPr/>
        <w:t>District</w:t>
      </w:r>
      <w:r>
        <w:rPr>
          <w:spacing w:val="-6"/>
        </w:rPr>
        <w:t> </w:t>
      </w:r>
      <w:r>
        <w:rPr/>
        <w:t>Hardware</w:t>
      </w:r>
      <w:r>
        <w:rPr>
          <w:spacing w:val="-4"/>
        </w:rPr>
        <w:t> </w:t>
      </w:r>
      <w:r>
        <w:rPr>
          <w:spacing w:val="-2"/>
        </w:rPr>
        <w:t>Inventory</w:t>
      </w:r>
    </w:p>
    <w:p>
      <w:pPr>
        <w:pStyle w:val="ListParagraph"/>
        <w:numPr>
          <w:ilvl w:val="0"/>
          <w:numId w:val="3"/>
        </w:numPr>
        <w:tabs>
          <w:tab w:pos="960" w:val="left" w:leader="none"/>
        </w:tabs>
        <w:spacing w:line="240" w:lineRule="auto" w:before="119" w:after="0"/>
        <w:ind w:left="960" w:right="0" w:hanging="360"/>
        <w:jc w:val="left"/>
        <w:rPr>
          <w:sz w:val="22"/>
        </w:rPr>
      </w:pPr>
      <w:r>
        <w:rPr>
          <w:sz w:val="22"/>
        </w:rPr>
        <w:t>300</w:t>
      </w:r>
      <w:r>
        <w:rPr>
          <w:spacing w:val="-9"/>
          <w:sz w:val="22"/>
        </w:rPr>
        <w:t> </w:t>
      </w:r>
      <w:r>
        <w:rPr>
          <w:sz w:val="22"/>
        </w:rPr>
        <w:t>VoIP</w:t>
      </w:r>
      <w:r>
        <w:rPr>
          <w:spacing w:val="-8"/>
          <w:sz w:val="22"/>
        </w:rPr>
        <w:t> </w:t>
      </w:r>
      <w:r>
        <w:rPr>
          <w:spacing w:val="-2"/>
          <w:sz w:val="22"/>
        </w:rPr>
        <w:t>Phones</w:t>
      </w:r>
    </w:p>
    <w:p>
      <w:pPr>
        <w:pStyle w:val="ListParagraph"/>
        <w:numPr>
          <w:ilvl w:val="0"/>
          <w:numId w:val="3"/>
        </w:numPr>
        <w:tabs>
          <w:tab w:pos="960" w:val="left" w:leader="none"/>
        </w:tabs>
        <w:spacing w:line="240" w:lineRule="auto" w:before="121" w:after="0"/>
        <w:ind w:left="960" w:right="0" w:hanging="360"/>
        <w:jc w:val="left"/>
        <w:rPr>
          <w:sz w:val="22"/>
        </w:rPr>
      </w:pPr>
      <w:r>
        <w:rPr>
          <w:sz w:val="22"/>
        </w:rPr>
        <w:t>96</w:t>
      </w:r>
      <w:r>
        <w:rPr>
          <w:spacing w:val="-8"/>
          <w:sz w:val="22"/>
        </w:rPr>
        <w:t> </w:t>
      </w:r>
      <w:r>
        <w:rPr>
          <w:sz w:val="22"/>
        </w:rPr>
        <w:t>IP</w:t>
      </w:r>
      <w:r>
        <w:rPr>
          <w:spacing w:val="-8"/>
          <w:sz w:val="22"/>
        </w:rPr>
        <w:t> </w:t>
      </w:r>
      <w:r>
        <w:rPr>
          <w:sz w:val="22"/>
        </w:rPr>
        <w:t>Security</w:t>
      </w:r>
      <w:r>
        <w:rPr>
          <w:spacing w:val="-7"/>
          <w:sz w:val="22"/>
        </w:rPr>
        <w:t> </w:t>
      </w:r>
      <w:r>
        <w:rPr>
          <w:spacing w:val="-2"/>
          <w:sz w:val="22"/>
        </w:rPr>
        <w:t>Cameras</w:t>
      </w:r>
    </w:p>
    <w:p>
      <w:pPr>
        <w:pStyle w:val="ListParagraph"/>
        <w:numPr>
          <w:ilvl w:val="0"/>
          <w:numId w:val="3"/>
        </w:numPr>
        <w:tabs>
          <w:tab w:pos="960" w:val="left" w:leader="none"/>
        </w:tabs>
        <w:spacing w:line="240" w:lineRule="auto" w:before="121" w:after="0"/>
        <w:ind w:left="960" w:right="0" w:hanging="360"/>
        <w:jc w:val="left"/>
        <w:rPr>
          <w:sz w:val="22"/>
        </w:rPr>
      </w:pPr>
      <w:r>
        <w:rPr>
          <w:sz w:val="22"/>
        </w:rPr>
        <w:t>95</w:t>
      </w:r>
      <w:r>
        <w:rPr>
          <w:spacing w:val="-6"/>
          <w:sz w:val="22"/>
        </w:rPr>
        <w:t> </w:t>
      </w:r>
      <w:r>
        <w:rPr>
          <w:sz w:val="22"/>
        </w:rPr>
        <w:t>Wireless</w:t>
      </w:r>
      <w:r>
        <w:rPr>
          <w:spacing w:val="-2"/>
          <w:sz w:val="22"/>
        </w:rPr>
        <w:t> </w:t>
      </w:r>
      <w:r>
        <w:rPr>
          <w:sz w:val="22"/>
        </w:rPr>
        <w:t>Access</w:t>
      </w:r>
      <w:r>
        <w:rPr>
          <w:spacing w:val="-5"/>
          <w:sz w:val="22"/>
        </w:rPr>
        <w:t> </w:t>
      </w:r>
      <w:r>
        <w:rPr>
          <w:spacing w:val="-2"/>
          <w:sz w:val="22"/>
        </w:rPr>
        <w:t>Points</w:t>
      </w:r>
    </w:p>
    <w:p>
      <w:pPr>
        <w:pStyle w:val="ListParagraph"/>
        <w:numPr>
          <w:ilvl w:val="0"/>
          <w:numId w:val="3"/>
        </w:numPr>
        <w:tabs>
          <w:tab w:pos="960" w:val="left" w:leader="none"/>
        </w:tabs>
        <w:spacing w:line="240" w:lineRule="auto" w:before="118" w:after="0"/>
        <w:ind w:left="960" w:right="0" w:hanging="360"/>
        <w:jc w:val="left"/>
        <w:rPr>
          <w:sz w:val="22"/>
        </w:rPr>
      </w:pPr>
      <w:r>
        <w:rPr>
          <w:sz w:val="22"/>
        </w:rPr>
        <w:t>1,800</w:t>
      </w:r>
      <w:r>
        <w:rPr>
          <w:spacing w:val="-4"/>
          <w:sz w:val="22"/>
        </w:rPr>
        <w:t> </w:t>
      </w:r>
      <w:r>
        <w:rPr>
          <w:sz w:val="22"/>
        </w:rPr>
        <w:t>Data</w:t>
      </w:r>
      <w:r>
        <w:rPr>
          <w:spacing w:val="-4"/>
          <w:sz w:val="22"/>
        </w:rPr>
        <w:t> </w:t>
      </w:r>
      <w:r>
        <w:rPr>
          <w:spacing w:val="-2"/>
          <w:sz w:val="22"/>
        </w:rPr>
        <w:t>Ports</w:t>
      </w:r>
    </w:p>
    <w:p>
      <w:pPr>
        <w:pStyle w:val="ListParagraph"/>
        <w:numPr>
          <w:ilvl w:val="0"/>
          <w:numId w:val="3"/>
        </w:numPr>
        <w:tabs>
          <w:tab w:pos="960" w:val="left" w:leader="none"/>
        </w:tabs>
        <w:spacing w:line="240" w:lineRule="auto" w:before="120" w:after="0"/>
        <w:ind w:left="960" w:right="0" w:hanging="360"/>
        <w:jc w:val="left"/>
        <w:rPr>
          <w:sz w:val="22"/>
        </w:rPr>
      </w:pPr>
      <w:r>
        <w:rPr>
          <w:sz w:val="22"/>
        </w:rPr>
        <w:t>54</w:t>
      </w:r>
      <w:r>
        <w:rPr>
          <w:spacing w:val="-3"/>
          <w:sz w:val="22"/>
        </w:rPr>
        <w:t> </w:t>
      </w:r>
      <w:r>
        <w:rPr>
          <w:sz w:val="22"/>
        </w:rPr>
        <w:t>Network</w:t>
      </w:r>
      <w:r>
        <w:rPr>
          <w:spacing w:val="-4"/>
          <w:sz w:val="22"/>
        </w:rPr>
        <w:t> </w:t>
      </w:r>
      <w:r>
        <w:rPr>
          <w:spacing w:val="-2"/>
          <w:sz w:val="22"/>
        </w:rPr>
        <w:t>Switches</w:t>
      </w:r>
    </w:p>
    <w:p>
      <w:pPr>
        <w:pStyle w:val="ListParagraph"/>
        <w:numPr>
          <w:ilvl w:val="0"/>
          <w:numId w:val="3"/>
        </w:numPr>
        <w:tabs>
          <w:tab w:pos="960" w:val="left" w:leader="none"/>
        </w:tabs>
        <w:spacing w:line="240" w:lineRule="auto" w:before="121" w:after="0"/>
        <w:ind w:left="960" w:right="0" w:hanging="360"/>
        <w:jc w:val="left"/>
        <w:rPr>
          <w:sz w:val="22"/>
        </w:rPr>
      </w:pPr>
      <w:r>
        <w:rPr>
          <w:sz w:val="22"/>
        </w:rPr>
        <w:t>62</w:t>
      </w:r>
      <w:r>
        <w:rPr>
          <w:spacing w:val="-6"/>
          <w:sz w:val="22"/>
        </w:rPr>
        <w:t> </w:t>
      </w:r>
      <w:r>
        <w:rPr>
          <w:sz w:val="22"/>
        </w:rPr>
        <w:t>Analog</w:t>
      </w:r>
      <w:r>
        <w:rPr>
          <w:spacing w:val="-6"/>
          <w:sz w:val="22"/>
        </w:rPr>
        <w:t> </w:t>
      </w:r>
      <w:r>
        <w:rPr>
          <w:sz w:val="22"/>
        </w:rPr>
        <w:t>Devices</w:t>
      </w:r>
      <w:r>
        <w:rPr>
          <w:spacing w:val="-6"/>
          <w:sz w:val="22"/>
        </w:rPr>
        <w:t> </w:t>
      </w:r>
      <w:r>
        <w:rPr>
          <w:sz w:val="22"/>
        </w:rPr>
        <w:t>(Faxes,</w:t>
      </w:r>
      <w:r>
        <w:rPr>
          <w:spacing w:val="-5"/>
          <w:sz w:val="22"/>
        </w:rPr>
        <w:t> </w:t>
      </w:r>
      <w:r>
        <w:rPr>
          <w:sz w:val="22"/>
        </w:rPr>
        <w:t>Code</w:t>
      </w:r>
      <w:r>
        <w:rPr>
          <w:spacing w:val="-3"/>
          <w:sz w:val="22"/>
        </w:rPr>
        <w:t> </w:t>
      </w:r>
      <w:r>
        <w:rPr>
          <w:sz w:val="22"/>
        </w:rPr>
        <w:t>Blue</w:t>
      </w:r>
      <w:r>
        <w:rPr>
          <w:spacing w:val="-4"/>
          <w:sz w:val="22"/>
        </w:rPr>
        <w:t> </w:t>
      </w:r>
      <w:r>
        <w:rPr>
          <w:sz w:val="22"/>
        </w:rPr>
        <w:t>Stations,</w:t>
      </w:r>
      <w:r>
        <w:rPr>
          <w:spacing w:val="-3"/>
          <w:sz w:val="22"/>
        </w:rPr>
        <w:t> </w:t>
      </w:r>
      <w:r>
        <w:rPr>
          <w:sz w:val="22"/>
        </w:rPr>
        <w:t>Fire</w:t>
      </w:r>
      <w:r>
        <w:rPr>
          <w:spacing w:val="-2"/>
          <w:sz w:val="22"/>
        </w:rPr>
        <w:t> </w:t>
      </w:r>
      <w:r>
        <w:rPr>
          <w:sz w:val="22"/>
        </w:rPr>
        <w:t>Alarms,</w:t>
      </w:r>
      <w:r>
        <w:rPr>
          <w:spacing w:val="-5"/>
          <w:sz w:val="22"/>
        </w:rPr>
        <w:t> </w:t>
      </w:r>
      <w:r>
        <w:rPr>
          <w:spacing w:val="-2"/>
          <w:sz w:val="22"/>
        </w:rPr>
        <w:t>Doors)</w:t>
      </w:r>
    </w:p>
    <w:p>
      <w:pPr>
        <w:pStyle w:val="ListParagraph"/>
        <w:numPr>
          <w:ilvl w:val="0"/>
          <w:numId w:val="3"/>
        </w:numPr>
        <w:tabs>
          <w:tab w:pos="960" w:val="left" w:leader="none"/>
        </w:tabs>
        <w:spacing w:line="240" w:lineRule="auto" w:before="120" w:after="0"/>
        <w:ind w:left="960" w:right="0" w:hanging="360"/>
        <w:jc w:val="left"/>
        <w:rPr>
          <w:sz w:val="22"/>
        </w:rPr>
      </w:pPr>
      <w:r>
        <w:rPr>
          <w:sz w:val="22"/>
        </w:rPr>
        <w:t>Approximately</w:t>
      </w:r>
      <w:r>
        <w:rPr>
          <w:spacing w:val="-7"/>
          <w:sz w:val="22"/>
        </w:rPr>
        <w:t> </w:t>
      </w:r>
      <w:r>
        <w:rPr>
          <w:sz w:val="22"/>
        </w:rPr>
        <w:t>600</w:t>
      </w:r>
      <w:r>
        <w:rPr>
          <w:spacing w:val="-6"/>
          <w:sz w:val="22"/>
        </w:rPr>
        <w:t> </w:t>
      </w:r>
      <w:r>
        <w:rPr>
          <w:sz w:val="22"/>
        </w:rPr>
        <w:t>IP’s</w:t>
      </w:r>
      <w:r>
        <w:rPr>
          <w:spacing w:val="-4"/>
          <w:sz w:val="22"/>
        </w:rPr>
        <w:t> </w:t>
      </w:r>
      <w:r>
        <w:rPr>
          <w:sz w:val="22"/>
        </w:rPr>
        <w:t>on</w:t>
      </w:r>
      <w:r>
        <w:rPr>
          <w:spacing w:val="-9"/>
          <w:sz w:val="22"/>
        </w:rPr>
        <w:t> </w:t>
      </w:r>
      <w:r>
        <w:rPr>
          <w:sz w:val="22"/>
        </w:rPr>
        <w:t>the</w:t>
      </w:r>
      <w:r>
        <w:rPr>
          <w:spacing w:val="-4"/>
          <w:sz w:val="22"/>
        </w:rPr>
        <w:t> </w:t>
      </w:r>
      <w:r>
        <w:rPr>
          <w:sz w:val="22"/>
        </w:rPr>
        <w:t>Staff</w:t>
      </w:r>
      <w:r>
        <w:rPr>
          <w:spacing w:val="-6"/>
          <w:sz w:val="22"/>
        </w:rPr>
        <w:t> </w:t>
      </w:r>
      <w:r>
        <w:rPr>
          <w:sz w:val="22"/>
        </w:rPr>
        <w:t>Wireless</w:t>
      </w:r>
      <w:r>
        <w:rPr>
          <w:spacing w:val="-3"/>
          <w:sz w:val="22"/>
        </w:rPr>
        <w:t> </w:t>
      </w:r>
      <w:r>
        <w:rPr>
          <w:sz w:val="22"/>
        </w:rPr>
        <w:t>Services</w:t>
      </w:r>
      <w:r>
        <w:rPr>
          <w:spacing w:val="-6"/>
          <w:sz w:val="22"/>
        </w:rPr>
        <w:t> </w:t>
      </w:r>
      <w:r>
        <w:rPr>
          <w:sz w:val="22"/>
        </w:rPr>
        <w:t>(smartphones,</w:t>
      </w:r>
      <w:r>
        <w:rPr>
          <w:spacing w:val="-6"/>
          <w:sz w:val="22"/>
        </w:rPr>
        <w:t> </w:t>
      </w:r>
      <w:r>
        <w:rPr>
          <w:sz w:val="22"/>
        </w:rPr>
        <w:t>tablets,</w:t>
      </w:r>
      <w:r>
        <w:rPr>
          <w:spacing w:val="-4"/>
          <w:sz w:val="22"/>
        </w:rPr>
        <w:t> </w:t>
      </w:r>
      <w:r>
        <w:rPr>
          <w:spacing w:val="-2"/>
          <w:sz w:val="22"/>
        </w:rPr>
        <w:t>laptops)</w:t>
      </w:r>
    </w:p>
    <w:p>
      <w:pPr>
        <w:pStyle w:val="ListParagraph"/>
        <w:numPr>
          <w:ilvl w:val="0"/>
          <w:numId w:val="3"/>
        </w:numPr>
        <w:tabs>
          <w:tab w:pos="960" w:val="left" w:leader="none"/>
        </w:tabs>
        <w:spacing w:line="240" w:lineRule="auto" w:before="119" w:after="0"/>
        <w:ind w:left="960" w:right="0" w:hanging="360"/>
        <w:jc w:val="left"/>
        <w:rPr>
          <w:sz w:val="22"/>
        </w:rPr>
      </w:pPr>
      <w:r>
        <w:rPr>
          <w:sz w:val="22"/>
        </w:rPr>
        <w:t>Approximately</w:t>
      </w:r>
      <w:r>
        <w:rPr>
          <w:spacing w:val="-6"/>
          <w:sz w:val="22"/>
        </w:rPr>
        <w:t> </w:t>
      </w:r>
      <w:r>
        <w:rPr>
          <w:sz w:val="22"/>
        </w:rPr>
        <w:t>1,000</w:t>
      </w:r>
      <w:r>
        <w:rPr>
          <w:spacing w:val="-6"/>
          <w:sz w:val="22"/>
        </w:rPr>
        <w:t> </w:t>
      </w:r>
      <w:r>
        <w:rPr>
          <w:sz w:val="22"/>
        </w:rPr>
        <w:t>IP’s</w:t>
      </w:r>
      <w:r>
        <w:rPr>
          <w:spacing w:val="-7"/>
          <w:sz w:val="22"/>
        </w:rPr>
        <w:t> </w:t>
      </w:r>
      <w:r>
        <w:rPr>
          <w:sz w:val="22"/>
        </w:rPr>
        <w:t>on</w:t>
      </w:r>
      <w:r>
        <w:rPr>
          <w:spacing w:val="-7"/>
          <w:sz w:val="22"/>
        </w:rPr>
        <w:t> </w:t>
      </w:r>
      <w:r>
        <w:rPr>
          <w:sz w:val="22"/>
        </w:rPr>
        <w:t>Student</w:t>
      </w:r>
      <w:r>
        <w:rPr>
          <w:spacing w:val="-6"/>
          <w:sz w:val="22"/>
        </w:rPr>
        <w:t> </w:t>
      </w:r>
      <w:r>
        <w:rPr>
          <w:sz w:val="22"/>
        </w:rPr>
        <w:t>Wireless</w:t>
      </w:r>
      <w:r>
        <w:rPr>
          <w:spacing w:val="-4"/>
          <w:sz w:val="22"/>
        </w:rPr>
        <w:t> </w:t>
      </w:r>
      <w:r>
        <w:rPr>
          <w:spacing w:val="-2"/>
          <w:sz w:val="22"/>
        </w:rPr>
        <w:t>Services</w:t>
      </w:r>
    </w:p>
    <w:p>
      <w:pPr>
        <w:pStyle w:val="ListParagraph"/>
        <w:numPr>
          <w:ilvl w:val="0"/>
          <w:numId w:val="3"/>
        </w:numPr>
        <w:tabs>
          <w:tab w:pos="960" w:val="left" w:leader="none"/>
        </w:tabs>
        <w:spacing w:line="240" w:lineRule="auto" w:before="121" w:after="0"/>
        <w:ind w:left="960" w:right="0" w:hanging="360"/>
        <w:jc w:val="left"/>
        <w:rPr>
          <w:sz w:val="22"/>
        </w:rPr>
      </w:pPr>
      <w:r>
        <w:rPr>
          <w:sz w:val="22"/>
        </w:rPr>
        <w:t>Approximately</w:t>
      </w:r>
      <w:r>
        <w:rPr>
          <w:spacing w:val="-8"/>
          <w:sz w:val="22"/>
        </w:rPr>
        <w:t> </w:t>
      </w:r>
      <w:r>
        <w:rPr>
          <w:sz w:val="22"/>
        </w:rPr>
        <w:t>1,000</w:t>
      </w:r>
      <w:r>
        <w:rPr>
          <w:spacing w:val="-8"/>
          <w:sz w:val="22"/>
        </w:rPr>
        <w:t> </w:t>
      </w:r>
      <w:r>
        <w:rPr>
          <w:sz w:val="22"/>
        </w:rPr>
        <w:t>Desktop</w:t>
      </w:r>
      <w:r>
        <w:rPr>
          <w:spacing w:val="-6"/>
          <w:sz w:val="22"/>
        </w:rPr>
        <w:t> </w:t>
      </w:r>
      <w:r>
        <w:rPr>
          <w:sz w:val="22"/>
        </w:rPr>
        <w:t>and</w:t>
      </w:r>
      <w:r>
        <w:rPr>
          <w:spacing w:val="-8"/>
          <w:sz w:val="22"/>
        </w:rPr>
        <w:t> </w:t>
      </w:r>
      <w:r>
        <w:rPr>
          <w:sz w:val="22"/>
        </w:rPr>
        <w:t>Laptop</w:t>
      </w:r>
      <w:r>
        <w:rPr>
          <w:spacing w:val="-6"/>
          <w:sz w:val="22"/>
        </w:rPr>
        <w:t> </w:t>
      </w:r>
      <w:r>
        <w:rPr>
          <w:sz w:val="22"/>
        </w:rPr>
        <w:t>Computers</w:t>
      </w:r>
      <w:r>
        <w:rPr>
          <w:spacing w:val="-9"/>
          <w:sz w:val="22"/>
        </w:rPr>
        <w:t> </w:t>
      </w:r>
      <w:r>
        <w:rPr>
          <w:sz w:val="22"/>
        </w:rPr>
        <w:t>(Classroom,</w:t>
      </w:r>
      <w:r>
        <w:rPr>
          <w:spacing w:val="-6"/>
          <w:sz w:val="22"/>
        </w:rPr>
        <w:t> </w:t>
      </w:r>
      <w:r>
        <w:rPr>
          <w:sz w:val="22"/>
        </w:rPr>
        <w:t>Faculty,</w:t>
      </w:r>
      <w:r>
        <w:rPr>
          <w:spacing w:val="-5"/>
          <w:sz w:val="22"/>
        </w:rPr>
        <w:t> </w:t>
      </w:r>
      <w:r>
        <w:rPr>
          <w:sz w:val="22"/>
        </w:rPr>
        <w:t>Staff,</w:t>
      </w:r>
      <w:r>
        <w:rPr>
          <w:spacing w:val="-2"/>
          <w:sz w:val="22"/>
        </w:rPr>
        <w:t> Administration)</w:t>
      </w:r>
    </w:p>
    <w:p>
      <w:pPr>
        <w:spacing w:after="0" w:line="240" w:lineRule="auto"/>
        <w:jc w:val="left"/>
        <w:rPr>
          <w:sz w:val="22"/>
        </w:rPr>
        <w:sectPr>
          <w:pgSz w:w="15840" w:h="12240" w:orient="landscape"/>
          <w:pgMar w:header="0" w:footer="1007" w:top="960" w:bottom="1220" w:left="840" w:right="700"/>
        </w:sectPr>
      </w:pPr>
    </w:p>
    <w:p>
      <w:pPr>
        <w:pStyle w:val="Heading4"/>
        <w:spacing w:before="43"/>
        <w:ind w:left="240"/>
      </w:pPr>
      <w:bookmarkStart w:name="_bookmark11" w:id="12"/>
      <w:bookmarkEnd w:id="12"/>
      <w:r>
        <w:rPr>
          <w:b w:val="0"/>
        </w:rPr>
      </w:r>
      <w:r>
        <w:rPr>
          <w:spacing w:val="-2"/>
        </w:rPr>
        <w:t>West</w:t>
      </w:r>
      <w:r>
        <w:rPr>
          <w:spacing w:val="-3"/>
        </w:rPr>
        <w:t> </w:t>
      </w:r>
      <w:r>
        <w:rPr>
          <w:spacing w:val="-2"/>
        </w:rPr>
        <w:t>Kern</w:t>
      </w:r>
      <w:r>
        <w:rPr>
          <w:spacing w:val="-1"/>
        </w:rPr>
        <w:t> </w:t>
      </w:r>
      <w:r>
        <w:rPr>
          <w:spacing w:val="-2"/>
        </w:rPr>
        <w:t>Community</w:t>
      </w:r>
      <w:r>
        <w:rPr>
          <w:spacing w:val="-3"/>
        </w:rPr>
        <w:t> </w:t>
      </w:r>
      <w:r>
        <w:rPr>
          <w:spacing w:val="-2"/>
        </w:rPr>
        <w:t>College</w:t>
      </w:r>
      <w:r>
        <w:rPr>
          <w:spacing w:val="-3"/>
        </w:rPr>
        <w:t> </w:t>
      </w:r>
      <w:r>
        <w:rPr>
          <w:spacing w:val="-2"/>
        </w:rPr>
        <w:t>District</w:t>
      </w:r>
      <w:r>
        <w:rPr/>
        <w:t> </w:t>
      </w:r>
      <w:r>
        <w:rPr>
          <w:spacing w:val="-2"/>
        </w:rPr>
        <w:t>Classroom</w:t>
      </w:r>
      <w:r>
        <w:rPr/>
        <w:t> </w:t>
      </w:r>
      <w:r>
        <w:rPr>
          <w:spacing w:val="-2"/>
        </w:rPr>
        <w:t>Computer Inventory</w:t>
      </w:r>
    </w:p>
    <w:p>
      <w:pPr>
        <w:pStyle w:val="BodyText"/>
        <w:spacing w:before="8"/>
        <w:rPr>
          <w:b/>
          <w:sz w:val="9"/>
        </w:rPr>
      </w:pPr>
    </w:p>
    <w:tbl>
      <w:tblPr>
        <w:tblW w:w="0" w:type="auto"/>
        <w:jc w:val="left"/>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56"/>
        <w:gridCol w:w="3060"/>
        <w:gridCol w:w="3691"/>
        <w:gridCol w:w="3605"/>
      </w:tblGrid>
      <w:tr>
        <w:trPr>
          <w:trHeight w:val="268" w:hRule="atLeast"/>
        </w:trPr>
        <w:tc>
          <w:tcPr>
            <w:tcW w:w="3456" w:type="dxa"/>
          </w:tcPr>
          <w:p>
            <w:pPr>
              <w:pStyle w:val="TableParagraph"/>
              <w:spacing w:line="248" w:lineRule="exact"/>
              <w:rPr>
                <w:sz w:val="22"/>
              </w:rPr>
            </w:pPr>
            <w:r>
              <w:rPr>
                <w:spacing w:val="-2"/>
                <w:sz w:val="22"/>
              </w:rPr>
              <w:t>Building</w:t>
            </w:r>
          </w:p>
        </w:tc>
        <w:tc>
          <w:tcPr>
            <w:tcW w:w="3060" w:type="dxa"/>
          </w:tcPr>
          <w:p>
            <w:pPr>
              <w:pStyle w:val="TableParagraph"/>
              <w:spacing w:line="248" w:lineRule="exact"/>
              <w:ind w:left="108"/>
              <w:rPr>
                <w:sz w:val="22"/>
              </w:rPr>
            </w:pPr>
            <w:r>
              <w:rPr>
                <w:spacing w:val="-2"/>
                <w:sz w:val="22"/>
              </w:rPr>
              <w:t>Classroom</w:t>
            </w:r>
          </w:p>
        </w:tc>
        <w:tc>
          <w:tcPr>
            <w:tcW w:w="3691" w:type="dxa"/>
          </w:tcPr>
          <w:p>
            <w:pPr>
              <w:pStyle w:val="TableParagraph"/>
              <w:spacing w:line="248" w:lineRule="exact"/>
              <w:ind w:left="108"/>
              <w:rPr>
                <w:sz w:val="22"/>
              </w:rPr>
            </w:pPr>
            <w:r>
              <w:rPr>
                <w:spacing w:val="-2"/>
                <w:sz w:val="22"/>
              </w:rPr>
              <w:t>Computer</w:t>
            </w:r>
            <w:r>
              <w:rPr>
                <w:sz w:val="22"/>
              </w:rPr>
              <w:t> </w:t>
            </w:r>
            <w:r>
              <w:rPr>
                <w:spacing w:val="-2"/>
                <w:sz w:val="22"/>
              </w:rPr>
              <w:t>Equipment</w:t>
            </w:r>
          </w:p>
        </w:tc>
        <w:tc>
          <w:tcPr>
            <w:tcW w:w="3605" w:type="dxa"/>
          </w:tcPr>
          <w:p>
            <w:pPr>
              <w:pStyle w:val="TableParagraph"/>
              <w:spacing w:line="248" w:lineRule="exact"/>
              <w:rPr>
                <w:sz w:val="22"/>
              </w:rPr>
            </w:pPr>
            <w:r>
              <w:rPr>
                <w:spacing w:val="-2"/>
                <w:sz w:val="22"/>
              </w:rPr>
              <w:t>Install</w:t>
            </w:r>
            <w:r>
              <w:rPr>
                <w:sz w:val="22"/>
              </w:rPr>
              <w:t> </w:t>
            </w:r>
            <w:r>
              <w:rPr>
                <w:spacing w:val="-4"/>
                <w:sz w:val="22"/>
              </w:rPr>
              <w:t>Date</w:t>
            </w:r>
          </w:p>
        </w:tc>
      </w:tr>
      <w:tr>
        <w:trPr>
          <w:trHeight w:val="806" w:hRule="atLeast"/>
        </w:trPr>
        <w:tc>
          <w:tcPr>
            <w:tcW w:w="3456" w:type="dxa"/>
          </w:tcPr>
          <w:p>
            <w:pPr>
              <w:pStyle w:val="TableParagraph"/>
              <w:spacing w:line="268" w:lineRule="exact"/>
              <w:rPr>
                <w:sz w:val="22"/>
              </w:rPr>
            </w:pPr>
            <w:r>
              <w:rPr>
                <w:spacing w:val="-2"/>
                <w:sz w:val="22"/>
              </w:rPr>
              <w:t>Administration</w:t>
            </w:r>
            <w:r>
              <w:rPr>
                <w:spacing w:val="2"/>
                <w:sz w:val="22"/>
              </w:rPr>
              <w:t> </w:t>
            </w:r>
            <w:r>
              <w:rPr>
                <w:spacing w:val="-2"/>
                <w:sz w:val="22"/>
              </w:rPr>
              <w:t>Building</w:t>
            </w:r>
          </w:p>
        </w:tc>
        <w:tc>
          <w:tcPr>
            <w:tcW w:w="3060" w:type="dxa"/>
          </w:tcPr>
          <w:p>
            <w:pPr>
              <w:pStyle w:val="TableParagraph"/>
              <w:spacing w:line="268" w:lineRule="exact"/>
              <w:ind w:left="108"/>
              <w:rPr>
                <w:sz w:val="22"/>
              </w:rPr>
            </w:pPr>
            <w:r>
              <w:rPr>
                <w:spacing w:val="-2"/>
                <w:sz w:val="22"/>
              </w:rPr>
              <w:t>High</w:t>
            </w:r>
            <w:r>
              <w:rPr>
                <w:spacing w:val="-1"/>
                <w:sz w:val="22"/>
              </w:rPr>
              <w:t> </w:t>
            </w:r>
            <w:r>
              <w:rPr>
                <w:spacing w:val="-2"/>
                <w:sz w:val="22"/>
              </w:rPr>
              <w:t>Technology</w:t>
            </w:r>
            <w:r>
              <w:rPr>
                <w:spacing w:val="2"/>
                <w:sz w:val="22"/>
              </w:rPr>
              <w:t> </w:t>
            </w:r>
            <w:r>
              <w:rPr>
                <w:spacing w:val="-5"/>
                <w:sz w:val="22"/>
              </w:rPr>
              <w:t>Lab</w:t>
            </w:r>
          </w:p>
        </w:tc>
        <w:tc>
          <w:tcPr>
            <w:tcW w:w="3691" w:type="dxa"/>
          </w:tcPr>
          <w:p>
            <w:pPr>
              <w:pStyle w:val="TableParagraph"/>
              <w:ind w:left="108" w:right="803"/>
              <w:rPr>
                <w:sz w:val="22"/>
              </w:rPr>
            </w:pPr>
            <w:r>
              <w:rPr>
                <w:sz w:val="22"/>
              </w:rPr>
              <w:t>All-in-One</w:t>
            </w:r>
            <w:r>
              <w:rPr>
                <w:spacing w:val="-13"/>
                <w:sz w:val="22"/>
              </w:rPr>
              <w:t> </w:t>
            </w:r>
            <w:r>
              <w:rPr>
                <w:sz w:val="22"/>
              </w:rPr>
              <w:t>(8</w:t>
            </w:r>
            <w:r>
              <w:rPr>
                <w:spacing w:val="-12"/>
                <w:sz w:val="22"/>
              </w:rPr>
              <w:t> </w:t>
            </w:r>
            <w:r>
              <w:rPr>
                <w:sz w:val="22"/>
              </w:rPr>
              <w:t>for</w:t>
            </w:r>
            <w:r>
              <w:rPr>
                <w:spacing w:val="-13"/>
                <w:sz w:val="22"/>
              </w:rPr>
              <w:t> </w:t>
            </w:r>
            <w:r>
              <w:rPr>
                <w:sz w:val="22"/>
              </w:rPr>
              <w:t>student</w:t>
            </w:r>
            <w:r>
              <w:rPr>
                <w:spacing w:val="-12"/>
                <w:sz w:val="22"/>
              </w:rPr>
              <w:t> </w:t>
            </w:r>
            <w:r>
              <w:rPr>
                <w:sz w:val="22"/>
              </w:rPr>
              <w:t>use) iMacs (1 for student use)</w:t>
            </w:r>
          </w:p>
          <w:p>
            <w:pPr>
              <w:pStyle w:val="TableParagraph"/>
              <w:spacing w:line="249" w:lineRule="exact"/>
              <w:ind w:left="108"/>
              <w:rPr>
                <w:sz w:val="22"/>
              </w:rPr>
            </w:pPr>
            <w:r>
              <w:rPr>
                <w:sz w:val="22"/>
              </w:rPr>
              <w:t>iPad’s</w:t>
            </w:r>
            <w:r>
              <w:rPr>
                <w:spacing w:val="-11"/>
                <w:sz w:val="22"/>
              </w:rPr>
              <w:t> </w:t>
            </w:r>
            <w:r>
              <w:rPr>
                <w:sz w:val="22"/>
              </w:rPr>
              <w:t>(10</w:t>
            </w:r>
            <w:r>
              <w:rPr>
                <w:spacing w:val="-8"/>
                <w:sz w:val="22"/>
              </w:rPr>
              <w:t> </w:t>
            </w:r>
            <w:r>
              <w:rPr>
                <w:sz w:val="22"/>
              </w:rPr>
              <w:t>Air2</w:t>
            </w:r>
            <w:r>
              <w:rPr>
                <w:spacing w:val="-9"/>
                <w:sz w:val="22"/>
              </w:rPr>
              <w:t> </w:t>
            </w:r>
            <w:r>
              <w:rPr>
                <w:sz w:val="22"/>
              </w:rPr>
              <w:t>for</w:t>
            </w:r>
            <w:r>
              <w:rPr>
                <w:spacing w:val="-9"/>
                <w:sz w:val="22"/>
              </w:rPr>
              <w:t> </w:t>
            </w:r>
            <w:r>
              <w:rPr>
                <w:sz w:val="22"/>
              </w:rPr>
              <w:t>student</w:t>
            </w:r>
            <w:r>
              <w:rPr>
                <w:spacing w:val="-10"/>
                <w:sz w:val="22"/>
              </w:rPr>
              <w:t> </w:t>
            </w:r>
            <w:r>
              <w:rPr>
                <w:sz w:val="22"/>
              </w:rPr>
              <w:t>check</w:t>
            </w:r>
            <w:r>
              <w:rPr>
                <w:spacing w:val="-9"/>
                <w:sz w:val="22"/>
              </w:rPr>
              <w:t> </w:t>
            </w:r>
            <w:r>
              <w:rPr>
                <w:spacing w:val="-4"/>
                <w:sz w:val="22"/>
              </w:rPr>
              <w:t>out)</w:t>
            </w:r>
          </w:p>
        </w:tc>
        <w:tc>
          <w:tcPr>
            <w:tcW w:w="3605" w:type="dxa"/>
          </w:tcPr>
          <w:p>
            <w:pPr>
              <w:pStyle w:val="TableParagraph"/>
              <w:spacing w:line="268" w:lineRule="exact"/>
              <w:rPr>
                <w:sz w:val="22"/>
              </w:rPr>
            </w:pPr>
            <w:r>
              <w:rPr>
                <w:spacing w:val="-2"/>
                <w:sz w:val="22"/>
              </w:rPr>
              <w:t>December </w:t>
            </w:r>
            <w:r>
              <w:rPr>
                <w:spacing w:val="-4"/>
                <w:sz w:val="22"/>
              </w:rPr>
              <w:t>2013</w:t>
            </w:r>
          </w:p>
          <w:p>
            <w:pPr>
              <w:pStyle w:val="TableParagraph"/>
              <w:rPr>
                <w:sz w:val="22"/>
              </w:rPr>
            </w:pPr>
            <w:r>
              <w:rPr>
                <w:sz w:val="22"/>
              </w:rPr>
              <w:t>July</w:t>
            </w:r>
            <w:r>
              <w:rPr>
                <w:spacing w:val="-7"/>
                <w:sz w:val="22"/>
              </w:rPr>
              <w:t> </w:t>
            </w:r>
            <w:r>
              <w:rPr>
                <w:spacing w:val="-4"/>
                <w:sz w:val="22"/>
              </w:rPr>
              <w:t>2014</w:t>
            </w:r>
          </w:p>
          <w:p>
            <w:pPr>
              <w:pStyle w:val="TableParagraph"/>
              <w:spacing w:line="249" w:lineRule="exact"/>
              <w:rPr>
                <w:sz w:val="22"/>
              </w:rPr>
            </w:pPr>
            <w:r>
              <w:rPr>
                <w:sz w:val="22"/>
              </w:rPr>
              <w:t>October</w:t>
            </w:r>
            <w:r>
              <w:rPr>
                <w:spacing w:val="-13"/>
                <w:sz w:val="22"/>
              </w:rPr>
              <w:t> </w:t>
            </w:r>
            <w:r>
              <w:rPr>
                <w:spacing w:val="-4"/>
                <w:sz w:val="22"/>
              </w:rPr>
              <w:t>2014</w:t>
            </w:r>
          </w:p>
        </w:tc>
      </w:tr>
      <w:tr>
        <w:trPr>
          <w:trHeight w:val="1343" w:hRule="atLeast"/>
        </w:trPr>
        <w:tc>
          <w:tcPr>
            <w:tcW w:w="3456" w:type="dxa"/>
          </w:tcPr>
          <w:p>
            <w:pPr>
              <w:pStyle w:val="TableParagraph"/>
              <w:spacing w:line="268" w:lineRule="exact"/>
              <w:rPr>
                <w:sz w:val="22"/>
              </w:rPr>
            </w:pPr>
            <w:r>
              <w:rPr>
                <w:spacing w:val="-2"/>
                <w:sz w:val="22"/>
              </w:rPr>
              <w:t>Center</w:t>
            </w:r>
            <w:r>
              <w:rPr>
                <w:sz w:val="22"/>
              </w:rPr>
              <w:t> </w:t>
            </w:r>
            <w:r>
              <w:rPr>
                <w:spacing w:val="-2"/>
                <w:sz w:val="22"/>
              </w:rPr>
              <w:t>for</w:t>
            </w:r>
            <w:r>
              <w:rPr>
                <w:sz w:val="22"/>
              </w:rPr>
              <w:t> </w:t>
            </w:r>
            <w:r>
              <w:rPr>
                <w:spacing w:val="-2"/>
                <w:sz w:val="22"/>
              </w:rPr>
              <w:t>Independent</w:t>
            </w:r>
            <w:r>
              <w:rPr>
                <w:spacing w:val="1"/>
                <w:sz w:val="22"/>
              </w:rPr>
              <w:t> </w:t>
            </w:r>
            <w:r>
              <w:rPr>
                <w:spacing w:val="-2"/>
                <w:sz w:val="22"/>
              </w:rPr>
              <w:t>Living</w:t>
            </w:r>
          </w:p>
        </w:tc>
        <w:tc>
          <w:tcPr>
            <w:tcW w:w="3060" w:type="dxa"/>
          </w:tcPr>
          <w:p>
            <w:pPr>
              <w:pStyle w:val="TableParagraph"/>
              <w:spacing w:line="480" w:lineRule="auto"/>
              <w:ind w:left="108" w:right="2279"/>
              <w:rPr>
                <w:sz w:val="22"/>
              </w:rPr>
            </w:pPr>
            <w:r>
              <w:rPr>
                <w:spacing w:val="-4"/>
                <w:sz w:val="22"/>
              </w:rPr>
              <w:t>CIL-</w:t>
            </w:r>
            <w:r>
              <w:rPr>
                <w:spacing w:val="-4"/>
                <w:sz w:val="22"/>
              </w:rPr>
              <w:t>723 </w:t>
            </w:r>
            <w:r>
              <w:rPr>
                <w:spacing w:val="-2"/>
                <w:sz w:val="22"/>
              </w:rPr>
              <w:t>CIL-</w:t>
            </w:r>
            <w:r>
              <w:rPr>
                <w:spacing w:val="-5"/>
                <w:sz w:val="22"/>
              </w:rPr>
              <w:t>730</w:t>
            </w:r>
          </w:p>
          <w:p>
            <w:pPr>
              <w:pStyle w:val="TableParagraph"/>
              <w:spacing w:line="249" w:lineRule="exact"/>
              <w:ind w:left="108"/>
              <w:rPr>
                <w:sz w:val="22"/>
              </w:rPr>
            </w:pPr>
            <w:r>
              <w:rPr>
                <w:spacing w:val="-2"/>
                <w:sz w:val="22"/>
              </w:rPr>
              <w:t>CIL-</w:t>
            </w:r>
            <w:r>
              <w:rPr>
                <w:spacing w:val="-5"/>
                <w:sz w:val="22"/>
              </w:rPr>
              <w:t>731</w:t>
            </w:r>
          </w:p>
        </w:tc>
        <w:tc>
          <w:tcPr>
            <w:tcW w:w="3691" w:type="dxa"/>
          </w:tcPr>
          <w:p>
            <w:pPr>
              <w:pStyle w:val="TableParagraph"/>
              <w:ind w:left="108" w:right="763"/>
              <w:jc w:val="both"/>
              <w:rPr>
                <w:sz w:val="22"/>
              </w:rPr>
            </w:pPr>
            <w:r>
              <w:rPr>
                <w:sz w:val="22"/>
              </w:rPr>
              <w:t>All-In-One</w:t>
            </w:r>
            <w:r>
              <w:rPr>
                <w:spacing w:val="-9"/>
                <w:sz w:val="22"/>
              </w:rPr>
              <w:t> </w:t>
            </w:r>
            <w:r>
              <w:rPr>
                <w:sz w:val="22"/>
              </w:rPr>
              <w:t>(1</w:t>
            </w:r>
            <w:r>
              <w:rPr>
                <w:spacing w:val="-11"/>
                <w:sz w:val="22"/>
              </w:rPr>
              <w:t> </w:t>
            </w:r>
            <w:r>
              <w:rPr>
                <w:sz w:val="22"/>
              </w:rPr>
              <w:t>instructor</w:t>
            </w:r>
            <w:r>
              <w:rPr>
                <w:spacing w:val="-9"/>
                <w:sz w:val="22"/>
              </w:rPr>
              <w:t> </w:t>
            </w:r>
            <w:r>
              <w:rPr>
                <w:sz w:val="22"/>
              </w:rPr>
              <w:t>station) RDP</w:t>
            </w:r>
            <w:r>
              <w:rPr>
                <w:spacing w:val="-13"/>
                <w:sz w:val="22"/>
              </w:rPr>
              <w:t> </w:t>
            </w:r>
            <w:r>
              <w:rPr>
                <w:sz w:val="22"/>
              </w:rPr>
              <w:t>Clients</w:t>
            </w:r>
            <w:r>
              <w:rPr>
                <w:spacing w:val="-12"/>
                <w:sz w:val="22"/>
              </w:rPr>
              <w:t> </w:t>
            </w:r>
            <w:r>
              <w:rPr>
                <w:sz w:val="22"/>
              </w:rPr>
              <w:t>(32</w:t>
            </w:r>
            <w:r>
              <w:rPr>
                <w:spacing w:val="-13"/>
                <w:sz w:val="22"/>
              </w:rPr>
              <w:t> </w:t>
            </w:r>
            <w:r>
              <w:rPr>
                <w:sz w:val="22"/>
              </w:rPr>
              <w:t>for</w:t>
            </w:r>
            <w:r>
              <w:rPr>
                <w:spacing w:val="-12"/>
                <w:sz w:val="22"/>
              </w:rPr>
              <w:t> </w:t>
            </w:r>
            <w:r>
              <w:rPr>
                <w:sz w:val="22"/>
              </w:rPr>
              <w:t>student</w:t>
            </w:r>
            <w:r>
              <w:rPr>
                <w:spacing w:val="-13"/>
                <w:sz w:val="22"/>
              </w:rPr>
              <w:t> </w:t>
            </w:r>
            <w:r>
              <w:rPr>
                <w:sz w:val="22"/>
              </w:rPr>
              <w:t>use) All-In-One</w:t>
            </w:r>
            <w:r>
              <w:rPr>
                <w:spacing w:val="-9"/>
                <w:sz w:val="22"/>
              </w:rPr>
              <w:t> </w:t>
            </w:r>
            <w:r>
              <w:rPr>
                <w:sz w:val="22"/>
              </w:rPr>
              <w:t>(1</w:t>
            </w:r>
            <w:r>
              <w:rPr>
                <w:spacing w:val="-11"/>
                <w:sz w:val="22"/>
              </w:rPr>
              <w:t> </w:t>
            </w:r>
            <w:r>
              <w:rPr>
                <w:sz w:val="22"/>
              </w:rPr>
              <w:t>instructor</w:t>
            </w:r>
            <w:r>
              <w:rPr>
                <w:spacing w:val="-9"/>
                <w:sz w:val="22"/>
              </w:rPr>
              <w:t> </w:t>
            </w:r>
            <w:r>
              <w:rPr>
                <w:sz w:val="22"/>
              </w:rPr>
              <w:t>station)</w:t>
            </w:r>
          </w:p>
          <w:p>
            <w:pPr>
              <w:pStyle w:val="TableParagraph"/>
              <w:spacing w:line="270" w:lineRule="atLeast"/>
              <w:ind w:left="108" w:right="197"/>
              <w:jc w:val="both"/>
              <w:rPr>
                <w:sz w:val="22"/>
              </w:rPr>
            </w:pPr>
            <w:r>
              <w:rPr>
                <w:sz w:val="22"/>
              </w:rPr>
              <w:t>Windows</w:t>
            </w:r>
            <w:r>
              <w:rPr>
                <w:spacing w:val="-13"/>
                <w:sz w:val="22"/>
              </w:rPr>
              <w:t> </w:t>
            </w:r>
            <w:r>
              <w:rPr>
                <w:sz w:val="22"/>
              </w:rPr>
              <w:t>Laptops</w:t>
            </w:r>
            <w:r>
              <w:rPr>
                <w:spacing w:val="-12"/>
                <w:sz w:val="22"/>
              </w:rPr>
              <w:t> </w:t>
            </w:r>
            <w:r>
              <w:rPr>
                <w:sz w:val="22"/>
              </w:rPr>
              <w:t>(33</w:t>
            </w:r>
            <w:r>
              <w:rPr>
                <w:spacing w:val="-13"/>
                <w:sz w:val="22"/>
              </w:rPr>
              <w:t> </w:t>
            </w:r>
            <w:r>
              <w:rPr>
                <w:sz w:val="22"/>
              </w:rPr>
              <w:t>for</w:t>
            </w:r>
            <w:r>
              <w:rPr>
                <w:spacing w:val="-12"/>
                <w:sz w:val="22"/>
              </w:rPr>
              <w:t> </w:t>
            </w:r>
            <w:r>
              <w:rPr>
                <w:sz w:val="22"/>
              </w:rPr>
              <w:t>student</w:t>
            </w:r>
            <w:r>
              <w:rPr>
                <w:spacing w:val="-13"/>
                <w:sz w:val="22"/>
              </w:rPr>
              <w:t> </w:t>
            </w:r>
            <w:r>
              <w:rPr>
                <w:sz w:val="22"/>
              </w:rPr>
              <w:t>use) All-In-One (1 instructor station)</w:t>
            </w:r>
          </w:p>
        </w:tc>
        <w:tc>
          <w:tcPr>
            <w:tcW w:w="3605" w:type="dxa"/>
          </w:tcPr>
          <w:p>
            <w:pPr>
              <w:pStyle w:val="TableParagraph"/>
              <w:spacing w:line="268" w:lineRule="exact"/>
              <w:rPr>
                <w:sz w:val="22"/>
              </w:rPr>
            </w:pPr>
            <w:r>
              <w:rPr>
                <w:sz w:val="22"/>
              </w:rPr>
              <w:t>March</w:t>
            </w:r>
            <w:r>
              <w:rPr>
                <w:spacing w:val="-13"/>
                <w:sz w:val="22"/>
              </w:rPr>
              <w:t> </w:t>
            </w:r>
            <w:r>
              <w:rPr>
                <w:spacing w:val="-4"/>
                <w:sz w:val="22"/>
              </w:rPr>
              <w:t>2013</w:t>
            </w:r>
          </w:p>
          <w:p>
            <w:pPr>
              <w:pStyle w:val="TableParagraph"/>
              <w:rPr>
                <w:sz w:val="22"/>
              </w:rPr>
            </w:pPr>
            <w:r>
              <w:rPr>
                <w:sz w:val="22"/>
              </w:rPr>
              <w:t>August</w:t>
            </w:r>
            <w:r>
              <w:rPr>
                <w:spacing w:val="-12"/>
                <w:sz w:val="22"/>
              </w:rPr>
              <w:t> </w:t>
            </w:r>
            <w:r>
              <w:rPr>
                <w:spacing w:val="-4"/>
                <w:sz w:val="22"/>
              </w:rPr>
              <w:t>2013</w:t>
            </w:r>
          </w:p>
          <w:p>
            <w:pPr>
              <w:pStyle w:val="TableParagraph"/>
              <w:rPr>
                <w:sz w:val="22"/>
              </w:rPr>
            </w:pPr>
            <w:r>
              <w:rPr>
                <w:sz w:val="22"/>
              </w:rPr>
              <w:t>March</w:t>
            </w:r>
            <w:r>
              <w:rPr>
                <w:spacing w:val="-13"/>
                <w:sz w:val="22"/>
              </w:rPr>
              <w:t> </w:t>
            </w:r>
            <w:r>
              <w:rPr>
                <w:spacing w:val="-4"/>
                <w:sz w:val="22"/>
              </w:rPr>
              <w:t>2013</w:t>
            </w:r>
          </w:p>
          <w:p>
            <w:pPr>
              <w:pStyle w:val="TableParagraph"/>
              <w:rPr>
                <w:sz w:val="22"/>
              </w:rPr>
            </w:pPr>
            <w:r>
              <w:rPr>
                <w:sz w:val="22"/>
              </w:rPr>
              <w:t>May</w:t>
            </w:r>
            <w:r>
              <w:rPr>
                <w:spacing w:val="-8"/>
                <w:sz w:val="22"/>
              </w:rPr>
              <w:t> </w:t>
            </w:r>
            <w:r>
              <w:rPr>
                <w:spacing w:val="-4"/>
                <w:sz w:val="22"/>
              </w:rPr>
              <w:t>2013</w:t>
            </w:r>
          </w:p>
          <w:p>
            <w:pPr>
              <w:pStyle w:val="TableParagraph"/>
              <w:spacing w:line="249" w:lineRule="exact" w:before="1"/>
              <w:rPr>
                <w:sz w:val="22"/>
              </w:rPr>
            </w:pPr>
            <w:r>
              <w:rPr>
                <w:sz w:val="22"/>
              </w:rPr>
              <w:t>March</w:t>
            </w:r>
            <w:r>
              <w:rPr>
                <w:spacing w:val="-13"/>
                <w:sz w:val="22"/>
              </w:rPr>
              <w:t> </w:t>
            </w:r>
            <w:r>
              <w:rPr>
                <w:spacing w:val="-4"/>
                <w:sz w:val="22"/>
              </w:rPr>
              <w:t>2013</w:t>
            </w:r>
          </w:p>
        </w:tc>
      </w:tr>
      <w:tr>
        <w:trPr>
          <w:trHeight w:val="535" w:hRule="atLeast"/>
        </w:trPr>
        <w:tc>
          <w:tcPr>
            <w:tcW w:w="3456" w:type="dxa"/>
          </w:tcPr>
          <w:p>
            <w:pPr>
              <w:pStyle w:val="TableParagraph"/>
              <w:spacing w:line="266" w:lineRule="exact"/>
              <w:rPr>
                <w:sz w:val="22"/>
              </w:rPr>
            </w:pPr>
            <w:r>
              <w:rPr>
                <w:sz w:val="22"/>
              </w:rPr>
              <w:t>Dental</w:t>
            </w:r>
            <w:r>
              <w:rPr>
                <w:spacing w:val="-11"/>
                <w:sz w:val="22"/>
              </w:rPr>
              <w:t> </w:t>
            </w:r>
            <w:r>
              <w:rPr>
                <w:spacing w:val="-2"/>
                <w:sz w:val="22"/>
              </w:rPr>
              <w:t>Hygiene</w:t>
            </w:r>
          </w:p>
        </w:tc>
        <w:tc>
          <w:tcPr>
            <w:tcW w:w="3060" w:type="dxa"/>
          </w:tcPr>
          <w:p>
            <w:pPr>
              <w:pStyle w:val="TableParagraph"/>
              <w:spacing w:line="266" w:lineRule="exact"/>
              <w:ind w:left="108"/>
              <w:rPr>
                <w:sz w:val="22"/>
              </w:rPr>
            </w:pPr>
            <w:r>
              <w:rPr>
                <w:spacing w:val="-2"/>
                <w:sz w:val="22"/>
              </w:rPr>
              <w:t>Dental</w:t>
            </w:r>
            <w:r>
              <w:rPr>
                <w:sz w:val="22"/>
              </w:rPr>
              <w:t> </w:t>
            </w:r>
            <w:r>
              <w:rPr>
                <w:spacing w:val="-2"/>
                <w:sz w:val="22"/>
              </w:rPr>
              <w:t>Hygiene</w:t>
            </w:r>
            <w:r>
              <w:rPr>
                <w:spacing w:val="-1"/>
                <w:sz w:val="22"/>
              </w:rPr>
              <w:t> </w:t>
            </w:r>
            <w:r>
              <w:rPr>
                <w:spacing w:val="-5"/>
                <w:sz w:val="22"/>
              </w:rPr>
              <w:t>Lab</w:t>
            </w:r>
          </w:p>
          <w:p>
            <w:pPr>
              <w:pStyle w:val="TableParagraph"/>
              <w:spacing w:line="249" w:lineRule="exact"/>
              <w:ind w:left="108"/>
              <w:rPr>
                <w:sz w:val="22"/>
              </w:rPr>
            </w:pPr>
            <w:r>
              <w:rPr>
                <w:spacing w:val="-2"/>
                <w:sz w:val="22"/>
              </w:rPr>
              <w:t>Student</w:t>
            </w:r>
            <w:r>
              <w:rPr>
                <w:sz w:val="22"/>
              </w:rPr>
              <w:t> </w:t>
            </w:r>
            <w:r>
              <w:rPr>
                <w:spacing w:val="-2"/>
                <w:sz w:val="22"/>
              </w:rPr>
              <w:t>Lounge</w:t>
            </w:r>
          </w:p>
        </w:tc>
        <w:tc>
          <w:tcPr>
            <w:tcW w:w="3691" w:type="dxa"/>
          </w:tcPr>
          <w:p>
            <w:pPr>
              <w:pStyle w:val="TableParagraph"/>
              <w:spacing w:line="266" w:lineRule="exact"/>
              <w:ind w:left="108"/>
              <w:rPr>
                <w:sz w:val="22"/>
              </w:rPr>
            </w:pPr>
            <w:r>
              <w:rPr>
                <w:spacing w:val="-2"/>
                <w:sz w:val="22"/>
              </w:rPr>
              <w:t>All-In-One</w:t>
            </w:r>
            <w:r>
              <w:rPr>
                <w:spacing w:val="1"/>
                <w:sz w:val="22"/>
              </w:rPr>
              <w:t> </w:t>
            </w:r>
            <w:r>
              <w:rPr>
                <w:spacing w:val="-2"/>
                <w:sz w:val="22"/>
              </w:rPr>
              <w:t>(1</w:t>
            </w:r>
            <w:r>
              <w:rPr>
                <w:sz w:val="22"/>
              </w:rPr>
              <w:t> </w:t>
            </w:r>
            <w:r>
              <w:rPr>
                <w:spacing w:val="-2"/>
                <w:sz w:val="22"/>
              </w:rPr>
              <w:t>instructor</w:t>
            </w:r>
            <w:r>
              <w:rPr>
                <w:spacing w:val="2"/>
                <w:sz w:val="22"/>
              </w:rPr>
              <w:t> </w:t>
            </w:r>
            <w:r>
              <w:rPr>
                <w:spacing w:val="-2"/>
                <w:sz w:val="22"/>
              </w:rPr>
              <w:t>station)</w:t>
            </w:r>
          </w:p>
          <w:p>
            <w:pPr>
              <w:pStyle w:val="TableParagraph"/>
              <w:spacing w:line="249" w:lineRule="exact"/>
              <w:ind w:left="108"/>
              <w:rPr>
                <w:sz w:val="22"/>
              </w:rPr>
            </w:pPr>
            <w:r>
              <w:rPr>
                <w:sz w:val="22"/>
              </w:rPr>
              <w:t>RDP</w:t>
            </w:r>
            <w:r>
              <w:rPr>
                <w:spacing w:val="-8"/>
                <w:sz w:val="22"/>
              </w:rPr>
              <w:t> </w:t>
            </w:r>
            <w:r>
              <w:rPr>
                <w:sz w:val="22"/>
              </w:rPr>
              <w:t>Clients</w:t>
            </w:r>
            <w:r>
              <w:rPr>
                <w:spacing w:val="-10"/>
                <w:sz w:val="22"/>
              </w:rPr>
              <w:t> </w:t>
            </w:r>
            <w:r>
              <w:rPr>
                <w:sz w:val="22"/>
              </w:rPr>
              <w:t>(2</w:t>
            </w:r>
            <w:r>
              <w:rPr>
                <w:spacing w:val="-8"/>
                <w:sz w:val="22"/>
              </w:rPr>
              <w:t> </w:t>
            </w:r>
            <w:r>
              <w:rPr>
                <w:sz w:val="22"/>
              </w:rPr>
              <w:t>for</w:t>
            </w:r>
            <w:r>
              <w:rPr>
                <w:spacing w:val="-10"/>
                <w:sz w:val="22"/>
              </w:rPr>
              <w:t> </w:t>
            </w:r>
            <w:r>
              <w:rPr>
                <w:sz w:val="22"/>
              </w:rPr>
              <w:t>student</w:t>
            </w:r>
            <w:r>
              <w:rPr>
                <w:spacing w:val="-8"/>
                <w:sz w:val="22"/>
              </w:rPr>
              <w:t> </w:t>
            </w:r>
            <w:r>
              <w:rPr>
                <w:spacing w:val="-4"/>
                <w:sz w:val="22"/>
              </w:rPr>
              <w:t>use)</w:t>
            </w:r>
          </w:p>
        </w:tc>
        <w:tc>
          <w:tcPr>
            <w:tcW w:w="3605" w:type="dxa"/>
          </w:tcPr>
          <w:p>
            <w:pPr>
              <w:pStyle w:val="TableParagraph"/>
              <w:spacing w:line="266" w:lineRule="exact"/>
              <w:rPr>
                <w:sz w:val="22"/>
              </w:rPr>
            </w:pPr>
            <w:r>
              <w:rPr>
                <w:spacing w:val="-2"/>
                <w:sz w:val="22"/>
              </w:rPr>
              <w:t>November</w:t>
            </w:r>
            <w:r>
              <w:rPr>
                <w:spacing w:val="1"/>
                <w:sz w:val="22"/>
              </w:rPr>
              <w:t> </w:t>
            </w:r>
            <w:r>
              <w:rPr>
                <w:spacing w:val="-4"/>
                <w:sz w:val="22"/>
              </w:rPr>
              <w:t>2013</w:t>
            </w:r>
          </w:p>
          <w:p>
            <w:pPr>
              <w:pStyle w:val="TableParagraph"/>
              <w:spacing w:line="249" w:lineRule="exact"/>
              <w:rPr>
                <w:sz w:val="22"/>
              </w:rPr>
            </w:pPr>
            <w:r>
              <w:rPr>
                <w:sz w:val="22"/>
              </w:rPr>
              <w:t>May</w:t>
            </w:r>
            <w:r>
              <w:rPr>
                <w:spacing w:val="-8"/>
                <w:sz w:val="22"/>
              </w:rPr>
              <w:t> </w:t>
            </w:r>
            <w:r>
              <w:rPr>
                <w:spacing w:val="-4"/>
                <w:sz w:val="22"/>
              </w:rPr>
              <w:t>2017</w:t>
            </w:r>
          </w:p>
        </w:tc>
      </w:tr>
      <w:tr>
        <w:trPr>
          <w:trHeight w:val="1074" w:hRule="atLeast"/>
        </w:trPr>
        <w:tc>
          <w:tcPr>
            <w:tcW w:w="3456" w:type="dxa"/>
          </w:tcPr>
          <w:p>
            <w:pPr>
              <w:pStyle w:val="TableParagraph"/>
              <w:spacing w:line="268" w:lineRule="exact"/>
              <w:rPr>
                <w:sz w:val="22"/>
              </w:rPr>
            </w:pPr>
            <w:r>
              <w:rPr>
                <w:spacing w:val="-2"/>
                <w:sz w:val="22"/>
              </w:rPr>
              <w:t>ETech</w:t>
            </w:r>
          </w:p>
        </w:tc>
        <w:tc>
          <w:tcPr>
            <w:tcW w:w="3060" w:type="dxa"/>
          </w:tcPr>
          <w:p>
            <w:pPr>
              <w:pStyle w:val="TableParagraph"/>
              <w:spacing w:line="268" w:lineRule="exact"/>
              <w:ind w:left="108"/>
              <w:rPr>
                <w:sz w:val="22"/>
              </w:rPr>
            </w:pPr>
            <w:r>
              <w:rPr>
                <w:spacing w:val="-2"/>
                <w:sz w:val="22"/>
              </w:rPr>
              <w:t>ETech-</w:t>
            </w:r>
            <w:r>
              <w:rPr>
                <w:spacing w:val="-5"/>
                <w:sz w:val="22"/>
              </w:rPr>
              <w:t>01</w:t>
            </w:r>
          </w:p>
          <w:p>
            <w:pPr>
              <w:pStyle w:val="TableParagraph"/>
              <w:ind w:left="0"/>
              <w:rPr>
                <w:b/>
                <w:sz w:val="22"/>
              </w:rPr>
            </w:pPr>
          </w:p>
          <w:p>
            <w:pPr>
              <w:pStyle w:val="TableParagraph"/>
              <w:ind w:left="108"/>
              <w:rPr>
                <w:sz w:val="22"/>
              </w:rPr>
            </w:pPr>
            <w:r>
              <w:rPr>
                <w:spacing w:val="-2"/>
                <w:sz w:val="22"/>
              </w:rPr>
              <w:t>ETech-</w:t>
            </w:r>
            <w:r>
              <w:rPr>
                <w:spacing w:val="-5"/>
                <w:sz w:val="22"/>
              </w:rPr>
              <w:t>02</w:t>
            </w:r>
          </w:p>
        </w:tc>
        <w:tc>
          <w:tcPr>
            <w:tcW w:w="3691" w:type="dxa"/>
          </w:tcPr>
          <w:p>
            <w:pPr>
              <w:pStyle w:val="TableParagraph"/>
              <w:ind w:left="108" w:right="803"/>
              <w:rPr>
                <w:sz w:val="22"/>
              </w:rPr>
            </w:pPr>
            <w:r>
              <w:rPr>
                <w:sz w:val="22"/>
              </w:rPr>
              <w:t>All-In-One (24 for student use) All-In-One</w:t>
            </w:r>
            <w:r>
              <w:rPr>
                <w:spacing w:val="-13"/>
                <w:sz w:val="22"/>
              </w:rPr>
              <w:t> </w:t>
            </w:r>
            <w:r>
              <w:rPr>
                <w:sz w:val="22"/>
              </w:rPr>
              <w:t>(1</w:t>
            </w:r>
            <w:r>
              <w:rPr>
                <w:spacing w:val="-12"/>
                <w:sz w:val="22"/>
              </w:rPr>
              <w:t> </w:t>
            </w:r>
            <w:r>
              <w:rPr>
                <w:sz w:val="22"/>
              </w:rPr>
              <w:t>instructor</w:t>
            </w:r>
            <w:r>
              <w:rPr>
                <w:spacing w:val="-13"/>
                <w:sz w:val="22"/>
              </w:rPr>
              <w:t> </w:t>
            </w:r>
            <w:r>
              <w:rPr>
                <w:sz w:val="22"/>
              </w:rPr>
              <w:t>station) </w:t>
            </w:r>
            <w:r>
              <w:rPr>
                <w:spacing w:val="-2"/>
                <w:sz w:val="22"/>
              </w:rPr>
              <w:t>All-In-One</w:t>
            </w:r>
            <w:r>
              <w:rPr>
                <w:spacing w:val="1"/>
                <w:sz w:val="22"/>
              </w:rPr>
              <w:t> </w:t>
            </w:r>
            <w:r>
              <w:rPr>
                <w:spacing w:val="-2"/>
                <w:sz w:val="22"/>
              </w:rPr>
              <w:t>(1</w:t>
            </w:r>
            <w:r>
              <w:rPr>
                <w:sz w:val="22"/>
              </w:rPr>
              <w:t> </w:t>
            </w:r>
            <w:r>
              <w:rPr>
                <w:spacing w:val="-2"/>
                <w:sz w:val="22"/>
              </w:rPr>
              <w:t>instructor</w:t>
            </w:r>
            <w:r>
              <w:rPr>
                <w:spacing w:val="2"/>
                <w:sz w:val="22"/>
              </w:rPr>
              <w:t> </w:t>
            </w:r>
            <w:r>
              <w:rPr>
                <w:spacing w:val="-2"/>
                <w:sz w:val="22"/>
              </w:rPr>
              <w:t>station)</w:t>
            </w:r>
          </w:p>
          <w:p>
            <w:pPr>
              <w:pStyle w:val="TableParagraph"/>
              <w:spacing w:line="249" w:lineRule="exact"/>
              <w:ind w:left="108"/>
              <w:rPr>
                <w:sz w:val="22"/>
              </w:rPr>
            </w:pPr>
            <w:r>
              <w:rPr>
                <w:sz w:val="22"/>
              </w:rPr>
              <w:t>Windows</w:t>
            </w:r>
            <w:r>
              <w:rPr>
                <w:spacing w:val="-14"/>
                <w:sz w:val="22"/>
              </w:rPr>
              <w:t> </w:t>
            </w:r>
            <w:r>
              <w:rPr>
                <w:sz w:val="22"/>
              </w:rPr>
              <w:t>Laptops</w:t>
            </w:r>
            <w:r>
              <w:rPr>
                <w:spacing w:val="-10"/>
                <w:sz w:val="22"/>
              </w:rPr>
              <w:t> </w:t>
            </w:r>
            <w:r>
              <w:rPr>
                <w:sz w:val="22"/>
              </w:rPr>
              <w:t>(20</w:t>
            </w:r>
            <w:r>
              <w:rPr>
                <w:spacing w:val="-11"/>
                <w:sz w:val="22"/>
              </w:rPr>
              <w:t> </w:t>
            </w:r>
            <w:r>
              <w:rPr>
                <w:sz w:val="22"/>
              </w:rPr>
              <w:t>for</w:t>
            </w:r>
            <w:r>
              <w:rPr>
                <w:spacing w:val="-11"/>
                <w:sz w:val="22"/>
              </w:rPr>
              <w:t> </w:t>
            </w:r>
            <w:r>
              <w:rPr>
                <w:sz w:val="22"/>
              </w:rPr>
              <w:t>student</w:t>
            </w:r>
            <w:r>
              <w:rPr>
                <w:spacing w:val="-9"/>
                <w:sz w:val="22"/>
              </w:rPr>
              <w:t> </w:t>
            </w:r>
            <w:r>
              <w:rPr>
                <w:spacing w:val="-4"/>
                <w:sz w:val="22"/>
              </w:rPr>
              <w:t>use)</w:t>
            </w:r>
          </w:p>
        </w:tc>
        <w:tc>
          <w:tcPr>
            <w:tcW w:w="3605" w:type="dxa"/>
          </w:tcPr>
          <w:p>
            <w:pPr>
              <w:pStyle w:val="TableParagraph"/>
              <w:spacing w:line="268" w:lineRule="exact"/>
              <w:rPr>
                <w:sz w:val="22"/>
              </w:rPr>
            </w:pPr>
            <w:r>
              <w:rPr>
                <w:sz w:val="22"/>
              </w:rPr>
              <w:t>April</w:t>
            </w:r>
            <w:r>
              <w:rPr>
                <w:spacing w:val="-9"/>
                <w:sz w:val="22"/>
              </w:rPr>
              <w:t> </w:t>
            </w:r>
            <w:r>
              <w:rPr>
                <w:spacing w:val="-4"/>
                <w:sz w:val="22"/>
              </w:rPr>
              <w:t>2015</w:t>
            </w:r>
          </w:p>
          <w:p>
            <w:pPr>
              <w:pStyle w:val="TableParagraph"/>
              <w:rPr>
                <w:sz w:val="22"/>
              </w:rPr>
            </w:pPr>
            <w:r>
              <w:rPr>
                <w:sz w:val="22"/>
              </w:rPr>
              <w:t>April</w:t>
            </w:r>
            <w:r>
              <w:rPr>
                <w:spacing w:val="-9"/>
                <w:sz w:val="22"/>
              </w:rPr>
              <w:t> </w:t>
            </w:r>
            <w:r>
              <w:rPr>
                <w:spacing w:val="-4"/>
                <w:sz w:val="22"/>
              </w:rPr>
              <w:t>2015</w:t>
            </w:r>
          </w:p>
          <w:p>
            <w:pPr>
              <w:pStyle w:val="TableParagraph"/>
              <w:rPr>
                <w:sz w:val="22"/>
              </w:rPr>
            </w:pPr>
            <w:r>
              <w:rPr>
                <w:sz w:val="22"/>
              </w:rPr>
              <w:t>April</w:t>
            </w:r>
            <w:r>
              <w:rPr>
                <w:spacing w:val="-9"/>
                <w:sz w:val="22"/>
              </w:rPr>
              <w:t> </w:t>
            </w:r>
            <w:r>
              <w:rPr>
                <w:spacing w:val="-4"/>
                <w:sz w:val="22"/>
              </w:rPr>
              <w:t>2015</w:t>
            </w:r>
          </w:p>
          <w:p>
            <w:pPr>
              <w:pStyle w:val="TableParagraph"/>
              <w:spacing w:line="249" w:lineRule="exact"/>
              <w:rPr>
                <w:sz w:val="22"/>
              </w:rPr>
            </w:pPr>
            <w:r>
              <w:rPr>
                <w:spacing w:val="-2"/>
                <w:sz w:val="22"/>
              </w:rPr>
              <w:t>December </w:t>
            </w:r>
            <w:r>
              <w:rPr>
                <w:spacing w:val="-4"/>
                <w:sz w:val="22"/>
              </w:rPr>
              <w:t>2017</w:t>
            </w:r>
          </w:p>
        </w:tc>
      </w:tr>
      <w:tr>
        <w:trPr>
          <w:trHeight w:val="3759" w:hRule="atLeast"/>
        </w:trPr>
        <w:tc>
          <w:tcPr>
            <w:tcW w:w="3456" w:type="dxa"/>
          </w:tcPr>
          <w:p>
            <w:pPr>
              <w:pStyle w:val="TableParagraph"/>
              <w:spacing w:line="268" w:lineRule="exact"/>
              <w:rPr>
                <w:sz w:val="22"/>
              </w:rPr>
            </w:pPr>
            <w:r>
              <w:rPr>
                <w:spacing w:val="-2"/>
                <w:sz w:val="22"/>
              </w:rPr>
              <w:t>G-Buildings</w:t>
            </w:r>
          </w:p>
        </w:tc>
        <w:tc>
          <w:tcPr>
            <w:tcW w:w="3060" w:type="dxa"/>
          </w:tcPr>
          <w:p>
            <w:pPr>
              <w:pStyle w:val="TableParagraph"/>
              <w:spacing w:line="268" w:lineRule="exact"/>
              <w:ind w:left="108"/>
              <w:rPr>
                <w:sz w:val="22"/>
              </w:rPr>
            </w:pPr>
            <w:r>
              <w:rPr>
                <w:spacing w:val="-2"/>
                <w:sz w:val="22"/>
              </w:rPr>
              <w:t>G-</w:t>
            </w:r>
            <w:r>
              <w:rPr>
                <w:spacing w:val="-10"/>
                <w:sz w:val="22"/>
              </w:rPr>
              <w:t>3</w:t>
            </w:r>
          </w:p>
          <w:p>
            <w:pPr>
              <w:pStyle w:val="TableParagraph"/>
              <w:spacing w:before="266"/>
              <w:ind w:left="108"/>
              <w:rPr>
                <w:sz w:val="22"/>
              </w:rPr>
            </w:pPr>
            <w:r>
              <w:rPr>
                <w:spacing w:val="-2"/>
                <w:sz w:val="22"/>
              </w:rPr>
              <w:t>G-</w:t>
            </w:r>
            <w:r>
              <w:rPr>
                <w:spacing w:val="-10"/>
                <w:sz w:val="22"/>
              </w:rPr>
              <w:t>4</w:t>
            </w:r>
          </w:p>
          <w:p>
            <w:pPr>
              <w:pStyle w:val="TableParagraph"/>
              <w:spacing w:before="1"/>
              <w:ind w:left="0"/>
              <w:rPr>
                <w:b/>
                <w:sz w:val="22"/>
              </w:rPr>
            </w:pPr>
          </w:p>
          <w:p>
            <w:pPr>
              <w:pStyle w:val="TableParagraph"/>
              <w:ind w:left="108"/>
              <w:rPr>
                <w:sz w:val="22"/>
              </w:rPr>
            </w:pPr>
            <w:r>
              <w:rPr>
                <w:spacing w:val="-2"/>
                <w:sz w:val="22"/>
              </w:rPr>
              <w:t>G-</w:t>
            </w:r>
            <w:r>
              <w:rPr>
                <w:spacing w:val="-10"/>
                <w:sz w:val="22"/>
              </w:rPr>
              <w:t>5</w:t>
            </w:r>
          </w:p>
          <w:p>
            <w:pPr>
              <w:pStyle w:val="TableParagraph"/>
              <w:spacing w:before="1"/>
              <w:ind w:left="0"/>
              <w:rPr>
                <w:b/>
                <w:sz w:val="22"/>
              </w:rPr>
            </w:pPr>
          </w:p>
          <w:p>
            <w:pPr>
              <w:pStyle w:val="TableParagraph"/>
              <w:ind w:left="108"/>
              <w:rPr>
                <w:sz w:val="22"/>
              </w:rPr>
            </w:pPr>
            <w:r>
              <w:rPr>
                <w:spacing w:val="-2"/>
                <w:sz w:val="22"/>
              </w:rPr>
              <w:t>G-</w:t>
            </w:r>
            <w:r>
              <w:rPr>
                <w:spacing w:val="-10"/>
                <w:sz w:val="22"/>
              </w:rPr>
              <w:t>6</w:t>
            </w:r>
          </w:p>
          <w:p>
            <w:pPr>
              <w:pStyle w:val="TableParagraph"/>
              <w:ind w:left="108"/>
              <w:rPr>
                <w:sz w:val="22"/>
              </w:rPr>
            </w:pPr>
            <w:r>
              <w:rPr>
                <w:spacing w:val="-2"/>
                <w:sz w:val="22"/>
              </w:rPr>
              <w:t>G-</w:t>
            </w:r>
            <w:r>
              <w:rPr>
                <w:spacing w:val="-10"/>
                <w:sz w:val="22"/>
              </w:rPr>
              <w:t>7</w:t>
            </w:r>
          </w:p>
          <w:p>
            <w:pPr>
              <w:pStyle w:val="TableParagraph"/>
              <w:ind w:left="108"/>
              <w:rPr>
                <w:sz w:val="22"/>
              </w:rPr>
            </w:pPr>
            <w:r>
              <w:rPr>
                <w:spacing w:val="-2"/>
                <w:sz w:val="22"/>
              </w:rPr>
              <w:t>G-</w:t>
            </w:r>
            <w:r>
              <w:rPr>
                <w:spacing w:val="-10"/>
                <w:sz w:val="22"/>
              </w:rPr>
              <w:t>8</w:t>
            </w:r>
          </w:p>
          <w:p>
            <w:pPr>
              <w:pStyle w:val="TableParagraph"/>
              <w:spacing w:line="530" w:lineRule="atLeast" w:before="8"/>
              <w:ind w:left="108" w:right="2515"/>
              <w:rPr>
                <w:sz w:val="22"/>
              </w:rPr>
            </w:pPr>
            <w:r>
              <w:rPr>
                <w:spacing w:val="-4"/>
                <w:sz w:val="22"/>
              </w:rPr>
              <w:t>G-9 </w:t>
            </w:r>
            <w:r>
              <w:rPr>
                <w:spacing w:val="-2"/>
                <w:sz w:val="22"/>
              </w:rPr>
              <w:t>G-</w:t>
            </w:r>
            <w:r>
              <w:rPr>
                <w:spacing w:val="-5"/>
                <w:sz w:val="22"/>
              </w:rPr>
              <w:t>10</w:t>
            </w:r>
          </w:p>
        </w:tc>
        <w:tc>
          <w:tcPr>
            <w:tcW w:w="3691" w:type="dxa"/>
          </w:tcPr>
          <w:p>
            <w:pPr>
              <w:pStyle w:val="TableParagraph"/>
              <w:ind w:left="108" w:right="803"/>
              <w:jc w:val="both"/>
              <w:rPr>
                <w:sz w:val="22"/>
              </w:rPr>
            </w:pPr>
            <w:r>
              <w:rPr>
                <w:sz w:val="22"/>
              </w:rPr>
              <w:t>All-In-One</w:t>
            </w:r>
            <w:r>
              <w:rPr>
                <w:spacing w:val="-13"/>
                <w:sz w:val="22"/>
              </w:rPr>
              <w:t> </w:t>
            </w:r>
            <w:r>
              <w:rPr>
                <w:sz w:val="22"/>
              </w:rPr>
              <w:t>(1</w:t>
            </w:r>
            <w:r>
              <w:rPr>
                <w:spacing w:val="-12"/>
                <w:sz w:val="22"/>
              </w:rPr>
              <w:t> </w:t>
            </w:r>
            <w:r>
              <w:rPr>
                <w:sz w:val="22"/>
              </w:rPr>
              <w:t>instructor</w:t>
            </w:r>
            <w:r>
              <w:rPr>
                <w:spacing w:val="-13"/>
                <w:sz w:val="22"/>
              </w:rPr>
              <w:t> </w:t>
            </w:r>
            <w:r>
              <w:rPr>
                <w:sz w:val="22"/>
              </w:rPr>
              <w:t>station) RDP</w:t>
            </w:r>
            <w:r>
              <w:rPr>
                <w:spacing w:val="-3"/>
                <w:sz w:val="22"/>
              </w:rPr>
              <w:t> </w:t>
            </w:r>
            <w:r>
              <w:rPr>
                <w:sz w:val="22"/>
              </w:rPr>
              <w:t>Client</w:t>
            </w:r>
            <w:r>
              <w:rPr>
                <w:spacing w:val="-7"/>
                <w:sz w:val="22"/>
              </w:rPr>
              <w:t> </w:t>
            </w:r>
            <w:r>
              <w:rPr>
                <w:sz w:val="22"/>
              </w:rPr>
              <w:t>(32</w:t>
            </w:r>
            <w:r>
              <w:rPr>
                <w:spacing w:val="-4"/>
                <w:sz w:val="22"/>
              </w:rPr>
              <w:t> </w:t>
            </w:r>
            <w:r>
              <w:rPr>
                <w:sz w:val="22"/>
              </w:rPr>
              <w:t>for</w:t>
            </w:r>
            <w:r>
              <w:rPr>
                <w:spacing w:val="-7"/>
                <w:sz w:val="22"/>
              </w:rPr>
              <w:t> </w:t>
            </w:r>
            <w:r>
              <w:rPr>
                <w:sz w:val="22"/>
              </w:rPr>
              <w:t>student</w:t>
            </w:r>
            <w:r>
              <w:rPr>
                <w:spacing w:val="-4"/>
                <w:sz w:val="22"/>
              </w:rPr>
              <w:t> </w:t>
            </w:r>
            <w:r>
              <w:rPr>
                <w:sz w:val="22"/>
              </w:rPr>
              <w:t>use) All-In-One</w:t>
            </w:r>
            <w:r>
              <w:rPr>
                <w:spacing w:val="-13"/>
                <w:sz w:val="22"/>
              </w:rPr>
              <w:t> </w:t>
            </w:r>
            <w:r>
              <w:rPr>
                <w:sz w:val="22"/>
              </w:rPr>
              <w:t>(1</w:t>
            </w:r>
            <w:r>
              <w:rPr>
                <w:spacing w:val="-12"/>
                <w:sz w:val="22"/>
              </w:rPr>
              <w:t> </w:t>
            </w:r>
            <w:r>
              <w:rPr>
                <w:sz w:val="22"/>
              </w:rPr>
              <w:t>instructor</w:t>
            </w:r>
            <w:r>
              <w:rPr>
                <w:spacing w:val="-13"/>
                <w:sz w:val="22"/>
              </w:rPr>
              <w:t> </w:t>
            </w:r>
            <w:r>
              <w:rPr>
                <w:sz w:val="22"/>
              </w:rPr>
              <w:t>station) RDP</w:t>
            </w:r>
            <w:r>
              <w:rPr>
                <w:spacing w:val="-3"/>
                <w:sz w:val="22"/>
              </w:rPr>
              <w:t> </w:t>
            </w:r>
            <w:r>
              <w:rPr>
                <w:sz w:val="22"/>
              </w:rPr>
              <w:t>Client</w:t>
            </w:r>
            <w:r>
              <w:rPr>
                <w:spacing w:val="-7"/>
                <w:sz w:val="22"/>
              </w:rPr>
              <w:t> </w:t>
            </w:r>
            <w:r>
              <w:rPr>
                <w:sz w:val="22"/>
              </w:rPr>
              <w:t>(32</w:t>
            </w:r>
            <w:r>
              <w:rPr>
                <w:spacing w:val="-4"/>
                <w:sz w:val="22"/>
              </w:rPr>
              <w:t> </w:t>
            </w:r>
            <w:r>
              <w:rPr>
                <w:sz w:val="22"/>
              </w:rPr>
              <w:t>for</w:t>
            </w:r>
            <w:r>
              <w:rPr>
                <w:spacing w:val="-7"/>
                <w:sz w:val="22"/>
              </w:rPr>
              <w:t> </w:t>
            </w:r>
            <w:r>
              <w:rPr>
                <w:sz w:val="22"/>
              </w:rPr>
              <w:t>student</w:t>
            </w:r>
            <w:r>
              <w:rPr>
                <w:spacing w:val="-4"/>
                <w:sz w:val="22"/>
              </w:rPr>
              <w:t> </w:t>
            </w:r>
            <w:r>
              <w:rPr>
                <w:sz w:val="22"/>
              </w:rPr>
              <w:t>use) </w:t>
            </w:r>
            <w:r>
              <w:rPr>
                <w:spacing w:val="-2"/>
                <w:sz w:val="22"/>
              </w:rPr>
              <w:t>All-In-One</w:t>
            </w:r>
            <w:r>
              <w:rPr>
                <w:spacing w:val="1"/>
                <w:sz w:val="22"/>
              </w:rPr>
              <w:t> </w:t>
            </w:r>
            <w:r>
              <w:rPr>
                <w:spacing w:val="-2"/>
                <w:sz w:val="22"/>
              </w:rPr>
              <w:t>(1</w:t>
            </w:r>
            <w:r>
              <w:rPr>
                <w:sz w:val="22"/>
              </w:rPr>
              <w:t> </w:t>
            </w:r>
            <w:r>
              <w:rPr>
                <w:spacing w:val="-2"/>
                <w:sz w:val="22"/>
              </w:rPr>
              <w:t>instructor</w:t>
            </w:r>
            <w:r>
              <w:rPr>
                <w:spacing w:val="2"/>
                <w:sz w:val="22"/>
              </w:rPr>
              <w:t> </w:t>
            </w:r>
            <w:r>
              <w:rPr>
                <w:spacing w:val="-2"/>
                <w:sz w:val="22"/>
              </w:rPr>
              <w:t>station)</w:t>
            </w:r>
          </w:p>
          <w:p>
            <w:pPr>
              <w:pStyle w:val="TableParagraph"/>
              <w:ind w:left="108" w:right="197"/>
              <w:rPr>
                <w:sz w:val="22"/>
              </w:rPr>
            </w:pPr>
            <w:r>
              <w:rPr>
                <w:sz w:val="22"/>
              </w:rPr>
              <w:t>Windows</w:t>
            </w:r>
            <w:r>
              <w:rPr>
                <w:spacing w:val="-13"/>
                <w:sz w:val="22"/>
              </w:rPr>
              <w:t> </w:t>
            </w:r>
            <w:r>
              <w:rPr>
                <w:sz w:val="22"/>
              </w:rPr>
              <w:t>Laptops</w:t>
            </w:r>
            <w:r>
              <w:rPr>
                <w:spacing w:val="-12"/>
                <w:sz w:val="22"/>
              </w:rPr>
              <w:t> </w:t>
            </w:r>
            <w:r>
              <w:rPr>
                <w:sz w:val="22"/>
              </w:rPr>
              <w:t>(29</w:t>
            </w:r>
            <w:r>
              <w:rPr>
                <w:spacing w:val="-13"/>
                <w:sz w:val="22"/>
              </w:rPr>
              <w:t> </w:t>
            </w:r>
            <w:r>
              <w:rPr>
                <w:sz w:val="22"/>
              </w:rPr>
              <w:t>for</w:t>
            </w:r>
            <w:r>
              <w:rPr>
                <w:spacing w:val="-12"/>
                <w:sz w:val="22"/>
              </w:rPr>
              <w:t> </w:t>
            </w:r>
            <w:r>
              <w:rPr>
                <w:sz w:val="22"/>
              </w:rPr>
              <w:t>student</w:t>
            </w:r>
            <w:r>
              <w:rPr>
                <w:spacing w:val="-13"/>
                <w:sz w:val="22"/>
              </w:rPr>
              <w:t> </w:t>
            </w:r>
            <w:r>
              <w:rPr>
                <w:sz w:val="22"/>
              </w:rPr>
              <w:t>use) All-In-One (1 instructor station)</w:t>
            </w:r>
          </w:p>
          <w:p>
            <w:pPr>
              <w:pStyle w:val="TableParagraph"/>
              <w:ind w:left="108" w:right="277"/>
              <w:rPr>
                <w:sz w:val="22"/>
              </w:rPr>
            </w:pPr>
            <w:r>
              <w:rPr>
                <w:sz w:val="22"/>
              </w:rPr>
              <w:t>All-In-One (1 instructor station) Apple</w:t>
            </w:r>
            <w:r>
              <w:rPr>
                <w:spacing w:val="-13"/>
                <w:sz w:val="22"/>
              </w:rPr>
              <w:t> </w:t>
            </w:r>
            <w:r>
              <w:rPr>
                <w:sz w:val="22"/>
              </w:rPr>
              <w:t>iMac</w:t>
            </w:r>
            <w:r>
              <w:rPr>
                <w:spacing w:val="-12"/>
                <w:sz w:val="22"/>
              </w:rPr>
              <w:t> </w:t>
            </w:r>
            <w:r>
              <w:rPr>
                <w:sz w:val="22"/>
              </w:rPr>
              <w:t>(1</w:t>
            </w:r>
            <w:r>
              <w:rPr>
                <w:spacing w:val="-13"/>
                <w:sz w:val="22"/>
              </w:rPr>
              <w:t> </w:t>
            </w:r>
            <w:r>
              <w:rPr>
                <w:sz w:val="22"/>
              </w:rPr>
              <w:t>instructor</w:t>
            </w:r>
            <w:r>
              <w:rPr>
                <w:spacing w:val="-12"/>
                <w:sz w:val="22"/>
              </w:rPr>
              <w:t> </w:t>
            </w:r>
            <w:r>
              <w:rPr>
                <w:sz w:val="22"/>
              </w:rPr>
              <w:t>station)</w:t>
            </w:r>
          </w:p>
          <w:p>
            <w:pPr>
              <w:pStyle w:val="TableParagraph"/>
              <w:ind w:left="108" w:right="197"/>
              <w:rPr>
                <w:sz w:val="22"/>
              </w:rPr>
            </w:pPr>
            <w:r>
              <w:rPr>
                <w:sz w:val="22"/>
              </w:rPr>
              <w:t>Windows</w:t>
            </w:r>
            <w:r>
              <w:rPr>
                <w:spacing w:val="-13"/>
                <w:sz w:val="22"/>
              </w:rPr>
              <w:t> </w:t>
            </w:r>
            <w:r>
              <w:rPr>
                <w:sz w:val="22"/>
              </w:rPr>
              <w:t>Laptops</w:t>
            </w:r>
            <w:r>
              <w:rPr>
                <w:spacing w:val="-12"/>
                <w:sz w:val="22"/>
              </w:rPr>
              <w:t> </w:t>
            </w:r>
            <w:r>
              <w:rPr>
                <w:sz w:val="22"/>
              </w:rPr>
              <w:t>(35</w:t>
            </w:r>
            <w:r>
              <w:rPr>
                <w:spacing w:val="-13"/>
                <w:sz w:val="22"/>
              </w:rPr>
              <w:t> </w:t>
            </w:r>
            <w:r>
              <w:rPr>
                <w:sz w:val="22"/>
              </w:rPr>
              <w:t>for</w:t>
            </w:r>
            <w:r>
              <w:rPr>
                <w:spacing w:val="-12"/>
                <w:sz w:val="22"/>
              </w:rPr>
              <w:t> </w:t>
            </w:r>
            <w:r>
              <w:rPr>
                <w:sz w:val="22"/>
              </w:rPr>
              <w:t>student</w:t>
            </w:r>
            <w:r>
              <w:rPr>
                <w:spacing w:val="-13"/>
                <w:sz w:val="22"/>
              </w:rPr>
              <w:t> </w:t>
            </w:r>
            <w:r>
              <w:rPr>
                <w:sz w:val="22"/>
              </w:rPr>
              <w:t>use) All-In-One (1 instructor station)</w:t>
            </w:r>
          </w:p>
          <w:p>
            <w:pPr>
              <w:pStyle w:val="TableParagraph"/>
              <w:ind w:left="108" w:right="205"/>
              <w:rPr>
                <w:sz w:val="22"/>
              </w:rPr>
            </w:pPr>
            <w:r>
              <w:rPr>
                <w:sz w:val="22"/>
              </w:rPr>
              <w:t>RDP Client (24 for student use) Windows</w:t>
            </w:r>
            <w:r>
              <w:rPr>
                <w:spacing w:val="-13"/>
                <w:sz w:val="22"/>
              </w:rPr>
              <w:t> </w:t>
            </w:r>
            <w:r>
              <w:rPr>
                <w:sz w:val="22"/>
              </w:rPr>
              <w:t>Laptop</w:t>
            </w:r>
            <w:r>
              <w:rPr>
                <w:spacing w:val="-12"/>
                <w:sz w:val="22"/>
              </w:rPr>
              <w:t> </w:t>
            </w:r>
            <w:r>
              <w:rPr>
                <w:sz w:val="22"/>
              </w:rPr>
              <w:t>(1</w:t>
            </w:r>
            <w:r>
              <w:rPr>
                <w:spacing w:val="-13"/>
                <w:sz w:val="22"/>
              </w:rPr>
              <w:t> </w:t>
            </w:r>
            <w:r>
              <w:rPr>
                <w:sz w:val="22"/>
              </w:rPr>
              <w:t>instructor</w:t>
            </w:r>
            <w:r>
              <w:rPr>
                <w:spacing w:val="-12"/>
                <w:sz w:val="22"/>
              </w:rPr>
              <w:t> </w:t>
            </w:r>
            <w:r>
              <w:rPr>
                <w:sz w:val="22"/>
              </w:rPr>
              <w:t>station)</w:t>
            </w:r>
          </w:p>
          <w:p>
            <w:pPr>
              <w:pStyle w:val="TableParagraph"/>
              <w:spacing w:line="249" w:lineRule="exact"/>
              <w:ind w:left="108"/>
              <w:rPr>
                <w:sz w:val="22"/>
              </w:rPr>
            </w:pPr>
            <w:r>
              <w:rPr>
                <w:sz w:val="22"/>
              </w:rPr>
              <w:t>RDP</w:t>
            </w:r>
            <w:r>
              <w:rPr>
                <w:spacing w:val="-8"/>
                <w:sz w:val="22"/>
              </w:rPr>
              <w:t> </w:t>
            </w:r>
            <w:r>
              <w:rPr>
                <w:sz w:val="22"/>
              </w:rPr>
              <w:t>Client</w:t>
            </w:r>
            <w:r>
              <w:rPr>
                <w:spacing w:val="-10"/>
                <w:sz w:val="22"/>
              </w:rPr>
              <w:t> </w:t>
            </w:r>
            <w:r>
              <w:rPr>
                <w:sz w:val="22"/>
              </w:rPr>
              <w:t>(24</w:t>
            </w:r>
            <w:r>
              <w:rPr>
                <w:spacing w:val="-8"/>
                <w:sz w:val="22"/>
              </w:rPr>
              <w:t> </w:t>
            </w:r>
            <w:r>
              <w:rPr>
                <w:sz w:val="22"/>
              </w:rPr>
              <w:t>for</w:t>
            </w:r>
            <w:r>
              <w:rPr>
                <w:spacing w:val="-11"/>
                <w:sz w:val="22"/>
              </w:rPr>
              <w:t> </w:t>
            </w:r>
            <w:r>
              <w:rPr>
                <w:sz w:val="22"/>
              </w:rPr>
              <w:t>student</w:t>
            </w:r>
            <w:r>
              <w:rPr>
                <w:spacing w:val="-7"/>
                <w:sz w:val="22"/>
              </w:rPr>
              <w:t> </w:t>
            </w:r>
            <w:r>
              <w:rPr>
                <w:spacing w:val="-4"/>
                <w:sz w:val="22"/>
              </w:rPr>
              <w:t>use)</w:t>
            </w:r>
          </w:p>
        </w:tc>
        <w:tc>
          <w:tcPr>
            <w:tcW w:w="3605" w:type="dxa"/>
          </w:tcPr>
          <w:p>
            <w:pPr>
              <w:pStyle w:val="TableParagraph"/>
              <w:spacing w:line="267" w:lineRule="exact"/>
              <w:rPr>
                <w:sz w:val="22"/>
              </w:rPr>
            </w:pPr>
            <w:r>
              <w:rPr>
                <w:sz w:val="22"/>
              </w:rPr>
              <w:t>March</w:t>
            </w:r>
            <w:r>
              <w:rPr>
                <w:spacing w:val="-13"/>
                <w:sz w:val="22"/>
              </w:rPr>
              <w:t> </w:t>
            </w:r>
            <w:r>
              <w:rPr>
                <w:spacing w:val="-4"/>
                <w:sz w:val="22"/>
              </w:rPr>
              <w:t>2013</w:t>
            </w:r>
          </w:p>
          <w:p>
            <w:pPr>
              <w:pStyle w:val="TableParagraph"/>
              <w:spacing w:line="267" w:lineRule="exact"/>
              <w:rPr>
                <w:sz w:val="22"/>
              </w:rPr>
            </w:pPr>
            <w:r>
              <w:rPr>
                <w:spacing w:val="-2"/>
                <w:sz w:val="22"/>
              </w:rPr>
              <w:t>December </w:t>
            </w:r>
            <w:r>
              <w:rPr>
                <w:spacing w:val="-4"/>
                <w:sz w:val="22"/>
              </w:rPr>
              <w:t>2016</w:t>
            </w:r>
          </w:p>
          <w:p>
            <w:pPr>
              <w:pStyle w:val="TableParagraph"/>
              <w:rPr>
                <w:sz w:val="22"/>
              </w:rPr>
            </w:pPr>
            <w:r>
              <w:rPr>
                <w:spacing w:val="-2"/>
                <w:sz w:val="22"/>
              </w:rPr>
              <w:t>November</w:t>
            </w:r>
            <w:r>
              <w:rPr>
                <w:spacing w:val="1"/>
                <w:sz w:val="22"/>
              </w:rPr>
              <w:t> </w:t>
            </w:r>
            <w:r>
              <w:rPr>
                <w:spacing w:val="-4"/>
                <w:sz w:val="22"/>
              </w:rPr>
              <w:t>2013</w:t>
            </w:r>
          </w:p>
          <w:p>
            <w:pPr>
              <w:pStyle w:val="TableParagraph"/>
              <w:rPr>
                <w:sz w:val="22"/>
              </w:rPr>
            </w:pPr>
            <w:r>
              <w:rPr>
                <w:spacing w:val="-2"/>
                <w:sz w:val="22"/>
              </w:rPr>
              <w:t>December </w:t>
            </w:r>
            <w:r>
              <w:rPr>
                <w:spacing w:val="-4"/>
                <w:sz w:val="22"/>
              </w:rPr>
              <w:t>2016</w:t>
            </w:r>
          </w:p>
          <w:p>
            <w:pPr>
              <w:pStyle w:val="TableParagraph"/>
              <w:spacing w:before="1"/>
              <w:rPr>
                <w:sz w:val="22"/>
              </w:rPr>
            </w:pPr>
            <w:r>
              <w:rPr>
                <w:sz w:val="22"/>
              </w:rPr>
              <w:t>March</w:t>
            </w:r>
            <w:r>
              <w:rPr>
                <w:spacing w:val="-13"/>
                <w:sz w:val="22"/>
              </w:rPr>
              <w:t> </w:t>
            </w:r>
            <w:r>
              <w:rPr>
                <w:spacing w:val="-4"/>
                <w:sz w:val="22"/>
              </w:rPr>
              <w:t>2013</w:t>
            </w:r>
          </w:p>
          <w:p>
            <w:pPr>
              <w:pStyle w:val="TableParagraph"/>
              <w:rPr>
                <w:sz w:val="22"/>
              </w:rPr>
            </w:pPr>
            <w:r>
              <w:rPr>
                <w:sz w:val="22"/>
              </w:rPr>
              <w:t>Mixed</w:t>
            </w:r>
            <w:r>
              <w:rPr>
                <w:spacing w:val="-12"/>
                <w:sz w:val="22"/>
              </w:rPr>
              <w:t> </w:t>
            </w:r>
            <w:r>
              <w:rPr>
                <w:sz w:val="22"/>
              </w:rPr>
              <w:t>Dates</w:t>
            </w:r>
            <w:r>
              <w:rPr>
                <w:spacing w:val="-12"/>
                <w:sz w:val="22"/>
              </w:rPr>
              <w:t> </w:t>
            </w:r>
            <w:r>
              <w:rPr>
                <w:sz w:val="22"/>
              </w:rPr>
              <w:t>(2007,</w:t>
            </w:r>
            <w:r>
              <w:rPr>
                <w:spacing w:val="-12"/>
                <w:sz w:val="22"/>
              </w:rPr>
              <w:t> </w:t>
            </w:r>
            <w:r>
              <w:rPr>
                <w:sz w:val="22"/>
              </w:rPr>
              <w:t>2011,</w:t>
            </w:r>
            <w:r>
              <w:rPr>
                <w:spacing w:val="-11"/>
                <w:sz w:val="22"/>
              </w:rPr>
              <w:t> </w:t>
            </w:r>
            <w:r>
              <w:rPr>
                <w:spacing w:val="-2"/>
                <w:sz w:val="22"/>
              </w:rPr>
              <w:t>2013)</w:t>
            </w:r>
          </w:p>
          <w:p>
            <w:pPr>
              <w:pStyle w:val="TableParagraph"/>
              <w:rPr>
                <w:sz w:val="22"/>
              </w:rPr>
            </w:pPr>
            <w:r>
              <w:rPr>
                <w:sz w:val="22"/>
              </w:rPr>
              <w:t>March</w:t>
            </w:r>
            <w:r>
              <w:rPr>
                <w:spacing w:val="-13"/>
                <w:sz w:val="22"/>
              </w:rPr>
              <w:t> </w:t>
            </w:r>
            <w:r>
              <w:rPr>
                <w:spacing w:val="-4"/>
                <w:sz w:val="22"/>
              </w:rPr>
              <w:t>2013</w:t>
            </w:r>
          </w:p>
          <w:p>
            <w:pPr>
              <w:pStyle w:val="TableParagraph"/>
              <w:spacing w:before="1"/>
              <w:rPr>
                <w:sz w:val="22"/>
              </w:rPr>
            </w:pPr>
            <w:r>
              <w:rPr>
                <w:sz w:val="22"/>
              </w:rPr>
              <w:t>March</w:t>
            </w:r>
            <w:r>
              <w:rPr>
                <w:spacing w:val="-13"/>
                <w:sz w:val="22"/>
              </w:rPr>
              <w:t> </w:t>
            </w:r>
            <w:r>
              <w:rPr>
                <w:spacing w:val="-4"/>
                <w:sz w:val="22"/>
              </w:rPr>
              <w:t>2013</w:t>
            </w:r>
          </w:p>
          <w:p>
            <w:pPr>
              <w:pStyle w:val="TableParagraph"/>
              <w:rPr>
                <w:sz w:val="22"/>
              </w:rPr>
            </w:pPr>
            <w:r>
              <w:rPr>
                <w:spacing w:val="-2"/>
                <w:sz w:val="22"/>
              </w:rPr>
              <w:t>September </w:t>
            </w:r>
            <w:r>
              <w:rPr>
                <w:spacing w:val="-4"/>
                <w:sz w:val="22"/>
              </w:rPr>
              <w:t>2018</w:t>
            </w:r>
          </w:p>
          <w:p>
            <w:pPr>
              <w:pStyle w:val="TableParagraph"/>
              <w:rPr>
                <w:sz w:val="22"/>
              </w:rPr>
            </w:pPr>
            <w:r>
              <w:rPr>
                <w:spacing w:val="-2"/>
                <w:sz w:val="22"/>
              </w:rPr>
              <w:t>January </w:t>
            </w:r>
            <w:r>
              <w:rPr>
                <w:spacing w:val="-4"/>
                <w:sz w:val="22"/>
              </w:rPr>
              <w:t>2013</w:t>
            </w:r>
          </w:p>
          <w:p>
            <w:pPr>
              <w:pStyle w:val="TableParagraph"/>
              <w:spacing w:line="267" w:lineRule="exact"/>
              <w:rPr>
                <w:sz w:val="22"/>
              </w:rPr>
            </w:pPr>
            <w:r>
              <w:rPr>
                <w:sz w:val="22"/>
              </w:rPr>
              <w:t>March</w:t>
            </w:r>
            <w:r>
              <w:rPr>
                <w:spacing w:val="-13"/>
                <w:sz w:val="22"/>
              </w:rPr>
              <w:t> </w:t>
            </w:r>
            <w:r>
              <w:rPr>
                <w:spacing w:val="-4"/>
                <w:sz w:val="22"/>
              </w:rPr>
              <w:t>2013</w:t>
            </w:r>
          </w:p>
          <w:p>
            <w:pPr>
              <w:pStyle w:val="TableParagraph"/>
              <w:spacing w:line="267" w:lineRule="exact"/>
              <w:rPr>
                <w:sz w:val="22"/>
              </w:rPr>
            </w:pPr>
            <w:r>
              <w:rPr>
                <w:spacing w:val="-2"/>
                <w:sz w:val="22"/>
              </w:rPr>
              <w:t>December </w:t>
            </w:r>
            <w:r>
              <w:rPr>
                <w:spacing w:val="-4"/>
                <w:sz w:val="22"/>
              </w:rPr>
              <w:t>2016</w:t>
            </w:r>
          </w:p>
          <w:p>
            <w:pPr>
              <w:pStyle w:val="TableParagraph"/>
              <w:spacing w:before="1"/>
              <w:rPr>
                <w:sz w:val="22"/>
              </w:rPr>
            </w:pPr>
            <w:r>
              <w:rPr>
                <w:spacing w:val="-2"/>
                <w:sz w:val="22"/>
              </w:rPr>
              <w:t>January </w:t>
            </w:r>
            <w:r>
              <w:rPr>
                <w:spacing w:val="-4"/>
                <w:sz w:val="22"/>
              </w:rPr>
              <w:t>2010</w:t>
            </w:r>
          </w:p>
          <w:p>
            <w:pPr>
              <w:pStyle w:val="TableParagraph"/>
              <w:spacing w:line="249" w:lineRule="exact"/>
              <w:rPr>
                <w:sz w:val="22"/>
              </w:rPr>
            </w:pPr>
            <w:r>
              <w:rPr>
                <w:spacing w:val="-2"/>
                <w:sz w:val="22"/>
              </w:rPr>
              <w:t>January </w:t>
            </w:r>
            <w:r>
              <w:rPr>
                <w:spacing w:val="-4"/>
                <w:sz w:val="22"/>
              </w:rPr>
              <w:t>2016</w:t>
            </w:r>
          </w:p>
        </w:tc>
      </w:tr>
      <w:tr>
        <w:trPr>
          <w:trHeight w:val="268" w:hRule="atLeast"/>
        </w:trPr>
        <w:tc>
          <w:tcPr>
            <w:tcW w:w="3456" w:type="dxa"/>
          </w:tcPr>
          <w:p>
            <w:pPr>
              <w:pStyle w:val="TableParagraph"/>
              <w:spacing w:line="248" w:lineRule="exact"/>
              <w:rPr>
                <w:sz w:val="22"/>
              </w:rPr>
            </w:pPr>
            <w:r>
              <w:rPr>
                <w:spacing w:val="-5"/>
                <w:sz w:val="22"/>
              </w:rPr>
              <w:t>Gym</w:t>
            </w:r>
          </w:p>
        </w:tc>
        <w:tc>
          <w:tcPr>
            <w:tcW w:w="3060" w:type="dxa"/>
          </w:tcPr>
          <w:p>
            <w:pPr>
              <w:pStyle w:val="TableParagraph"/>
              <w:spacing w:line="248" w:lineRule="exact"/>
              <w:ind w:left="108"/>
              <w:rPr>
                <w:sz w:val="22"/>
              </w:rPr>
            </w:pPr>
            <w:r>
              <w:rPr>
                <w:sz w:val="22"/>
              </w:rPr>
              <w:t>Typing</w:t>
            </w:r>
            <w:r>
              <w:rPr>
                <w:spacing w:val="-11"/>
                <w:sz w:val="22"/>
              </w:rPr>
              <w:t> </w:t>
            </w:r>
            <w:r>
              <w:rPr>
                <w:spacing w:val="-5"/>
                <w:sz w:val="22"/>
              </w:rPr>
              <w:t>Lab</w:t>
            </w:r>
          </w:p>
        </w:tc>
        <w:tc>
          <w:tcPr>
            <w:tcW w:w="3691" w:type="dxa"/>
          </w:tcPr>
          <w:p>
            <w:pPr>
              <w:pStyle w:val="TableParagraph"/>
              <w:spacing w:line="248" w:lineRule="exact"/>
              <w:ind w:left="108"/>
              <w:rPr>
                <w:sz w:val="22"/>
              </w:rPr>
            </w:pPr>
            <w:r>
              <w:rPr>
                <w:sz w:val="22"/>
              </w:rPr>
              <w:t>All-In-One</w:t>
            </w:r>
            <w:r>
              <w:rPr>
                <w:spacing w:val="-10"/>
                <w:sz w:val="22"/>
              </w:rPr>
              <w:t> </w:t>
            </w:r>
            <w:r>
              <w:rPr>
                <w:sz w:val="22"/>
              </w:rPr>
              <w:t>(3</w:t>
            </w:r>
            <w:r>
              <w:rPr>
                <w:spacing w:val="-10"/>
                <w:sz w:val="22"/>
              </w:rPr>
              <w:t> </w:t>
            </w:r>
            <w:r>
              <w:rPr>
                <w:sz w:val="22"/>
              </w:rPr>
              <w:t>for</w:t>
            </w:r>
            <w:r>
              <w:rPr>
                <w:spacing w:val="-10"/>
                <w:sz w:val="22"/>
              </w:rPr>
              <w:t> </w:t>
            </w:r>
            <w:r>
              <w:rPr>
                <w:sz w:val="22"/>
              </w:rPr>
              <w:t>student</w:t>
            </w:r>
            <w:r>
              <w:rPr>
                <w:spacing w:val="-9"/>
                <w:sz w:val="22"/>
              </w:rPr>
              <w:t> </w:t>
            </w:r>
            <w:r>
              <w:rPr>
                <w:spacing w:val="-4"/>
                <w:sz w:val="22"/>
              </w:rPr>
              <w:t>use)</w:t>
            </w:r>
          </w:p>
        </w:tc>
        <w:tc>
          <w:tcPr>
            <w:tcW w:w="3605" w:type="dxa"/>
          </w:tcPr>
          <w:p>
            <w:pPr>
              <w:pStyle w:val="TableParagraph"/>
              <w:spacing w:line="248" w:lineRule="exact"/>
              <w:rPr>
                <w:sz w:val="22"/>
              </w:rPr>
            </w:pPr>
            <w:r>
              <w:rPr>
                <w:spacing w:val="-2"/>
                <w:sz w:val="22"/>
              </w:rPr>
              <w:t>December </w:t>
            </w:r>
            <w:r>
              <w:rPr>
                <w:spacing w:val="-4"/>
                <w:sz w:val="22"/>
              </w:rPr>
              <w:t>2015</w:t>
            </w:r>
          </w:p>
        </w:tc>
      </w:tr>
      <w:tr>
        <w:trPr>
          <w:trHeight w:val="1074" w:hRule="atLeast"/>
        </w:trPr>
        <w:tc>
          <w:tcPr>
            <w:tcW w:w="3456" w:type="dxa"/>
          </w:tcPr>
          <w:p>
            <w:pPr>
              <w:pStyle w:val="TableParagraph"/>
              <w:spacing w:line="268" w:lineRule="exact"/>
              <w:rPr>
                <w:sz w:val="22"/>
              </w:rPr>
            </w:pPr>
            <w:r>
              <w:rPr>
                <w:spacing w:val="-2"/>
                <w:sz w:val="22"/>
              </w:rPr>
              <w:t>Library</w:t>
            </w:r>
          </w:p>
        </w:tc>
        <w:tc>
          <w:tcPr>
            <w:tcW w:w="3060" w:type="dxa"/>
          </w:tcPr>
          <w:p>
            <w:pPr>
              <w:pStyle w:val="TableParagraph"/>
              <w:spacing w:line="268" w:lineRule="exact"/>
              <w:ind w:left="108"/>
              <w:rPr>
                <w:sz w:val="22"/>
              </w:rPr>
            </w:pPr>
            <w:r>
              <w:rPr>
                <w:spacing w:val="-2"/>
                <w:sz w:val="22"/>
              </w:rPr>
              <w:t>Commons</w:t>
            </w:r>
            <w:r>
              <w:rPr>
                <w:spacing w:val="-3"/>
                <w:sz w:val="22"/>
              </w:rPr>
              <w:t> </w:t>
            </w:r>
            <w:r>
              <w:rPr>
                <w:spacing w:val="-4"/>
                <w:sz w:val="22"/>
              </w:rPr>
              <w:t>Area</w:t>
            </w:r>
          </w:p>
        </w:tc>
        <w:tc>
          <w:tcPr>
            <w:tcW w:w="3691" w:type="dxa"/>
          </w:tcPr>
          <w:p>
            <w:pPr>
              <w:pStyle w:val="TableParagraph"/>
              <w:ind w:left="108" w:right="803"/>
              <w:rPr>
                <w:sz w:val="22"/>
              </w:rPr>
            </w:pPr>
            <w:r>
              <w:rPr>
                <w:sz w:val="22"/>
              </w:rPr>
              <w:t>RDP</w:t>
            </w:r>
            <w:r>
              <w:rPr>
                <w:spacing w:val="-13"/>
                <w:sz w:val="22"/>
              </w:rPr>
              <w:t> </w:t>
            </w:r>
            <w:r>
              <w:rPr>
                <w:sz w:val="22"/>
              </w:rPr>
              <w:t>Client</w:t>
            </w:r>
            <w:r>
              <w:rPr>
                <w:spacing w:val="-12"/>
                <w:sz w:val="22"/>
              </w:rPr>
              <w:t> </w:t>
            </w:r>
            <w:r>
              <w:rPr>
                <w:sz w:val="22"/>
              </w:rPr>
              <w:t>(20</w:t>
            </w:r>
            <w:r>
              <w:rPr>
                <w:spacing w:val="-13"/>
                <w:sz w:val="22"/>
              </w:rPr>
              <w:t> </w:t>
            </w:r>
            <w:r>
              <w:rPr>
                <w:sz w:val="22"/>
              </w:rPr>
              <w:t>for</w:t>
            </w:r>
            <w:r>
              <w:rPr>
                <w:spacing w:val="-12"/>
                <w:sz w:val="22"/>
              </w:rPr>
              <w:t> </w:t>
            </w:r>
            <w:r>
              <w:rPr>
                <w:sz w:val="22"/>
              </w:rPr>
              <w:t>student</w:t>
            </w:r>
            <w:r>
              <w:rPr>
                <w:spacing w:val="-13"/>
                <w:sz w:val="22"/>
              </w:rPr>
              <w:t> </w:t>
            </w:r>
            <w:r>
              <w:rPr>
                <w:sz w:val="22"/>
              </w:rPr>
              <w:t>use) iMacs (7 for student use)</w:t>
            </w:r>
          </w:p>
          <w:p>
            <w:pPr>
              <w:pStyle w:val="TableParagraph"/>
              <w:spacing w:line="270" w:lineRule="atLeast"/>
              <w:ind w:left="108" w:right="277"/>
              <w:rPr>
                <w:sz w:val="22"/>
              </w:rPr>
            </w:pPr>
            <w:r>
              <w:rPr>
                <w:sz w:val="22"/>
              </w:rPr>
              <w:t>All-In-One (3 for student use) Desktop</w:t>
            </w:r>
            <w:r>
              <w:rPr>
                <w:spacing w:val="-13"/>
                <w:sz w:val="22"/>
              </w:rPr>
              <w:t> </w:t>
            </w:r>
            <w:r>
              <w:rPr>
                <w:sz w:val="22"/>
              </w:rPr>
              <w:t>(4</w:t>
            </w:r>
            <w:r>
              <w:rPr>
                <w:spacing w:val="-12"/>
                <w:sz w:val="22"/>
              </w:rPr>
              <w:t> </w:t>
            </w:r>
            <w:r>
              <w:rPr>
                <w:sz w:val="22"/>
              </w:rPr>
              <w:t>for</w:t>
            </w:r>
            <w:r>
              <w:rPr>
                <w:spacing w:val="-12"/>
                <w:sz w:val="22"/>
              </w:rPr>
              <w:t> </w:t>
            </w:r>
            <w:r>
              <w:rPr>
                <w:sz w:val="22"/>
              </w:rPr>
              <w:t>student</w:t>
            </w:r>
            <w:r>
              <w:rPr>
                <w:spacing w:val="-11"/>
                <w:sz w:val="22"/>
              </w:rPr>
              <w:t> </w:t>
            </w:r>
            <w:r>
              <w:rPr>
                <w:sz w:val="22"/>
              </w:rPr>
              <w:t>use</w:t>
            </w:r>
            <w:r>
              <w:rPr>
                <w:spacing w:val="-10"/>
                <w:sz w:val="22"/>
              </w:rPr>
              <w:t> </w:t>
            </w:r>
            <w:r>
              <w:rPr>
                <w:sz w:val="22"/>
              </w:rPr>
              <w:t>–</w:t>
            </w:r>
            <w:r>
              <w:rPr>
                <w:spacing w:val="-11"/>
                <w:sz w:val="22"/>
              </w:rPr>
              <w:t> </w:t>
            </w:r>
            <w:r>
              <w:rPr>
                <w:sz w:val="22"/>
              </w:rPr>
              <w:t>DSPS)</w:t>
            </w:r>
          </w:p>
        </w:tc>
        <w:tc>
          <w:tcPr>
            <w:tcW w:w="3605" w:type="dxa"/>
          </w:tcPr>
          <w:p>
            <w:pPr>
              <w:pStyle w:val="TableParagraph"/>
              <w:spacing w:line="268" w:lineRule="exact"/>
              <w:rPr>
                <w:sz w:val="22"/>
              </w:rPr>
            </w:pPr>
            <w:r>
              <w:rPr>
                <w:spacing w:val="-2"/>
                <w:sz w:val="22"/>
              </w:rPr>
              <w:t>January </w:t>
            </w:r>
            <w:r>
              <w:rPr>
                <w:spacing w:val="-4"/>
                <w:sz w:val="22"/>
              </w:rPr>
              <w:t>2016</w:t>
            </w:r>
          </w:p>
          <w:p>
            <w:pPr>
              <w:pStyle w:val="TableParagraph"/>
              <w:rPr>
                <w:sz w:val="22"/>
              </w:rPr>
            </w:pPr>
            <w:r>
              <w:rPr>
                <w:sz w:val="22"/>
              </w:rPr>
              <w:t>Mixed</w:t>
            </w:r>
            <w:r>
              <w:rPr>
                <w:spacing w:val="-15"/>
                <w:sz w:val="22"/>
              </w:rPr>
              <w:t> </w:t>
            </w:r>
            <w:r>
              <w:rPr>
                <w:sz w:val="22"/>
              </w:rPr>
              <w:t>Dates</w:t>
            </w:r>
            <w:r>
              <w:rPr>
                <w:spacing w:val="-11"/>
                <w:sz w:val="22"/>
              </w:rPr>
              <w:t> </w:t>
            </w:r>
            <w:r>
              <w:rPr>
                <w:sz w:val="22"/>
              </w:rPr>
              <w:t>(2009,</w:t>
            </w:r>
            <w:r>
              <w:rPr>
                <w:spacing w:val="-12"/>
                <w:sz w:val="22"/>
              </w:rPr>
              <w:t> </w:t>
            </w:r>
            <w:r>
              <w:rPr>
                <w:spacing w:val="-2"/>
                <w:sz w:val="22"/>
              </w:rPr>
              <w:t>2010)</w:t>
            </w:r>
          </w:p>
          <w:p>
            <w:pPr>
              <w:pStyle w:val="TableParagraph"/>
              <w:rPr>
                <w:sz w:val="22"/>
              </w:rPr>
            </w:pPr>
            <w:r>
              <w:rPr>
                <w:spacing w:val="-2"/>
                <w:sz w:val="22"/>
              </w:rPr>
              <w:t>September </w:t>
            </w:r>
            <w:r>
              <w:rPr>
                <w:spacing w:val="-4"/>
                <w:sz w:val="22"/>
              </w:rPr>
              <w:t>2010</w:t>
            </w:r>
          </w:p>
          <w:p>
            <w:pPr>
              <w:pStyle w:val="TableParagraph"/>
              <w:spacing w:line="249" w:lineRule="exact"/>
              <w:rPr>
                <w:sz w:val="22"/>
              </w:rPr>
            </w:pPr>
            <w:r>
              <w:rPr>
                <w:sz w:val="22"/>
              </w:rPr>
              <w:t>March</w:t>
            </w:r>
            <w:r>
              <w:rPr>
                <w:spacing w:val="-13"/>
                <w:sz w:val="22"/>
              </w:rPr>
              <w:t> </w:t>
            </w:r>
            <w:r>
              <w:rPr>
                <w:spacing w:val="-4"/>
                <w:sz w:val="22"/>
              </w:rPr>
              <w:t>2009</w:t>
            </w:r>
          </w:p>
        </w:tc>
      </w:tr>
    </w:tbl>
    <w:p>
      <w:pPr>
        <w:spacing w:after="0" w:line="249" w:lineRule="exact"/>
        <w:rPr>
          <w:sz w:val="22"/>
        </w:rPr>
        <w:sectPr>
          <w:pgSz w:w="15840" w:h="12240" w:orient="landscape"/>
          <w:pgMar w:header="0" w:footer="1007" w:top="1080" w:bottom="1220" w:left="840" w:right="700"/>
        </w:sectPr>
      </w:pPr>
    </w:p>
    <w:p>
      <w:pPr>
        <w:pStyle w:val="BodyText"/>
        <w:spacing w:before="1"/>
        <w:rPr>
          <w:b/>
          <w:sz w:val="2"/>
        </w:rPr>
      </w:pPr>
    </w:p>
    <w:tbl>
      <w:tblPr>
        <w:tblW w:w="0" w:type="auto"/>
        <w:jc w:val="left"/>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56"/>
        <w:gridCol w:w="3060"/>
        <w:gridCol w:w="3691"/>
        <w:gridCol w:w="3605"/>
      </w:tblGrid>
      <w:tr>
        <w:trPr>
          <w:trHeight w:val="1879" w:hRule="atLeast"/>
        </w:trPr>
        <w:tc>
          <w:tcPr>
            <w:tcW w:w="3456" w:type="dxa"/>
          </w:tcPr>
          <w:p>
            <w:pPr>
              <w:pStyle w:val="TableParagraph"/>
              <w:ind w:left="0"/>
              <w:rPr>
                <w:rFonts w:ascii="Times New Roman"/>
                <w:sz w:val="22"/>
              </w:rPr>
            </w:pPr>
          </w:p>
        </w:tc>
        <w:tc>
          <w:tcPr>
            <w:tcW w:w="3060" w:type="dxa"/>
          </w:tcPr>
          <w:p>
            <w:pPr>
              <w:pStyle w:val="TableParagraph"/>
              <w:spacing w:line="477" w:lineRule="auto" w:before="268"/>
              <w:ind w:left="108" w:right="1876"/>
              <w:rPr>
                <w:sz w:val="22"/>
              </w:rPr>
            </w:pPr>
            <w:r>
              <w:rPr>
                <w:spacing w:val="-2"/>
                <w:sz w:val="22"/>
              </w:rPr>
              <w:t>Library</w:t>
            </w:r>
            <w:r>
              <w:rPr>
                <w:spacing w:val="-11"/>
                <w:sz w:val="22"/>
              </w:rPr>
              <w:t> </w:t>
            </w:r>
            <w:r>
              <w:rPr>
                <w:spacing w:val="-2"/>
                <w:sz w:val="22"/>
              </w:rPr>
              <w:t>311 </w:t>
            </w:r>
            <w:r>
              <w:rPr>
                <w:sz w:val="22"/>
              </w:rPr>
              <w:t>Math Lab</w:t>
            </w:r>
          </w:p>
          <w:p>
            <w:pPr>
              <w:pStyle w:val="TableParagraph"/>
              <w:spacing w:before="4"/>
              <w:ind w:left="0"/>
              <w:rPr>
                <w:b/>
                <w:sz w:val="22"/>
              </w:rPr>
            </w:pPr>
          </w:p>
          <w:p>
            <w:pPr>
              <w:pStyle w:val="TableParagraph"/>
              <w:spacing w:line="249" w:lineRule="exact"/>
              <w:ind w:left="108"/>
              <w:rPr>
                <w:sz w:val="22"/>
              </w:rPr>
            </w:pPr>
            <w:r>
              <w:rPr>
                <w:spacing w:val="-2"/>
                <w:sz w:val="22"/>
              </w:rPr>
              <w:t>Writing</w:t>
            </w:r>
            <w:r>
              <w:rPr>
                <w:sz w:val="22"/>
              </w:rPr>
              <w:t> </w:t>
            </w:r>
            <w:r>
              <w:rPr>
                <w:spacing w:val="-5"/>
                <w:sz w:val="22"/>
              </w:rPr>
              <w:t>Lab</w:t>
            </w:r>
          </w:p>
        </w:tc>
        <w:tc>
          <w:tcPr>
            <w:tcW w:w="3691" w:type="dxa"/>
          </w:tcPr>
          <w:p>
            <w:pPr>
              <w:pStyle w:val="TableParagraph"/>
              <w:ind w:left="108" w:right="197"/>
              <w:rPr>
                <w:sz w:val="22"/>
              </w:rPr>
            </w:pPr>
            <w:r>
              <w:rPr>
                <w:sz w:val="22"/>
              </w:rPr>
              <w:t>Windows</w:t>
            </w:r>
            <w:r>
              <w:rPr>
                <w:spacing w:val="-13"/>
                <w:sz w:val="22"/>
              </w:rPr>
              <w:t> </w:t>
            </w:r>
            <w:r>
              <w:rPr>
                <w:sz w:val="22"/>
              </w:rPr>
              <w:t>Laptops</w:t>
            </w:r>
            <w:r>
              <w:rPr>
                <w:spacing w:val="-12"/>
                <w:sz w:val="22"/>
              </w:rPr>
              <w:t> </w:t>
            </w:r>
            <w:r>
              <w:rPr>
                <w:sz w:val="22"/>
              </w:rPr>
              <w:t>(18</w:t>
            </w:r>
            <w:r>
              <w:rPr>
                <w:spacing w:val="-13"/>
                <w:sz w:val="22"/>
              </w:rPr>
              <w:t> </w:t>
            </w:r>
            <w:r>
              <w:rPr>
                <w:sz w:val="22"/>
              </w:rPr>
              <w:t>for</w:t>
            </w:r>
            <w:r>
              <w:rPr>
                <w:spacing w:val="-12"/>
                <w:sz w:val="22"/>
              </w:rPr>
              <w:t> </w:t>
            </w:r>
            <w:r>
              <w:rPr>
                <w:sz w:val="22"/>
              </w:rPr>
              <w:t>student</w:t>
            </w:r>
            <w:r>
              <w:rPr>
                <w:spacing w:val="-13"/>
                <w:sz w:val="22"/>
              </w:rPr>
              <w:t> </w:t>
            </w:r>
            <w:r>
              <w:rPr>
                <w:sz w:val="22"/>
              </w:rPr>
              <w:t>use) All-In-One (1 instructor station) Windows</w:t>
            </w:r>
            <w:r>
              <w:rPr>
                <w:spacing w:val="-13"/>
                <w:sz w:val="22"/>
              </w:rPr>
              <w:t> </w:t>
            </w:r>
            <w:r>
              <w:rPr>
                <w:sz w:val="22"/>
              </w:rPr>
              <w:t>Laptops</w:t>
            </w:r>
            <w:r>
              <w:rPr>
                <w:spacing w:val="-12"/>
                <w:sz w:val="22"/>
              </w:rPr>
              <w:t> </w:t>
            </w:r>
            <w:r>
              <w:rPr>
                <w:sz w:val="22"/>
              </w:rPr>
              <w:t>(35</w:t>
            </w:r>
            <w:r>
              <w:rPr>
                <w:spacing w:val="-13"/>
                <w:sz w:val="22"/>
              </w:rPr>
              <w:t> </w:t>
            </w:r>
            <w:r>
              <w:rPr>
                <w:sz w:val="22"/>
              </w:rPr>
              <w:t>for</w:t>
            </w:r>
            <w:r>
              <w:rPr>
                <w:spacing w:val="-12"/>
                <w:sz w:val="22"/>
              </w:rPr>
              <w:t> </w:t>
            </w:r>
            <w:r>
              <w:rPr>
                <w:sz w:val="22"/>
              </w:rPr>
              <w:t>student</w:t>
            </w:r>
            <w:r>
              <w:rPr>
                <w:spacing w:val="-13"/>
                <w:sz w:val="22"/>
              </w:rPr>
              <w:t> </w:t>
            </w:r>
            <w:r>
              <w:rPr>
                <w:sz w:val="22"/>
              </w:rPr>
              <w:t>use) Desktop (10 for student use)</w:t>
            </w:r>
          </w:p>
          <w:p>
            <w:pPr>
              <w:pStyle w:val="TableParagraph"/>
              <w:spacing w:line="268" w:lineRule="exact"/>
              <w:ind w:left="108"/>
              <w:rPr>
                <w:sz w:val="22"/>
              </w:rPr>
            </w:pPr>
            <w:r>
              <w:rPr>
                <w:sz w:val="22"/>
              </w:rPr>
              <w:t>iMac</w:t>
            </w:r>
            <w:r>
              <w:rPr>
                <w:spacing w:val="-10"/>
                <w:sz w:val="22"/>
              </w:rPr>
              <w:t> </w:t>
            </w:r>
            <w:r>
              <w:rPr>
                <w:sz w:val="22"/>
              </w:rPr>
              <w:t>(3</w:t>
            </w:r>
            <w:r>
              <w:rPr>
                <w:spacing w:val="-8"/>
                <w:sz w:val="22"/>
              </w:rPr>
              <w:t> </w:t>
            </w:r>
            <w:r>
              <w:rPr>
                <w:sz w:val="22"/>
              </w:rPr>
              <w:t>for</w:t>
            </w:r>
            <w:r>
              <w:rPr>
                <w:spacing w:val="-8"/>
                <w:sz w:val="22"/>
              </w:rPr>
              <w:t> </w:t>
            </w:r>
            <w:r>
              <w:rPr>
                <w:sz w:val="22"/>
              </w:rPr>
              <w:t>student</w:t>
            </w:r>
            <w:r>
              <w:rPr>
                <w:spacing w:val="-8"/>
                <w:sz w:val="22"/>
              </w:rPr>
              <w:t> </w:t>
            </w:r>
            <w:r>
              <w:rPr>
                <w:spacing w:val="-4"/>
                <w:sz w:val="22"/>
              </w:rPr>
              <w:t>use)</w:t>
            </w:r>
          </w:p>
          <w:p>
            <w:pPr>
              <w:pStyle w:val="TableParagraph"/>
              <w:spacing w:line="270" w:lineRule="atLeast"/>
              <w:ind w:left="108"/>
              <w:rPr>
                <w:sz w:val="22"/>
              </w:rPr>
            </w:pPr>
            <w:r>
              <w:rPr>
                <w:sz w:val="22"/>
              </w:rPr>
              <w:t>Windows</w:t>
            </w:r>
            <w:r>
              <w:rPr>
                <w:spacing w:val="-13"/>
                <w:sz w:val="22"/>
              </w:rPr>
              <w:t> </w:t>
            </w:r>
            <w:r>
              <w:rPr>
                <w:sz w:val="22"/>
              </w:rPr>
              <w:t>Laptops</w:t>
            </w:r>
            <w:r>
              <w:rPr>
                <w:spacing w:val="-12"/>
                <w:sz w:val="22"/>
              </w:rPr>
              <w:t> </w:t>
            </w:r>
            <w:r>
              <w:rPr>
                <w:sz w:val="22"/>
              </w:rPr>
              <w:t>(7</w:t>
            </w:r>
            <w:r>
              <w:rPr>
                <w:spacing w:val="-13"/>
                <w:sz w:val="22"/>
              </w:rPr>
              <w:t> </w:t>
            </w:r>
            <w:r>
              <w:rPr>
                <w:sz w:val="22"/>
              </w:rPr>
              <w:t>for</w:t>
            </w:r>
            <w:r>
              <w:rPr>
                <w:spacing w:val="-12"/>
                <w:sz w:val="22"/>
              </w:rPr>
              <w:t> </w:t>
            </w:r>
            <w:r>
              <w:rPr>
                <w:sz w:val="22"/>
              </w:rPr>
              <w:t>student</w:t>
            </w:r>
            <w:r>
              <w:rPr>
                <w:spacing w:val="-13"/>
                <w:sz w:val="22"/>
              </w:rPr>
              <w:t> </w:t>
            </w:r>
            <w:r>
              <w:rPr>
                <w:sz w:val="22"/>
              </w:rPr>
              <w:t>use) Desktop (8 for student use)</w:t>
            </w:r>
          </w:p>
        </w:tc>
        <w:tc>
          <w:tcPr>
            <w:tcW w:w="3605" w:type="dxa"/>
          </w:tcPr>
          <w:p>
            <w:pPr>
              <w:pStyle w:val="TableParagraph"/>
              <w:spacing w:line="268" w:lineRule="exact"/>
              <w:rPr>
                <w:sz w:val="22"/>
              </w:rPr>
            </w:pPr>
            <w:r>
              <w:rPr>
                <w:spacing w:val="-2"/>
                <w:sz w:val="22"/>
              </w:rPr>
              <w:t>January </w:t>
            </w:r>
            <w:r>
              <w:rPr>
                <w:spacing w:val="-4"/>
                <w:sz w:val="22"/>
              </w:rPr>
              <w:t>2013</w:t>
            </w:r>
          </w:p>
          <w:p>
            <w:pPr>
              <w:pStyle w:val="TableParagraph"/>
              <w:spacing w:line="267" w:lineRule="exact"/>
              <w:rPr>
                <w:sz w:val="22"/>
              </w:rPr>
            </w:pPr>
            <w:r>
              <w:rPr>
                <w:sz w:val="22"/>
              </w:rPr>
              <w:t>May</w:t>
            </w:r>
            <w:r>
              <w:rPr>
                <w:spacing w:val="-8"/>
                <w:sz w:val="22"/>
              </w:rPr>
              <w:t> </w:t>
            </w:r>
            <w:r>
              <w:rPr>
                <w:spacing w:val="-4"/>
                <w:sz w:val="22"/>
              </w:rPr>
              <w:t>2012</w:t>
            </w:r>
          </w:p>
          <w:p>
            <w:pPr>
              <w:pStyle w:val="TableParagraph"/>
              <w:spacing w:line="267" w:lineRule="exact"/>
              <w:rPr>
                <w:sz w:val="22"/>
              </w:rPr>
            </w:pPr>
            <w:r>
              <w:rPr>
                <w:spacing w:val="-2"/>
                <w:sz w:val="22"/>
              </w:rPr>
              <w:t>January </w:t>
            </w:r>
            <w:r>
              <w:rPr>
                <w:spacing w:val="-4"/>
                <w:sz w:val="22"/>
              </w:rPr>
              <w:t>2011</w:t>
            </w:r>
          </w:p>
          <w:p>
            <w:pPr>
              <w:pStyle w:val="TableParagraph"/>
              <w:spacing w:before="1"/>
              <w:rPr>
                <w:sz w:val="22"/>
              </w:rPr>
            </w:pPr>
            <w:r>
              <w:rPr>
                <w:sz w:val="22"/>
              </w:rPr>
              <w:t>May</w:t>
            </w:r>
            <w:r>
              <w:rPr>
                <w:spacing w:val="-8"/>
                <w:sz w:val="22"/>
              </w:rPr>
              <w:t> </w:t>
            </w:r>
            <w:r>
              <w:rPr>
                <w:spacing w:val="-4"/>
                <w:sz w:val="22"/>
              </w:rPr>
              <w:t>2012</w:t>
            </w:r>
          </w:p>
          <w:p>
            <w:pPr>
              <w:pStyle w:val="TableParagraph"/>
              <w:rPr>
                <w:sz w:val="22"/>
              </w:rPr>
            </w:pPr>
            <w:r>
              <w:rPr>
                <w:sz w:val="22"/>
              </w:rPr>
              <w:t>2011</w:t>
            </w:r>
            <w:r>
              <w:rPr>
                <w:spacing w:val="-9"/>
                <w:sz w:val="22"/>
              </w:rPr>
              <w:t> </w:t>
            </w:r>
            <w:r>
              <w:rPr>
                <w:sz w:val="22"/>
              </w:rPr>
              <w:t>(1);</w:t>
            </w:r>
            <w:r>
              <w:rPr>
                <w:spacing w:val="-8"/>
                <w:sz w:val="22"/>
              </w:rPr>
              <w:t> </w:t>
            </w:r>
            <w:r>
              <w:rPr>
                <w:sz w:val="22"/>
              </w:rPr>
              <w:t>2018</w:t>
            </w:r>
            <w:r>
              <w:rPr>
                <w:spacing w:val="-8"/>
                <w:sz w:val="22"/>
              </w:rPr>
              <w:t> </w:t>
            </w:r>
            <w:r>
              <w:rPr>
                <w:spacing w:val="-5"/>
                <w:sz w:val="22"/>
              </w:rPr>
              <w:t>(2)</w:t>
            </w:r>
          </w:p>
          <w:p>
            <w:pPr>
              <w:pStyle w:val="TableParagraph"/>
              <w:rPr>
                <w:sz w:val="22"/>
              </w:rPr>
            </w:pPr>
            <w:r>
              <w:rPr>
                <w:sz w:val="22"/>
              </w:rPr>
              <w:t>2013</w:t>
            </w:r>
            <w:r>
              <w:rPr>
                <w:spacing w:val="-9"/>
                <w:sz w:val="22"/>
              </w:rPr>
              <w:t> </w:t>
            </w:r>
            <w:r>
              <w:rPr>
                <w:sz w:val="22"/>
              </w:rPr>
              <w:t>(5);</w:t>
            </w:r>
            <w:r>
              <w:rPr>
                <w:spacing w:val="-8"/>
                <w:sz w:val="22"/>
              </w:rPr>
              <w:t> </w:t>
            </w:r>
            <w:r>
              <w:rPr>
                <w:sz w:val="22"/>
              </w:rPr>
              <w:t>2010</w:t>
            </w:r>
            <w:r>
              <w:rPr>
                <w:spacing w:val="-8"/>
                <w:sz w:val="22"/>
              </w:rPr>
              <w:t> </w:t>
            </w:r>
            <w:r>
              <w:rPr>
                <w:spacing w:val="-5"/>
                <w:sz w:val="22"/>
              </w:rPr>
              <w:t>(2)</w:t>
            </w:r>
          </w:p>
          <w:p>
            <w:pPr>
              <w:pStyle w:val="TableParagraph"/>
              <w:spacing w:line="249" w:lineRule="exact"/>
              <w:rPr>
                <w:sz w:val="22"/>
              </w:rPr>
            </w:pPr>
            <w:r>
              <w:rPr>
                <w:spacing w:val="-2"/>
                <w:sz w:val="22"/>
              </w:rPr>
              <w:t>January </w:t>
            </w:r>
            <w:r>
              <w:rPr>
                <w:spacing w:val="-4"/>
                <w:sz w:val="22"/>
              </w:rPr>
              <w:t>2009</w:t>
            </w:r>
          </w:p>
        </w:tc>
      </w:tr>
      <w:tr>
        <w:trPr>
          <w:trHeight w:val="2682" w:hRule="atLeast"/>
        </w:trPr>
        <w:tc>
          <w:tcPr>
            <w:tcW w:w="3456" w:type="dxa"/>
          </w:tcPr>
          <w:p>
            <w:pPr>
              <w:pStyle w:val="TableParagraph"/>
              <w:spacing w:line="265" w:lineRule="exact"/>
              <w:rPr>
                <w:sz w:val="22"/>
              </w:rPr>
            </w:pPr>
            <w:r>
              <w:rPr>
                <w:spacing w:val="-2"/>
                <w:sz w:val="22"/>
              </w:rPr>
              <w:t>Science</w:t>
            </w:r>
          </w:p>
        </w:tc>
        <w:tc>
          <w:tcPr>
            <w:tcW w:w="3060" w:type="dxa"/>
          </w:tcPr>
          <w:p>
            <w:pPr>
              <w:pStyle w:val="TableParagraph"/>
              <w:spacing w:line="480" w:lineRule="auto"/>
              <w:ind w:left="108" w:right="1876"/>
              <w:rPr>
                <w:sz w:val="22"/>
              </w:rPr>
            </w:pPr>
            <w:r>
              <w:rPr>
                <w:spacing w:val="-2"/>
                <w:sz w:val="22"/>
              </w:rPr>
              <w:t>Chevron</w:t>
            </w:r>
            <w:r>
              <w:rPr>
                <w:spacing w:val="-11"/>
                <w:sz w:val="22"/>
              </w:rPr>
              <w:t> </w:t>
            </w:r>
            <w:r>
              <w:rPr>
                <w:spacing w:val="-2"/>
                <w:sz w:val="22"/>
              </w:rPr>
              <w:t>lab </w:t>
            </w:r>
            <w:r>
              <w:rPr>
                <w:spacing w:val="-4"/>
                <w:sz w:val="22"/>
              </w:rPr>
              <w:t>S-1</w:t>
            </w:r>
          </w:p>
          <w:p>
            <w:pPr>
              <w:pStyle w:val="TableParagraph"/>
              <w:ind w:left="108"/>
              <w:rPr>
                <w:sz w:val="22"/>
              </w:rPr>
            </w:pPr>
            <w:r>
              <w:rPr>
                <w:spacing w:val="-2"/>
                <w:sz w:val="22"/>
              </w:rPr>
              <w:t>S-</w:t>
            </w:r>
            <w:r>
              <w:rPr>
                <w:spacing w:val="-10"/>
                <w:sz w:val="22"/>
              </w:rPr>
              <w:t>2</w:t>
            </w:r>
          </w:p>
          <w:p>
            <w:pPr>
              <w:pStyle w:val="TableParagraph"/>
              <w:spacing w:line="267" w:lineRule="exact"/>
              <w:ind w:left="108"/>
              <w:rPr>
                <w:sz w:val="22"/>
              </w:rPr>
            </w:pPr>
            <w:r>
              <w:rPr>
                <w:spacing w:val="-2"/>
                <w:sz w:val="22"/>
              </w:rPr>
              <w:t>S-</w:t>
            </w:r>
            <w:r>
              <w:rPr>
                <w:spacing w:val="-10"/>
                <w:sz w:val="22"/>
              </w:rPr>
              <w:t>3</w:t>
            </w:r>
          </w:p>
          <w:p>
            <w:pPr>
              <w:pStyle w:val="TableParagraph"/>
              <w:spacing w:line="267" w:lineRule="exact"/>
              <w:ind w:left="108"/>
              <w:rPr>
                <w:sz w:val="22"/>
              </w:rPr>
            </w:pPr>
            <w:r>
              <w:rPr>
                <w:spacing w:val="-2"/>
                <w:sz w:val="22"/>
              </w:rPr>
              <w:t>S-</w:t>
            </w:r>
            <w:r>
              <w:rPr>
                <w:spacing w:val="-10"/>
                <w:sz w:val="22"/>
              </w:rPr>
              <w:t>4</w:t>
            </w:r>
          </w:p>
          <w:p>
            <w:pPr>
              <w:pStyle w:val="TableParagraph"/>
              <w:spacing w:before="267"/>
              <w:ind w:left="108"/>
              <w:rPr>
                <w:sz w:val="22"/>
              </w:rPr>
            </w:pPr>
            <w:r>
              <w:rPr>
                <w:spacing w:val="-2"/>
                <w:sz w:val="22"/>
              </w:rPr>
              <w:t>S-</w:t>
            </w:r>
            <w:r>
              <w:rPr>
                <w:spacing w:val="-10"/>
                <w:sz w:val="22"/>
              </w:rPr>
              <w:t>6</w:t>
            </w:r>
          </w:p>
          <w:p>
            <w:pPr>
              <w:pStyle w:val="TableParagraph"/>
              <w:spacing w:line="249" w:lineRule="exact"/>
              <w:ind w:left="108"/>
              <w:rPr>
                <w:sz w:val="22"/>
              </w:rPr>
            </w:pPr>
            <w:r>
              <w:rPr>
                <w:spacing w:val="-2"/>
                <w:sz w:val="22"/>
              </w:rPr>
              <w:t>S-</w:t>
            </w:r>
            <w:r>
              <w:rPr>
                <w:spacing w:val="-10"/>
                <w:sz w:val="22"/>
              </w:rPr>
              <w:t>7</w:t>
            </w:r>
          </w:p>
        </w:tc>
        <w:tc>
          <w:tcPr>
            <w:tcW w:w="3691" w:type="dxa"/>
          </w:tcPr>
          <w:p>
            <w:pPr>
              <w:pStyle w:val="TableParagraph"/>
              <w:ind w:left="108" w:right="119"/>
              <w:rPr>
                <w:sz w:val="22"/>
              </w:rPr>
            </w:pPr>
            <w:r>
              <w:rPr>
                <w:sz w:val="22"/>
              </w:rPr>
              <w:t>Windows</w:t>
            </w:r>
            <w:r>
              <w:rPr>
                <w:spacing w:val="-13"/>
                <w:sz w:val="22"/>
              </w:rPr>
              <w:t> </w:t>
            </w:r>
            <w:r>
              <w:rPr>
                <w:sz w:val="22"/>
              </w:rPr>
              <w:t>Laptops</w:t>
            </w:r>
            <w:r>
              <w:rPr>
                <w:spacing w:val="-12"/>
                <w:sz w:val="22"/>
              </w:rPr>
              <w:t> </w:t>
            </w:r>
            <w:r>
              <w:rPr>
                <w:sz w:val="22"/>
              </w:rPr>
              <w:t>(1</w:t>
            </w:r>
            <w:r>
              <w:rPr>
                <w:spacing w:val="-13"/>
                <w:sz w:val="22"/>
              </w:rPr>
              <w:t> </w:t>
            </w:r>
            <w:r>
              <w:rPr>
                <w:sz w:val="22"/>
              </w:rPr>
              <w:t>instructor</w:t>
            </w:r>
            <w:r>
              <w:rPr>
                <w:spacing w:val="-12"/>
                <w:sz w:val="22"/>
              </w:rPr>
              <w:t> </w:t>
            </w:r>
            <w:r>
              <w:rPr>
                <w:sz w:val="22"/>
              </w:rPr>
              <w:t>station) MacBooks (25 for student use) Connection for Instructor Laptop MacBooks (20 for student use) Connection for Instructor Laptop Connection for Instructor Laptop MacBooks (20 for student use)</w:t>
            </w:r>
          </w:p>
          <w:p>
            <w:pPr>
              <w:pStyle w:val="TableParagraph"/>
              <w:ind w:left="108"/>
              <w:rPr>
                <w:sz w:val="22"/>
              </w:rPr>
            </w:pPr>
            <w:r>
              <w:rPr>
                <w:sz w:val="22"/>
              </w:rPr>
              <w:t>iPads</w:t>
            </w:r>
            <w:r>
              <w:rPr>
                <w:spacing w:val="-10"/>
                <w:sz w:val="22"/>
              </w:rPr>
              <w:t> </w:t>
            </w:r>
            <w:r>
              <w:rPr>
                <w:sz w:val="22"/>
              </w:rPr>
              <w:t>(24</w:t>
            </w:r>
            <w:r>
              <w:rPr>
                <w:spacing w:val="-9"/>
                <w:sz w:val="22"/>
              </w:rPr>
              <w:t> </w:t>
            </w:r>
            <w:r>
              <w:rPr>
                <w:sz w:val="22"/>
              </w:rPr>
              <w:t>for</w:t>
            </w:r>
            <w:r>
              <w:rPr>
                <w:spacing w:val="-10"/>
                <w:sz w:val="22"/>
              </w:rPr>
              <w:t> </w:t>
            </w:r>
            <w:r>
              <w:rPr>
                <w:sz w:val="22"/>
              </w:rPr>
              <w:t>student</w:t>
            </w:r>
            <w:r>
              <w:rPr>
                <w:spacing w:val="-9"/>
                <w:sz w:val="22"/>
              </w:rPr>
              <w:t> </w:t>
            </w:r>
            <w:r>
              <w:rPr>
                <w:spacing w:val="-4"/>
                <w:sz w:val="22"/>
              </w:rPr>
              <w:t>use)</w:t>
            </w:r>
          </w:p>
          <w:p>
            <w:pPr>
              <w:pStyle w:val="TableParagraph"/>
              <w:spacing w:line="270" w:lineRule="atLeast"/>
              <w:ind w:left="108"/>
              <w:rPr>
                <w:sz w:val="22"/>
              </w:rPr>
            </w:pPr>
            <w:r>
              <w:rPr>
                <w:sz w:val="22"/>
              </w:rPr>
              <w:t>Windows</w:t>
            </w:r>
            <w:r>
              <w:rPr>
                <w:spacing w:val="-13"/>
                <w:sz w:val="22"/>
              </w:rPr>
              <w:t> </w:t>
            </w:r>
            <w:r>
              <w:rPr>
                <w:sz w:val="22"/>
              </w:rPr>
              <w:t>Tablets</w:t>
            </w:r>
            <w:r>
              <w:rPr>
                <w:spacing w:val="-12"/>
                <w:sz w:val="22"/>
              </w:rPr>
              <w:t> </w:t>
            </w:r>
            <w:r>
              <w:rPr>
                <w:sz w:val="22"/>
              </w:rPr>
              <w:t>(30</w:t>
            </w:r>
            <w:r>
              <w:rPr>
                <w:spacing w:val="-13"/>
                <w:sz w:val="22"/>
              </w:rPr>
              <w:t> </w:t>
            </w:r>
            <w:r>
              <w:rPr>
                <w:sz w:val="22"/>
              </w:rPr>
              <w:t>for</w:t>
            </w:r>
            <w:r>
              <w:rPr>
                <w:spacing w:val="-12"/>
                <w:sz w:val="22"/>
              </w:rPr>
              <w:t> </w:t>
            </w:r>
            <w:r>
              <w:rPr>
                <w:sz w:val="22"/>
              </w:rPr>
              <w:t>student</w:t>
            </w:r>
            <w:r>
              <w:rPr>
                <w:spacing w:val="-13"/>
                <w:sz w:val="22"/>
              </w:rPr>
              <w:t> </w:t>
            </w:r>
            <w:r>
              <w:rPr>
                <w:sz w:val="22"/>
              </w:rPr>
              <w:t>use) Windows</w:t>
            </w:r>
            <w:r>
              <w:rPr>
                <w:spacing w:val="-13"/>
                <w:sz w:val="22"/>
              </w:rPr>
              <w:t> </w:t>
            </w:r>
            <w:r>
              <w:rPr>
                <w:sz w:val="22"/>
              </w:rPr>
              <w:t>Tablets</w:t>
            </w:r>
            <w:r>
              <w:rPr>
                <w:spacing w:val="-11"/>
                <w:sz w:val="22"/>
              </w:rPr>
              <w:t> </w:t>
            </w:r>
            <w:r>
              <w:rPr>
                <w:sz w:val="22"/>
              </w:rPr>
              <w:t>(30</w:t>
            </w:r>
            <w:r>
              <w:rPr>
                <w:spacing w:val="-10"/>
                <w:sz w:val="22"/>
              </w:rPr>
              <w:t> </w:t>
            </w:r>
            <w:r>
              <w:rPr>
                <w:sz w:val="22"/>
              </w:rPr>
              <w:t>for</w:t>
            </w:r>
            <w:r>
              <w:rPr>
                <w:spacing w:val="-11"/>
                <w:sz w:val="22"/>
              </w:rPr>
              <w:t> </w:t>
            </w:r>
            <w:r>
              <w:rPr>
                <w:sz w:val="22"/>
              </w:rPr>
              <w:t>student</w:t>
            </w:r>
            <w:r>
              <w:rPr>
                <w:spacing w:val="-10"/>
                <w:sz w:val="22"/>
              </w:rPr>
              <w:t> </w:t>
            </w:r>
            <w:r>
              <w:rPr>
                <w:spacing w:val="-4"/>
                <w:sz w:val="22"/>
              </w:rPr>
              <w:t>use)</w:t>
            </w:r>
          </w:p>
        </w:tc>
        <w:tc>
          <w:tcPr>
            <w:tcW w:w="3605" w:type="dxa"/>
          </w:tcPr>
          <w:p>
            <w:pPr>
              <w:pStyle w:val="TableParagraph"/>
              <w:spacing w:line="265" w:lineRule="exact"/>
              <w:rPr>
                <w:sz w:val="22"/>
              </w:rPr>
            </w:pPr>
            <w:r>
              <w:rPr>
                <w:spacing w:val="-2"/>
                <w:sz w:val="22"/>
              </w:rPr>
              <w:t>December </w:t>
            </w:r>
            <w:r>
              <w:rPr>
                <w:spacing w:val="-4"/>
                <w:sz w:val="22"/>
              </w:rPr>
              <w:t>2007</w:t>
            </w:r>
          </w:p>
          <w:p>
            <w:pPr>
              <w:pStyle w:val="TableParagraph"/>
              <w:rPr>
                <w:sz w:val="22"/>
              </w:rPr>
            </w:pPr>
            <w:r>
              <w:rPr>
                <w:sz w:val="22"/>
              </w:rPr>
              <w:t>June</w:t>
            </w:r>
            <w:r>
              <w:rPr>
                <w:spacing w:val="-7"/>
                <w:sz w:val="22"/>
              </w:rPr>
              <w:t> </w:t>
            </w:r>
            <w:r>
              <w:rPr>
                <w:spacing w:val="-4"/>
                <w:sz w:val="22"/>
              </w:rPr>
              <w:t>2012</w:t>
            </w:r>
          </w:p>
          <w:p>
            <w:pPr>
              <w:pStyle w:val="TableParagraph"/>
              <w:ind w:left="0"/>
              <w:rPr>
                <w:b/>
                <w:sz w:val="22"/>
              </w:rPr>
            </w:pPr>
          </w:p>
          <w:p>
            <w:pPr>
              <w:pStyle w:val="TableParagraph"/>
              <w:rPr>
                <w:sz w:val="22"/>
              </w:rPr>
            </w:pPr>
            <w:r>
              <w:rPr>
                <w:sz w:val="22"/>
              </w:rPr>
              <w:t>June</w:t>
            </w:r>
            <w:r>
              <w:rPr>
                <w:spacing w:val="-7"/>
                <w:sz w:val="22"/>
              </w:rPr>
              <w:t> </w:t>
            </w:r>
            <w:r>
              <w:rPr>
                <w:spacing w:val="-4"/>
                <w:sz w:val="22"/>
              </w:rPr>
              <w:t>2009</w:t>
            </w:r>
          </w:p>
          <w:p>
            <w:pPr>
              <w:pStyle w:val="TableParagraph"/>
              <w:spacing w:before="268"/>
              <w:ind w:left="0"/>
              <w:rPr>
                <w:b/>
                <w:sz w:val="22"/>
              </w:rPr>
            </w:pPr>
          </w:p>
          <w:p>
            <w:pPr>
              <w:pStyle w:val="TableParagraph"/>
              <w:rPr>
                <w:sz w:val="22"/>
              </w:rPr>
            </w:pPr>
            <w:r>
              <w:rPr>
                <w:sz w:val="22"/>
              </w:rPr>
              <w:t>June</w:t>
            </w:r>
            <w:r>
              <w:rPr>
                <w:spacing w:val="-7"/>
                <w:sz w:val="22"/>
              </w:rPr>
              <w:t> </w:t>
            </w:r>
            <w:r>
              <w:rPr>
                <w:spacing w:val="-4"/>
                <w:sz w:val="22"/>
              </w:rPr>
              <w:t>2015</w:t>
            </w:r>
          </w:p>
          <w:p>
            <w:pPr>
              <w:pStyle w:val="TableParagraph"/>
              <w:rPr>
                <w:sz w:val="22"/>
              </w:rPr>
            </w:pPr>
            <w:r>
              <w:rPr>
                <w:sz w:val="22"/>
              </w:rPr>
              <w:t>March</w:t>
            </w:r>
            <w:r>
              <w:rPr>
                <w:spacing w:val="-13"/>
                <w:sz w:val="22"/>
              </w:rPr>
              <w:t> </w:t>
            </w:r>
            <w:r>
              <w:rPr>
                <w:spacing w:val="-4"/>
                <w:sz w:val="22"/>
              </w:rPr>
              <w:t>2017</w:t>
            </w:r>
          </w:p>
          <w:p>
            <w:pPr>
              <w:pStyle w:val="TableParagraph"/>
              <w:rPr>
                <w:sz w:val="22"/>
              </w:rPr>
            </w:pPr>
            <w:r>
              <w:rPr>
                <w:sz w:val="22"/>
              </w:rPr>
              <w:t>January</w:t>
            </w:r>
            <w:r>
              <w:rPr>
                <w:spacing w:val="-11"/>
                <w:sz w:val="22"/>
              </w:rPr>
              <w:t> </w:t>
            </w:r>
            <w:r>
              <w:rPr>
                <w:sz w:val="22"/>
              </w:rPr>
              <w:t>2007</w:t>
            </w:r>
            <w:r>
              <w:rPr>
                <w:spacing w:val="-9"/>
                <w:sz w:val="22"/>
              </w:rPr>
              <w:t> </w:t>
            </w:r>
            <w:r>
              <w:rPr>
                <w:sz w:val="22"/>
              </w:rPr>
              <w:t>–</w:t>
            </w:r>
            <w:r>
              <w:rPr>
                <w:spacing w:val="-10"/>
                <w:sz w:val="22"/>
              </w:rPr>
              <w:t> </w:t>
            </w:r>
            <w:r>
              <w:rPr>
                <w:sz w:val="22"/>
              </w:rPr>
              <w:t>December</w:t>
            </w:r>
            <w:r>
              <w:rPr>
                <w:spacing w:val="-9"/>
                <w:sz w:val="22"/>
              </w:rPr>
              <w:t> </w:t>
            </w:r>
            <w:r>
              <w:rPr>
                <w:spacing w:val="-4"/>
                <w:sz w:val="22"/>
              </w:rPr>
              <w:t>2011</w:t>
            </w:r>
          </w:p>
          <w:p>
            <w:pPr>
              <w:pStyle w:val="TableParagraph"/>
              <w:spacing w:line="249" w:lineRule="exact" w:before="1"/>
              <w:rPr>
                <w:sz w:val="22"/>
              </w:rPr>
            </w:pPr>
            <w:r>
              <w:rPr>
                <w:sz w:val="22"/>
              </w:rPr>
              <w:t>January</w:t>
            </w:r>
            <w:r>
              <w:rPr>
                <w:spacing w:val="-11"/>
                <w:sz w:val="22"/>
              </w:rPr>
              <w:t> </w:t>
            </w:r>
            <w:r>
              <w:rPr>
                <w:sz w:val="22"/>
              </w:rPr>
              <w:t>2007</w:t>
            </w:r>
            <w:r>
              <w:rPr>
                <w:spacing w:val="-9"/>
                <w:sz w:val="22"/>
              </w:rPr>
              <w:t> </w:t>
            </w:r>
            <w:r>
              <w:rPr>
                <w:sz w:val="22"/>
              </w:rPr>
              <w:t>–</w:t>
            </w:r>
            <w:r>
              <w:rPr>
                <w:spacing w:val="-10"/>
                <w:sz w:val="22"/>
              </w:rPr>
              <w:t> </w:t>
            </w:r>
            <w:r>
              <w:rPr>
                <w:sz w:val="22"/>
              </w:rPr>
              <w:t>December</w:t>
            </w:r>
            <w:r>
              <w:rPr>
                <w:spacing w:val="-9"/>
                <w:sz w:val="22"/>
              </w:rPr>
              <w:t> </w:t>
            </w:r>
            <w:r>
              <w:rPr>
                <w:spacing w:val="-4"/>
                <w:sz w:val="22"/>
              </w:rPr>
              <w:t>2011</w:t>
            </w:r>
          </w:p>
        </w:tc>
      </w:tr>
      <w:tr>
        <w:trPr>
          <w:trHeight w:val="2949" w:hRule="atLeast"/>
        </w:trPr>
        <w:tc>
          <w:tcPr>
            <w:tcW w:w="3456" w:type="dxa"/>
          </w:tcPr>
          <w:p>
            <w:pPr>
              <w:pStyle w:val="TableParagraph"/>
              <w:spacing w:line="262" w:lineRule="exact"/>
              <w:rPr>
                <w:sz w:val="22"/>
              </w:rPr>
            </w:pPr>
            <w:r>
              <w:rPr>
                <w:sz w:val="22"/>
              </w:rPr>
              <w:t>Tech</w:t>
            </w:r>
            <w:r>
              <w:rPr>
                <w:spacing w:val="-9"/>
                <w:sz w:val="22"/>
              </w:rPr>
              <w:t> </w:t>
            </w:r>
            <w:r>
              <w:rPr>
                <w:spacing w:val="-4"/>
                <w:sz w:val="22"/>
              </w:rPr>
              <w:t>Arts</w:t>
            </w:r>
          </w:p>
        </w:tc>
        <w:tc>
          <w:tcPr>
            <w:tcW w:w="3060" w:type="dxa"/>
          </w:tcPr>
          <w:p>
            <w:pPr>
              <w:pStyle w:val="TableParagraph"/>
              <w:spacing w:line="262" w:lineRule="exact"/>
              <w:ind w:left="108"/>
              <w:rPr>
                <w:sz w:val="22"/>
              </w:rPr>
            </w:pPr>
            <w:r>
              <w:rPr>
                <w:spacing w:val="-2"/>
                <w:sz w:val="22"/>
              </w:rPr>
              <w:t>T-</w:t>
            </w:r>
            <w:r>
              <w:rPr>
                <w:spacing w:val="-10"/>
                <w:sz w:val="22"/>
              </w:rPr>
              <w:t>5</w:t>
            </w:r>
          </w:p>
          <w:p>
            <w:pPr>
              <w:pStyle w:val="TableParagraph"/>
              <w:ind w:left="0"/>
              <w:rPr>
                <w:b/>
                <w:sz w:val="22"/>
              </w:rPr>
            </w:pPr>
          </w:p>
          <w:p>
            <w:pPr>
              <w:pStyle w:val="TableParagraph"/>
              <w:ind w:left="108" w:right="2546"/>
              <w:rPr>
                <w:sz w:val="22"/>
              </w:rPr>
            </w:pPr>
            <w:r>
              <w:rPr>
                <w:spacing w:val="-4"/>
                <w:sz w:val="22"/>
              </w:rPr>
              <w:t>T-9 </w:t>
            </w:r>
            <w:r>
              <w:rPr>
                <w:spacing w:val="-2"/>
                <w:sz w:val="22"/>
              </w:rPr>
              <w:t>T-</w:t>
            </w:r>
            <w:r>
              <w:rPr>
                <w:spacing w:val="-5"/>
                <w:sz w:val="22"/>
              </w:rPr>
              <w:t>10</w:t>
            </w:r>
          </w:p>
          <w:p>
            <w:pPr>
              <w:pStyle w:val="TableParagraph"/>
              <w:spacing w:before="1"/>
              <w:ind w:left="0"/>
              <w:rPr>
                <w:b/>
                <w:sz w:val="22"/>
              </w:rPr>
            </w:pPr>
          </w:p>
          <w:p>
            <w:pPr>
              <w:pStyle w:val="TableParagraph"/>
              <w:ind w:left="108" w:right="2546"/>
              <w:jc w:val="both"/>
              <w:rPr>
                <w:sz w:val="22"/>
              </w:rPr>
            </w:pPr>
            <w:r>
              <w:rPr>
                <w:spacing w:val="-4"/>
                <w:sz w:val="22"/>
              </w:rPr>
              <w:t>T-</w:t>
            </w:r>
            <w:r>
              <w:rPr>
                <w:spacing w:val="-4"/>
                <w:sz w:val="22"/>
              </w:rPr>
              <w:t>12 T-13 </w:t>
            </w:r>
            <w:r>
              <w:rPr>
                <w:spacing w:val="-2"/>
                <w:sz w:val="22"/>
              </w:rPr>
              <w:t>T-</w:t>
            </w:r>
            <w:r>
              <w:rPr>
                <w:spacing w:val="-5"/>
                <w:sz w:val="22"/>
              </w:rPr>
              <w:t>14</w:t>
            </w:r>
          </w:p>
          <w:p>
            <w:pPr>
              <w:pStyle w:val="TableParagraph"/>
              <w:spacing w:before="267"/>
              <w:ind w:left="108"/>
              <w:rPr>
                <w:sz w:val="22"/>
              </w:rPr>
            </w:pPr>
            <w:r>
              <w:rPr>
                <w:spacing w:val="-2"/>
                <w:sz w:val="22"/>
              </w:rPr>
              <w:t>T-</w:t>
            </w:r>
            <w:r>
              <w:rPr>
                <w:spacing w:val="-5"/>
                <w:sz w:val="22"/>
              </w:rPr>
              <w:t>15</w:t>
            </w:r>
          </w:p>
        </w:tc>
        <w:tc>
          <w:tcPr>
            <w:tcW w:w="3691" w:type="dxa"/>
          </w:tcPr>
          <w:p>
            <w:pPr>
              <w:pStyle w:val="TableParagraph"/>
              <w:ind w:left="108" w:right="703"/>
              <w:rPr>
                <w:sz w:val="22"/>
              </w:rPr>
            </w:pPr>
            <w:r>
              <w:rPr>
                <w:sz w:val="22"/>
              </w:rPr>
              <w:t>All-In-One (1 instructor station) RDP Clients</w:t>
            </w:r>
            <w:r>
              <w:rPr>
                <w:spacing w:val="-2"/>
                <w:sz w:val="22"/>
              </w:rPr>
              <w:t> </w:t>
            </w:r>
            <w:r>
              <w:rPr>
                <w:sz w:val="22"/>
              </w:rPr>
              <w:t>(35</w:t>
            </w:r>
            <w:r>
              <w:rPr>
                <w:spacing w:val="-1"/>
                <w:sz w:val="22"/>
              </w:rPr>
              <w:t> </w:t>
            </w:r>
            <w:r>
              <w:rPr>
                <w:sz w:val="22"/>
              </w:rPr>
              <w:t>for</w:t>
            </w:r>
            <w:r>
              <w:rPr>
                <w:spacing w:val="-2"/>
                <w:sz w:val="22"/>
              </w:rPr>
              <w:t> </w:t>
            </w:r>
            <w:r>
              <w:rPr>
                <w:sz w:val="22"/>
              </w:rPr>
              <w:t>student</w:t>
            </w:r>
            <w:r>
              <w:rPr>
                <w:spacing w:val="-3"/>
                <w:sz w:val="22"/>
              </w:rPr>
              <w:t> </w:t>
            </w:r>
            <w:r>
              <w:rPr>
                <w:sz w:val="22"/>
              </w:rPr>
              <w:t>use) Apple</w:t>
            </w:r>
            <w:r>
              <w:rPr>
                <w:spacing w:val="-13"/>
                <w:sz w:val="22"/>
              </w:rPr>
              <w:t> </w:t>
            </w:r>
            <w:r>
              <w:rPr>
                <w:sz w:val="22"/>
              </w:rPr>
              <w:t>iMac</w:t>
            </w:r>
            <w:r>
              <w:rPr>
                <w:spacing w:val="-12"/>
                <w:sz w:val="22"/>
              </w:rPr>
              <w:t> </w:t>
            </w:r>
            <w:r>
              <w:rPr>
                <w:sz w:val="22"/>
              </w:rPr>
              <w:t>(1</w:t>
            </w:r>
            <w:r>
              <w:rPr>
                <w:spacing w:val="-13"/>
                <w:sz w:val="22"/>
              </w:rPr>
              <w:t> </w:t>
            </w:r>
            <w:r>
              <w:rPr>
                <w:sz w:val="22"/>
              </w:rPr>
              <w:t>instructor</w:t>
            </w:r>
            <w:r>
              <w:rPr>
                <w:spacing w:val="-12"/>
                <w:sz w:val="22"/>
              </w:rPr>
              <w:t> </w:t>
            </w:r>
            <w:r>
              <w:rPr>
                <w:sz w:val="22"/>
              </w:rPr>
              <w:t>station) Apple</w:t>
            </w:r>
            <w:r>
              <w:rPr>
                <w:spacing w:val="-13"/>
                <w:sz w:val="22"/>
              </w:rPr>
              <w:t> </w:t>
            </w:r>
            <w:r>
              <w:rPr>
                <w:sz w:val="22"/>
              </w:rPr>
              <w:t>iMac</w:t>
            </w:r>
            <w:r>
              <w:rPr>
                <w:spacing w:val="-12"/>
                <w:sz w:val="22"/>
              </w:rPr>
              <w:t> </w:t>
            </w:r>
            <w:r>
              <w:rPr>
                <w:sz w:val="22"/>
              </w:rPr>
              <w:t>(1</w:t>
            </w:r>
            <w:r>
              <w:rPr>
                <w:spacing w:val="-13"/>
                <w:sz w:val="22"/>
              </w:rPr>
              <w:t> </w:t>
            </w:r>
            <w:r>
              <w:rPr>
                <w:sz w:val="22"/>
              </w:rPr>
              <w:t>instructor</w:t>
            </w:r>
            <w:r>
              <w:rPr>
                <w:spacing w:val="-12"/>
                <w:sz w:val="22"/>
              </w:rPr>
              <w:t> </w:t>
            </w:r>
            <w:r>
              <w:rPr>
                <w:sz w:val="22"/>
              </w:rPr>
              <w:t>station) Apple iMac</w:t>
            </w:r>
            <w:r>
              <w:rPr>
                <w:spacing w:val="-1"/>
                <w:sz w:val="22"/>
              </w:rPr>
              <w:t> </w:t>
            </w:r>
            <w:r>
              <w:rPr>
                <w:sz w:val="22"/>
              </w:rPr>
              <w:t>(35 for student use) All-In-One (1 instructor station) All-In-One (1 instructor station) All-In-One (1 instructor station) All-In-One (35 for student use) All-In-One (1 instructor station)</w:t>
            </w:r>
          </w:p>
          <w:p>
            <w:pPr>
              <w:pStyle w:val="TableParagraph"/>
              <w:spacing w:line="249" w:lineRule="exact"/>
              <w:ind w:left="108"/>
              <w:rPr>
                <w:sz w:val="22"/>
              </w:rPr>
            </w:pPr>
            <w:r>
              <w:rPr>
                <w:sz w:val="22"/>
              </w:rPr>
              <w:t>All-In-One</w:t>
            </w:r>
            <w:r>
              <w:rPr>
                <w:spacing w:val="-10"/>
                <w:sz w:val="22"/>
              </w:rPr>
              <w:t> </w:t>
            </w:r>
            <w:r>
              <w:rPr>
                <w:sz w:val="22"/>
              </w:rPr>
              <w:t>(35</w:t>
            </w:r>
            <w:r>
              <w:rPr>
                <w:spacing w:val="-11"/>
                <w:sz w:val="22"/>
              </w:rPr>
              <w:t> </w:t>
            </w:r>
            <w:r>
              <w:rPr>
                <w:sz w:val="22"/>
              </w:rPr>
              <w:t>for</w:t>
            </w:r>
            <w:r>
              <w:rPr>
                <w:spacing w:val="-11"/>
                <w:sz w:val="22"/>
              </w:rPr>
              <w:t> </w:t>
            </w:r>
            <w:r>
              <w:rPr>
                <w:sz w:val="22"/>
              </w:rPr>
              <w:t>student</w:t>
            </w:r>
            <w:r>
              <w:rPr>
                <w:spacing w:val="-9"/>
                <w:sz w:val="22"/>
              </w:rPr>
              <w:t> </w:t>
            </w:r>
            <w:r>
              <w:rPr>
                <w:spacing w:val="-4"/>
                <w:sz w:val="22"/>
              </w:rPr>
              <w:t>use)</w:t>
            </w:r>
          </w:p>
        </w:tc>
        <w:tc>
          <w:tcPr>
            <w:tcW w:w="3605" w:type="dxa"/>
          </w:tcPr>
          <w:p>
            <w:pPr>
              <w:pStyle w:val="TableParagraph"/>
              <w:spacing w:line="262" w:lineRule="exact"/>
              <w:rPr>
                <w:sz w:val="22"/>
              </w:rPr>
            </w:pPr>
            <w:r>
              <w:rPr>
                <w:spacing w:val="-2"/>
                <w:sz w:val="22"/>
              </w:rPr>
              <w:t>January </w:t>
            </w:r>
            <w:r>
              <w:rPr>
                <w:spacing w:val="-4"/>
                <w:sz w:val="22"/>
              </w:rPr>
              <w:t>2018</w:t>
            </w:r>
          </w:p>
          <w:p>
            <w:pPr>
              <w:pStyle w:val="TableParagraph"/>
              <w:rPr>
                <w:sz w:val="22"/>
              </w:rPr>
            </w:pPr>
            <w:r>
              <w:rPr>
                <w:spacing w:val="-2"/>
                <w:sz w:val="22"/>
              </w:rPr>
              <w:t>December </w:t>
            </w:r>
            <w:r>
              <w:rPr>
                <w:spacing w:val="-4"/>
                <w:sz w:val="22"/>
              </w:rPr>
              <w:t>2014</w:t>
            </w:r>
          </w:p>
          <w:p>
            <w:pPr>
              <w:pStyle w:val="TableParagraph"/>
              <w:rPr>
                <w:sz w:val="22"/>
              </w:rPr>
            </w:pPr>
            <w:r>
              <w:rPr>
                <w:sz w:val="22"/>
              </w:rPr>
              <w:t>June</w:t>
            </w:r>
            <w:r>
              <w:rPr>
                <w:spacing w:val="-7"/>
                <w:sz w:val="22"/>
              </w:rPr>
              <w:t> </w:t>
            </w:r>
            <w:r>
              <w:rPr>
                <w:spacing w:val="-4"/>
                <w:sz w:val="22"/>
              </w:rPr>
              <w:t>2018</w:t>
            </w:r>
          </w:p>
          <w:p>
            <w:pPr>
              <w:pStyle w:val="TableParagraph"/>
              <w:rPr>
                <w:sz w:val="22"/>
              </w:rPr>
            </w:pPr>
            <w:r>
              <w:rPr>
                <w:sz w:val="22"/>
              </w:rPr>
              <w:t>June</w:t>
            </w:r>
            <w:r>
              <w:rPr>
                <w:spacing w:val="-7"/>
                <w:sz w:val="22"/>
              </w:rPr>
              <w:t> </w:t>
            </w:r>
            <w:r>
              <w:rPr>
                <w:spacing w:val="-4"/>
                <w:sz w:val="22"/>
              </w:rPr>
              <w:t>2019</w:t>
            </w:r>
          </w:p>
          <w:p>
            <w:pPr>
              <w:pStyle w:val="TableParagraph"/>
              <w:spacing w:before="1"/>
              <w:rPr>
                <w:sz w:val="22"/>
              </w:rPr>
            </w:pPr>
            <w:r>
              <w:rPr>
                <w:sz w:val="22"/>
              </w:rPr>
              <w:t>June</w:t>
            </w:r>
            <w:r>
              <w:rPr>
                <w:spacing w:val="-7"/>
                <w:sz w:val="22"/>
              </w:rPr>
              <w:t> </w:t>
            </w:r>
            <w:r>
              <w:rPr>
                <w:spacing w:val="-4"/>
                <w:sz w:val="22"/>
              </w:rPr>
              <w:t>2011</w:t>
            </w:r>
          </w:p>
          <w:p>
            <w:pPr>
              <w:pStyle w:val="TableParagraph"/>
              <w:rPr>
                <w:sz w:val="22"/>
              </w:rPr>
            </w:pPr>
            <w:r>
              <w:rPr>
                <w:spacing w:val="-2"/>
                <w:sz w:val="22"/>
              </w:rPr>
              <w:t>January </w:t>
            </w:r>
            <w:r>
              <w:rPr>
                <w:spacing w:val="-4"/>
                <w:sz w:val="22"/>
              </w:rPr>
              <w:t>2018</w:t>
            </w:r>
          </w:p>
          <w:p>
            <w:pPr>
              <w:pStyle w:val="TableParagraph"/>
              <w:spacing w:before="1"/>
              <w:rPr>
                <w:sz w:val="22"/>
              </w:rPr>
            </w:pPr>
            <w:r>
              <w:rPr>
                <w:spacing w:val="-2"/>
                <w:sz w:val="22"/>
              </w:rPr>
              <w:t>January </w:t>
            </w:r>
            <w:r>
              <w:rPr>
                <w:spacing w:val="-4"/>
                <w:sz w:val="22"/>
              </w:rPr>
              <w:t>2018</w:t>
            </w:r>
          </w:p>
          <w:p>
            <w:pPr>
              <w:pStyle w:val="TableParagraph"/>
              <w:spacing w:line="267" w:lineRule="exact"/>
              <w:rPr>
                <w:sz w:val="22"/>
              </w:rPr>
            </w:pPr>
            <w:r>
              <w:rPr>
                <w:spacing w:val="-2"/>
                <w:sz w:val="22"/>
              </w:rPr>
              <w:t>January</w:t>
            </w:r>
            <w:r>
              <w:rPr>
                <w:spacing w:val="1"/>
                <w:sz w:val="22"/>
              </w:rPr>
              <w:t> </w:t>
            </w:r>
            <w:r>
              <w:rPr>
                <w:spacing w:val="-4"/>
                <w:sz w:val="22"/>
              </w:rPr>
              <w:t>2018</w:t>
            </w:r>
          </w:p>
          <w:p>
            <w:pPr>
              <w:pStyle w:val="TableParagraph"/>
              <w:spacing w:line="267" w:lineRule="exact"/>
              <w:rPr>
                <w:sz w:val="22"/>
              </w:rPr>
            </w:pPr>
            <w:r>
              <w:rPr>
                <w:spacing w:val="-2"/>
                <w:sz w:val="22"/>
              </w:rPr>
              <w:t>September </w:t>
            </w:r>
            <w:r>
              <w:rPr>
                <w:spacing w:val="-4"/>
                <w:sz w:val="22"/>
              </w:rPr>
              <w:t>2013</w:t>
            </w:r>
          </w:p>
          <w:p>
            <w:pPr>
              <w:pStyle w:val="TableParagraph"/>
              <w:rPr>
                <w:sz w:val="22"/>
              </w:rPr>
            </w:pPr>
            <w:r>
              <w:rPr>
                <w:spacing w:val="-2"/>
                <w:sz w:val="22"/>
              </w:rPr>
              <w:t>January </w:t>
            </w:r>
            <w:r>
              <w:rPr>
                <w:spacing w:val="-4"/>
                <w:sz w:val="22"/>
              </w:rPr>
              <w:t>2018</w:t>
            </w:r>
          </w:p>
          <w:p>
            <w:pPr>
              <w:pStyle w:val="TableParagraph"/>
              <w:spacing w:line="249" w:lineRule="exact"/>
              <w:rPr>
                <w:sz w:val="22"/>
              </w:rPr>
            </w:pPr>
            <w:r>
              <w:rPr>
                <w:spacing w:val="-2"/>
                <w:sz w:val="22"/>
              </w:rPr>
              <w:t>January </w:t>
            </w:r>
            <w:r>
              <w:rPr>
                <w:spacing w:val="-4"/>
                <w:sz w:val="22"/>
              </w:rPr>
              <w:t>2013</w:t>
            </w:r>
          </w:p>
        </w:tc>
      </w:tr>
      <w:tr>
        <w:trPr>
          <w:trHeight w:val="268" w:hRule="atLeast"/>
        </w:trPr>
        <w:tc>
          <w:tcPr>
            <w:tcW w:w="3456" w:type="dxa"/>
          </w:tcPr>
          <w:p>
            <w:pPr>
              <w:pStyle w:val="TableParagraph"/>
              <w:spacing w:line="248" w:lineRule="exact"/>
              <w:rPr>
                <w:sz w:val="22"/>
              </w:rPr>
            </w:pPr>
            <w:r>
              <w:rPr>
                <w:spacing w:val="-2"/>
                <w:sz w:val="22"/>
              </w:rPr>
              <w:t>Welding</w:t>
            </w:r>
            <w:r>
              <w:rPr>
                <w:spacing w:val="-3"/>
                <w:sz w:val="22"/>
              </w:rPr>
              <w:t> </w:t>
            </w:r>
            <w:r>
              <w:rPr>
                <w:spacing w:val="-4"/>
                <w:sz w:val="22"/>
              </w:rPr>
              <w:t>Shop</w:t>
            </w:r>
          </w:p>
        </w:tc>
        <w:tc>
          <w:tcPr>
            <w:tcW w:w="3060" w:type="dxa"/>
          </w:tcPr>
          <w:p>
            <w:pPr>
              <w:pStyle w:val="TableParagraph"/>
              <w:spacing w:line="248" w:lineRule="exact"/>
              <w:ind w:left="108"/>
              <w:rPr>
                <w:sz w:val="22"/>
              </w:rPr>
            </w:pPr>
            <w:r>
              <w:rPr>
                <w:spacing w:val="-2"/>
                <w:sz w:val="22"/>
              </w:rPr>
              <w:t>Classroom</w:t>
            </w:r>
          </w:p>
        </w:tc>
        <w:tc>
          <w:tcPr>
            <w:tcW w:w="3691" w:type="dxa"/>
          </w:tcPr>
          <w:p>
            <w:pPr>
              <w:pStyle w:val="TableParagraph"/>
              <w:spacing w:line="248" w:lineRule="exact"/>
              <w:ind w:left="108"/>
              <w:rPr>
                <w:sz w:val="22"/>
              </w:rPr>
            </w:pPr>
            <w:r>
              <w:rPr>
                <w:spacing w:val="-2"/>
                <w:sz w:val="22"/>
              </w:rPr>
              <w:t>Windows</w:t>
            </w:r>
            <w:r>
              <w:rPr>
                <w:spacing w:val="-3"/>
                <w:sz w:val="22"/>
              </w:rPr>
              <w:t> </w:t>
            </w:r>
            <w:r>
              <w:rPr>
                <w:spacing w:val="-2"/>
                <w:sz w:val="22"/>
              </w:rPr>
              <w:t>Laptop</w:t>
            </w:r>
            <w:r>
              <w:rPr>
                <w:spacing w:val="-1"/>
                <w:sz w:val="22"/>
              </w:rPr>
              <w:t> </w:t>
            </w:r>
            <w:r>
              <w:rPr>
                <w:spacing w:val="-2"/>
                <w:sz w:val="22"/>
              </w:rPr>
              <w:t>(1</w:t>
            </w:r>
            <w:r>
              <w:rPr>
                <w:sz w:val="22"/>
              </w:rPr>
              <w:t> </w:t>
            </w:r>
            <w:r>
              <w:rPr>
                <w:spacing w:val="-2"/>
                <w:sz w:val="22"/>
              </w:rPr>
              <w:t>instructor</w:t>
            </w:r>
            <w:r>
              <w:rPr>
                <w:sz w:val="22"/>
              </w:rPr>
              <w:t> </w:t>
            </w:r>
            <w:r>
              <w:rPr>
                <w:spacing w:val="-2"/>
                <w:sz w:val="22"/>
              </w:rPr>
              <w:t>station)</w:t>
            </w:r>
          </w:p>
        </w:tc>
        <w:tc>
          <w:tcPr>
            <w:tcW w:w="3605" w:type="dxa"/>
          </w:tcPr>
          <w:p>
            <w:pPr>
              <w:pStyle w:val="TableParagraph"/>
              <w:spacing w:line="248" w:lineRule="exact"/>
              <w:rPr>
                <w:sz w:val="22"/>
              </w:rPr>
            </w:pPr>
            <w:r>
              <w:rPr>
                <w:spacing w:val="-2"/>
                <w:sz w:val="22"/>
              </w:rPr>
              <w:t>September </w:t>
            </w:r>
            <w:r>
              <w:rPr>
                <w:spacing w:val="-4"/>
                <w:sz w:val="22"/>
              </w:rPr>
              <w:t>2008</w:t>
            </w:r>
          </w:p>
        </w:tc>
      </w:tr>
    </w:tbl>
    <w:p>
      <w:pPr>
        <w:spacing w:after="0" w:line="248" w:lineRule="exact"/>
        <w:rPr>
          <w:sz w:val="22"/>
        </w:rPr>
        <w:sectPr>
          <w:pgSz w:w="15840" w:h="12240" w:orient="landscape"/>
          <w:pgMar w:header="0" w:footer="1007" w:top="980" w:bottom="1220" w:left="840" w:right="700"/>
        </w:sectPr>
      </w:pPr>
    </w:p>
    <w:p>
      <w:pPr>
        <w:pStyle w:val="Heading1"/>
      </w:pPr>
      <w:r>
        <w:rPr/>
        <mc:AlternateContent>
          <mc:Choice Requires="wps">
            <w:drawing>
              <wp:anchor distT="0" distB="0" distL="0" distR="0" allowOverlap="1" layoutInCell="1" locked="0" behindDoc="0" simplePos="0" relativeHeight="15736320">
                <wp:simplePos x="0" y="0"/>
                <wp:positionH relativeFrom="page">
                  <wp:posOffset>6399267</wp:posOffset>
                </wp:positionH>
                <wp:positionV relativeFrom="paragraph">
                  <wp:posOffset>92410</wp:posOffset>
                </wp:positionV>
                <wp:extent cx="3088005" cy="2399030"/>
                <wp:effectExtent l="0" t="0" r="0" b="0"/>
                <wp:wrapNone/>
                <wp:docPr id="187" name="Group 187"/>
                <wp:cNvGraphicFramePr>
                  <a:graphicFrameLocks/>
                </wp:cNvGraphicFramePr>
                <a:graphic>
                  <a:graphicData uri="http://schemas.microsoft.com/office/word/2010/wordprocessingGroup">
                    <wpg:wgp>
                      <wpg:cNvPr id="187" name="Group 187"/>
                      <wpg:cNvGrpSpPr/>
                      <wpg:grpSpPr>
                        <a:xfrm>
                          <a:off x="0" y="0"/>
                          <a:ext cx="3088005" cy="2399030"/>
                          <a:chExt cx="3088005" cy="2399030"/>
                        </a:xfrm>
                      </wpg:grpSpPr>
                      <pic:pic>
                        <pic:nvPicPr>
                          <pic:cNvPr id="188" name="Image 188"/>
                          <pic:cNvPicPr/>
                        </pic:nvPicPr>
                        <pic:blipFill>
                          <a:blip r:embed="rId56" cstate="print"/>
                          <a:stretch>
                            <a:fillRect/>
                          </a:stretch>
                        </pic:blipFill>
                        <pic:spPr>
                          <a:xfrm>
                            <a:off x="0" y="0"/>
                            <a:ext cx="3087641" cy="2398844"/>
                          </a:xfrm>
                          <a:prstGeom prst="rect">
                            <a:avLst/>
                          </a:prstGeom>
                        </pic:spPr>
                      </pic:pic>
                      <pic:pic>
                        <pic:nvPicPr>
                          <pic:cNvPr id="189" name="Image 189"/>
                          <pic:cNvPicPr/>
                        </pic:nvPicPr>
                        <pic:blipFill>
                          <a:blip r:embed="rId57" cstate="print"/>
                          <a:stretch>
                            <a:fillRect/>
                          </a:stretch>
                        </pic:blipFill>
                        <pic:spPr>
                          <a:xfrm>
                            <a:off x="26932" y="18460"/>
                            <a:ext cx="2984500" cy="2305050"/>
                          </a:xfrm>
                          <a:prstGeom prst="rect">
                            <a:avLst/>
                          </a:prstGeom>
                        </pic:spPr>
                      </pic:pic>
                      <wps:wsp>
                        <wps:cNvPr id="190" name="Graphic 190"/>
                        <wps:cNvSpPr/>
                        <wps:spPr>
                          <a:xfrm>
                            <a:off x="22106" y="13634"/>
                            <a:ext cx="2994025" cy="2314575"/>
                          </a:xfrm>
                          <a:custGeom>
                            <a:avLst/>
                            <a:gdLst/>
                            <a:ahLst/>
                            <a:cxnLst/>
                            <a:rect l="l" t="t" r="r" b="b"/>
                            <a:pathLst>
                              <a:path w="2994025" h="2314575">
                                <a:moveTo>
                                  <a:pt x="0" y="2314575"/>
                                </a:moveTo>
                                <a:lnTo>
                                  <a:pt x="2994025" y="2314575"/>
                                </a:lnTo>
                                <a:lnTo>
                                  <a:pt x="2994025" y="0"/>
                                </a:lnTo>
                                <a:lnTo>
                                  <a:pt x="0" y="0"/>
                                </a:lnTo>
                                <a:lnTo>
                                  <a:pt x="0" y="2314575"/>
                                </a:lnTo>
                                <a:close/>
                              </a:path>
                            </a:pathLst>
                          </a:custGeom>
                          <a:ln w="9525">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03.879303pt;margin-top:7.276391pt;width:243.15pt;height:188.9pt;mso-position-horizontal-relative:page;mso-position-vertical-relative:paragraph;z-index:15736320" id="docshapegroup169" coordorigin="10078,146" coordsize="4863,3778">
                <v:shape style="position:absolute;left:10077;top:145;width:4863;height:3778" type="#_x0000_t75" id="docshape170" stroked="false">
                  <v:imagedata r:id="rId56" o:title=""/>
                </v:shape>
                <v:shape style="position:absolute;left:10120;top:174;width:4700;height:3630" type="#_x0000_t75" id="docshape171" stroked="false">
                  <v:imagedata r:id="rId57" o:title=""/>
                </v:shape>
                <v:rect style="position:absolute;left:10112;top:167;width:4715;height:3645" id="docshape172" filled="false" stroked="true" strokeweight=".75pt" strokecolor="#4f81bc">
                  <v:stroke dashstyle="solid"/>
                </v:rect>
                <w10:wrap type="none"/>
              </v:group>
            </w:pict>
          </mc:Fallback>
        </mc:AlternateContent>
      </w:r>
      <w:bookmarkStart w:name="_bookmark12" w:id="13"/>
      <w:bookmarkEnd w:id="13"/>
      <w:r>
        <w:rPr>
          <w:b w:val="0"/>
        </w:rPr>
      </w:r>
      <w:r>
        <w:rPr>
          <w:spacing w:val="-2"/>
        </w:rPr>
        <w:t>Network</w:t>
      </w:r>
    </w:p>
    <w:p>
      <w:pPr>
        <w:pStyle w:val="BodyText"/>
        <w:spacing w:line="264" w:lineRule="auto" w:before="148"/>
        <w:ind w:left="287" w:right="5262"/>
      </w:pPr>
      <w:r>
        <w:rPr/>
        <w:t>A telecommunication infrastructure is a combination of physical connections, hardware, and software that provide for the transmission and reception of voice, data, and video information and services. Planning for expansion of the telecommunication network is critical if the District continues</w:t>
      </w:r>
      <w:r>
        <w:rPr>
          <w:spacing w:val="-4"/>
        </w:rPr>
        <w:t> </w:t>
      </w:r>
      <w:r>
        <w:rPr/>
        <w:t>to</w:t>
      </w:r>
      <w:r>
        <w:rPr>
          <w:spacing w:val="-3"/>
        </w:rPr>
        <w:t> </w:t>
      </w:r>
      <w:r>
        <w:rPr/>
        <w:t>grow</w:t>
      </w:r>
      <w:r>
        <w:rPr>
          <w:spacing w:val="-1"/>
        </w:rPr>
        <w:t> </w:t>
      </w:r>
      <w:r>
        <w:rPr/>
        <w:t>in</w:t>
      </w:r>
      <w:r>
        <w:rPr>
          <w:spacing w:val="-4"/>
        </w:rPr>
        <w:t> </w:t>
      </w:r>
      <w:r>
        <w:rPr/>
        <w:t>both</w:t>
      </w:r>
      <w:r>
        <w:rPr>
          <w:spacing w:val="-2"/>
        </w:rPr>
        <w:t> </w:t>
      </w:r>
      <w:r>
        <w:rPr/>
        <w:t>technology</w:t>
      </w:r>
      <w:r>
        <w:rPr>
          <w:spacing w:val="-2"/>
        </w:rPr>
        <w:t> </w:t>
      </w:r>
      <w:r>
        <w:rPr/>
        <w:t>and</w:t>
      </w:r>
      <w:r>
        <w:rPr>
          <w:spacing w:val="-4"/>
        </w:rPr>
        <w:t> </w:t>
      </w:r>
      <w:r>
        <w:rPr/>
        <w:t>facilities.</w:t>
      </w:r>
      <w:r>
        <w:rPr>
          <w:spacing w:val="-2"/>
        </w:rPr>
        <w:t> </w:t>
      </w:r>
      <w:r>
        <w:rPr/>
        <w:t>A</w:t>
      </w:r>
      <w:r>
        <w:rPr>
          <w:spacing w:val="-7"/>
        </w:rPr>
        <w:t> </w:t>
      </w:r>
      <w:r>
        <w:rPr/>
        <w:t>strong</w:t>
      </w:r>
      <w:r>
        <w:rPr>
          <w:spacing w:val="-3"/>
        </w:rPr>
        <w:t> </w:t>
      </w:r>
      <w:r>
        <w:rPr/>
        <w:t>telecommunications</w:t>
      </w:r>
      <w:r>
        <w:rPr>
          <w:spacing w:val="-5"/>
        </w:rPr>
        <w:t> </w:t>
      </w:r>
      <w:r>
        <w:rPr/>
        <w:t>infrastructure</w:t>
      </w:r>
      <w:r>
        <w:rPr>
          <w:spacing w:val="-4"/>
        </w:rPr>
        <w:t> </w:t>
      </w:r>
      <w:r>
        <w:rPr/>
        <w:t>is essential to ensure that students, staff, and faculty have access to the best technology available for teaching, learning, and overall productivity.</w:t>
      </w:r>
    </w:p>
    <w:p>
      <w:pPr>
        <w:spacing w:before="121"/>
        <w:ind w:left="240" w:right="0" w:firstLine="0"/>
        <w:jc w:val="left"/>
        <w:rPr>
          <w:i/>
          <w:sz w:val="22"/>
        </w:rPr>
      </w:pPr>
      <w:r>
        <w:rPr>
          <w:i/>
          <w:spacing w:val="-2"/>
          <w:sz w:val="22"/>
        </w:rPr>
        <w:t>Current</w:t>
      </w:r>
      <w:r>
        <w:rPr>
          <w:i/>
          <w:spacing w:val="-1"/>
          <w:sz w:val="22"/>
        </w:rPr>
        <w:t> </w:t>
      </w:r>
      <w:r>
        <w:rPr>
          <w:i/>
          <w:spacing w:val="-2"/>
          <w:sz w:val="22"/>
        </w:rPr>
        <w:t>Environment:</w:t>
      </w:r>
    </w:p>
    <w:p>
      <w:pPr>
        <w:pStyle w:val="BodyText"/>
        <w:spacing w:line="264" w:lineRule="auto" w:before="147"/>
        <w:ind w:left="244" w:right="5262"/>
      </w:pPr>
      <w:r>
        <w:rPr/>
        <w:t>The Taft College data center is configured with Cisco Gigabyte</w:t>
      </w:r>
      <w:r>
        <w:rPr>
          <w:spacing w:val="-1"/>
        </w:rPr>
        <w:t> </w:t>
      </w:r>
      <w:r>
        <w:rPr/>
        <w:t>Core and Voice over Internet Protocol (VoIP) technologies. The District utilizes a CISCO network with wireless access points connecting</w:t>
      </w:r>
      <w:r>
        <w:rPr>
          <w:spacing w:val="-11"/>
        </w:rPr>
        <w:t> </w:t>
      </w:r>
      <w:r>
        <w:rPr/>
        <w:t>to</w:t>
      </w:r>
      <w:r>
        <w:rPr>
          <w:spacing w:val="-10"/>
        </w:rPr>
        <w:t> </w:t>
      </w:r>
      <w:r>
        <w:rPr/>
        <w:t>the</w:t>
      </w:r>
      <w:r>
        <w:rPr>
          <w:spacing w:val="-11"/>
        </w:rPr>
        <w:t> </w:t>
      </w:r>
      <w:r>
        <w:rPr/>
        <w:t>network</w:t>
      </w:r>
      <w:r>
        <w:rPr>
          <w:spacing w:val="-12"/>
        </w:rPr>
        <w:t> </w:t>
      </w:r>
      <w:r>
        <w:rPr/>
        <w:t>backbone.</w:t>
      </w:r>
      <w:r>
        <w:rPr>
          <w:spacing w:val="-11"/>
        </w:rPr>
        <w:t> </w:t>
      </w:r>
      <w:r>
        <w:rPr/>
        <w:t>With</w:t>
      </w:r>
      <w:r>
        <w:rPr>
          <w:spacing w:val="-11"/>
        </w:rPr>
        <w:t> </w:t>
      </w:r>
      <w:r>
        <w:rPr/>
        <w:t>the</w:t>
      </w:r>
      <w:r>
        <w:rPr>
          <w:spacing w:val="-10"/>
        </w:rPr>
        <w:t> </w:t>
      </w:r>
      <w:r>
        <w:rPr/>
        <w:t>reconstruction</w:t>
      </w:r>
      <w:r>
        <w:rPr>
          <w:spacing w:val="-13"/>
        </w:rPr>
        <w:t> </w:t>
      </w:r>
      <w:r>
        <w:rPr/>
        <w:t>of</w:t>
      </w:r>
      <w:r>
        <w:rPr>
          <w:spacing w:val="-10"/>
        </w:rPr>
        <w:t> </w:t>
      </w:r>
      <w:r>
        <w:rPr/>
        <w:t>existing</w:t>
      </w:r>
      <w:r>
        <w:rPr>
          <w:spacing w:val="-11"/>
        </w:rPr>
        <w:t> </w:t>
      </w:r>
      <w:r>
        <w:rPr/>
        <w:t>buildings</w:t>
      </w:r>
      <w:r>
        <w:rPr>
          <w:spacing w:val="-11"/>
        </w:rPr>
        <w:t> </w:t>
      </w:r>
      <w:r>
        <w:rPr/>
        <w:t>and</w:t>
      </w:r>
      <w:r>
        <w:rPr>
          <w:spacing w:val="-11"/>
        </w:rPr>
        <w:t> </w:t>
      </w:r>
      <w:r>
        <w:rPr/>
        <w:t>installation of new buildings, the</w:t>
      </w:r>
      <w:r>
        <w:rPr>
          <w:spacing w:val="-2"/>
        </w:rPr>
        <w:t> </w:t>
      </w:r>
      <w:r>
        <w:rPr/>
        <w:t>college network</w:t>
      </w:r>
      <w:r>
        <w:rPr>
          <w:spacing w:val="-2"/>
        </w:rPr>
        <w:t> </w:t>
      </w:r>
      <w:r>
        <w:rPr/>
        <w:t>backbone has</w:t>
      </w:r>
      <w:r>
        <w:rPr>
          <w:spacing w:val="-1"/>
        </w:rPr>
        <w:t> </w:t>
      </w:r>
      <w:r>
        <w:rPr/>
        <w:t>been</w:t>
      </w:r>
      <w:r>
        <w:rPr>
          <w:spacing w:val="-1"/>
        </w:rPr>
        <w:t> </w:t>
      </w:r>
      <w:r>
        <w:rPr/>
        <w:t>gradually upgraded</w:t>
      </w:r>
      <w:r>
        <w:rPr>
          <w:spacing w:val="-3"/>
        </w:rPr>
        <w:t> </w:t>
      </w:r>
      <w:r>
        <w:rPr/>
        <w:t>from</w:t>
      </w:r>
      <w:r>
        <w:rPr>
          <w:spacing w:val="-1"/>
        </w:rPr>
        <w:t> </w:t>
      </w:r>
      <w:r>
        <w:rPr/>
        <w:t>copper-based</w:t>
      </w:r>
    </w:p>
    <w:p>
      <w:pPr>
        <w:pStyle w:val="BodyText"/>
        <w:spacing w:line="264" w:lineRule="auto"/>
        <w:ind w:left="244" w:right="1144"/>
      </w:pPr>
      <w:r>
        <w:rPr/>
        <w:t>Category</w:t>
      </w:r>
      <w:r>
        <w:rPr>
          <w:spacing w:val="-10"/>
        </w:rPr>
        <w:t> </w:t>
      </w:r>
      <w:r>
        <w:rPr/>
        <w:t>5</w:t>
      </w:r>
      <w:r>
        <w:rPr>
          <w:spacing w:val="-8"/>
        </w:rPr>
        <w:t> </w:t>
      </w:r>
      <w:r>
        <w:rPr/>
        <w:t>cable</w:t>
      </w:r>
      <w:r>
        <w:rPr>
          <w:spacing w:val="-9"/>
        </w:rPr>
        <w:t> </w:t>
      </w:r>
      <w:r>
        <w:rPr/>
        <w:t>to</w:t>
      </w:r>
      <w:r>
        <w:rPr>
          <w:spacing w:val="-8"/>
        </w:rPr>
        <w:t> </w:t>
      </w:r>
      <w:r>
        <w:rPr/>
        <w:t>newer</w:t>
      </w:r>
      <w:r>
        <w:rPr>
          <w:spacing w:val="-12"/>
        </w:rPr>
        <w:t> </w:t>
      </w:r>
      <w:r>
        <w:rPr/>
        <w:t>and</w:t>
      </w:r>
      <w:r>
        <w:rPr>
          <w:spacing w:val="-12"/>
        </w:rPr>
        <w:t> </w:t>
      </w:r>
      <w:r>
        <w:rPr/>
        <w:t>faster</w:t>
      </w:r>
      <w:r>
        <w:rPr>
          <w:spacing w:val="-12"/>
        </w:rPr>
        <w:t> </w:t>
      </w:r>
      <w:r>
        <w:rPr/>
        <w:t>fiber</w:t>
      </w:r>
      <w:r>
        <w:rPr>
          <w:spacing w:val="-9"/>
        </w:rPr>
        <w:t> </w:t>
      </w:r>
      <w:r>
        <w:rPr/>
        <w:t>optic</w:t>
      </w:r>
      <w:r>
        <w:rPr>
          <w:spacing w:val="-11"/>
        </w:rPr>
        <w:t> </w:t>
      </w:r>
      <w:r>
        <w:rPr/>
        <w:t>cable</w:t>
      </w:r>
      <w:r>
        <w:rPr>
          <w:spacing w:val="-11"/>
        </w:rPr>
        <w:t> </w:t>
      </w:r>
      <w:r>
        <w:rPr/>
        <w:t>and</w:t>
      </w:r>
      <w:r>
        <w:rPr>
          <w:spacing w:val="-10"/>
        </w:rPr>
        <w:t> </w:t>
      </w:r>
      <w:r>
        <w:rPr/>
        <w:t>Category</w:t>
      </w:r>
      <w:r>
        <w:rPr>
          <w:spacing w:val="-11"/>
        </w:rPr>
        <w:t> </w:t>
      </w:r>
      <w:r>
        <w:rPr/>
        <w:t>6</w:t>
      </w:r>
      <w:r>
        <w:rPr>
          <w:spacing w:val="-9"/>
        </w:rPr>
        <w:t> </w:t>
      </w:r>
      <w:r>
        <w:rPr/>
        <w:t>standards.</w:t>
      </w:r>
      <w:r>
        <w:rPr>
          <w:spacing w:val="-12"/>
        </w:rPr>
        <w:t> </w:t>
      </w:r>
      <w:r>
        <w:rPr/>
        <w:t>The</w:t>
      </w:r>
      <w:r>
        <w:rPr>
          <w:spacing w:val="-9"/>
        </w:rPr>
        <w:t> </w:t>
      </w:r>
      <w:r>
        <w:rPr/>
        <w:t>college</w:t>
      </w:r>
      <w:r>
        <w:rPr>
          <w:spacing w:val="-9"/>
        </w:rPr>
        <w:t> </w:t>
      </w:r>
      <w:r>
        <w:rPr/>
        <w:t>has</w:t>
      </w:r>
      <w:r>
        <w:rPr>
          <w:spacing w:val="-6"/>
        </w:rPr>
        <w:t> </w:t>
      </w:r>
      <w:r>
        <w:rPr/>
        <w:t>benefitted</w:t>
      </w:r>
      <w:r>
        <w:rPr>
          <w:spacing w:val="-10"/>
        </w:rPr>
        <w:t> </w:t>
      </w:r>
      <w:r>
        <w:rPr/>
        <w:t>from</w:t>
      </w:r>
      <w:r>
        <w:rPr>
          <w:spacing w:val="-10"/>
        </w:rPr>
        <w:t> </w:t>
      </w:r>
      <w:r>
        <w:rPr/>
        <w:t>the</w:t>
      </w:r>
      <w:r>
        <w:rPr>
          <w:spacing w:val="-9"/>
        </w:rPr>
        <w:t> </w:t>
      </w:r>
      <w:r>
        <w:rPr/>
        <w:t>expansion</w:t>
      </w:r>
      <w:r>
        <w:rPr>
          <w:spacing w:val="-11"/>
        </w:rPr>
        <w:t> </w:t>
      </w:r>
      <w:r>
        <w:rPr/>
        <w:t>of</w:t>
      </w:r>
      <w:r>
        <w:rPr>
          <w:spacing w:val="-12"/>
        </w:rPr>
        <w:t> </w:t>
      </w:r>
      <w:r>
        <w:rPr/>
        <w:t>our</w:t>
      </w:r>
      <w:r>
        <w:rPr>
          <w:spacing w:val="-12"/>
        </w:rPr>
        <w:t> </w:t>
      </w:r>
      <w:r>
        <w:rPr/>
        <w:t>primary circuit</w:t>
      </w:r>
      <w:r>
        <w:rPr>
          <w:spacing w:val="-3"/>
        </w:rPr>
        <w:t> </w:t>
      </w:r>
      <w:r>
        <w:rPr/>
        <w:t>from a</w:t>
      </w:r>
      <w:r>
        <w:rPr>
          <w:spacing w:val="-6"/>
        </w:rPr>
        <w:t> </w:t>
      </w:r>
      <w:r>
        <w:rPr/>
        <w:t>1</w:t>
      </w:r>
      <w:r>
        <w:rPr>
          <w:spacing w:val="-3"/>
        </w:rPr>
        <w:t> </w:t>
      </w:r>
      <w:r>
        <w:rPr/>
        <w:t>Gigabit</w:t>
      </w:r>
      <w:r>
        <w:rPr>
          <w:spacing w:val="-3"/>
        </w:rPr>
        <w:t> </w:t>
      </w:r>
      <w:r>
        <w:rPr/>
        <w:t>per</w:t>
      </w:r>
      <w:r>
        <w:rPr>
          <w:spacing w:val="-3"/>
        </w:rPr>
        <w:t> </w:t>
      </w:r>
      <w:r>
        <w:rPr/>
        <w:t>second</w:t>
      </w:r>
      <w:r>
        <w:rPr>
          <w:spacing w:val="-2"/>
        </w:rPr>
        <w:t> </w:t>
      </w:r>
      <w:r>
        <w:rPr/>
        <w:t>(Gbps)</w:t>
      </w:r>
      <w:r>
        <w:rPr>
          <w:spacing w:val="-1"/>
        </w:rPr>
        <w:t> </w:t>
      </w:r>
      <w:r>
        <w:rPr/>
        <w:t>to a</w:t>
      </w:r>
      <w:r>
        <w:rPr>
          <w:spacing w:val="-1"/>
        </w:rPr>
        <w:t> </w:t>
      </w:r>
      <w:r>
        <w:rPr/>
        <w:t>ten-times faster</w:t>
      </w:r>
      <w:r>
        <w:rPr>
          <w:spacing w:val="-1"/>
        </w:rPr>
        <w:t> </w:t>
      </w:r>
      <w:r>
        <w:rPr/>
        <w:t>10</w:t>
      </w:r>
      <w:r>
        <w:rPr>
          <w:spacing w:val="-5"/>
        </w:rPr>
        <w:t> </w:t>
      </w:r>
      <w:r>
        <w:rPr/>
        <w:t>Gigabit</w:t>
      </w:r>
      <w:r>
        <w:rPr>
          <w:spacing w:val="-1"/>
        </w:rPr>
        <w:t> </w:t>
      </w:r>
      <w:r>
        <w:rPr/>
        <w:t>system.</w:t>
      </w:r>
      <w:r>
        <w:rPr>
          <w:spacing w:val="-2"/>
        </w:rPr>
        <w:t> </w:t>
      </w:r>
      <w:r>
        <w:rPr/>
        <w:t>The</w:t>
      </w:r>
      <w:r>
        <w:rPr>
          <w:spacing w:val="-1"/>
        </w:rPr>
        <w:t> </w:t>
      </w:r>
      <w:r>
        <w:rPr/>
        <w:t>new</w:t>
      </w:r>
      <w:r>
        <w:rPr>
          <w:spacing w:val="-1"/>
        </w:rPr>
        <w:t> </w:t>
      </w:r>
      <w:r>
        <w:rPr/>
        <w:t>circuit</w:t>
      </w:r>
      <w:r>
        <w:rPr>
          <w:spacing w:val="-4"/>
        </w:rPr>
        <w:t> </w:t>
      </w:r>
      <w:r>
        <w:rPr/>
        <w:t>opens</w:t>
      </w:r>
      <w:r>
        <w:rPr>
          <w:spacing w:val="-2"/>
        </w:rPr>
        <w:t> </w:t>
      </w:r>
      <w:r>
        <w:rPr/>
        <w:t>the</w:t>
      </w:r>
      <w:r>
        <w:rPr>
          <w:spacing w:val="-3"/>
        </w:rPr>
        <w:t> </w:t>
      </w:r>
      <w:r>
        <w:rPr/>
        <w:t>door</w:t>
      </w:r>
      <w:r>
        <w:rPr>
          <w:spacing w:val="-2"/>
        </w:rPr>
        <w:t> </w:t>
      </w:r>
      <w:r>
        <w:rPr/>
        <w:t>to</w:t>
      </w:r>
      <w:r>
        <w:rPr>
          <w:spacing w:val="-1"/>
        </w:rPr>
        <w:t> </w:t>
      </w:r>
      <w:r>
        <w:rPr/>
        <w:t>new</w:t>
      </w:r>
      <w:r>
        <w:rPr>
          <w:spacing w:val="-1"/>
        </w:rPr>
        <w:t> </w:t>
      </w:r>
      <w:r>
        <w:rPr/>
        <w:t>technologies</w:t>
      </w:r>
      <w:r>
        <w:rPr>
          <w:spacing w:val="-2"/>
        </w:rPr>
        <w:t> </w:t>
      </w:r>
      <w:r>
        <w:rPr/>
        <w:t>and opportunities for Taft College, including:</w:t>
      </w:r>
    </w:p>
    <w:p>
      <w:pPr>
        <w:pStyle w:val="ListParagraph"/>
        <w:numPr>
          <w:ilvl w:val="0"/>
          <w:numId w:val="4"/>
        </w:numPr>
        <w:tabs>
          <w:tab w:pos="960" w:val="left" w:leader="none"/>
        </w:tabs>
        <w:spacing w:line="240" w:lineRule="auto" w:before="121" w:after="0"/>
        <w:ind w:left="960" w:right="0" w:hanging="360"/>
        <w:jc w:val="left"/>
        <w:rPr>
          <w:sz w:val="22"/>
        </w:rPr>
      </w:pPr>
      <w:r>
        <w:rPr>
          <w:sz w:val="22"/>
        </w:rPr>
        <w:t>Software-as-a-Service</w:t>
      </w:r>
      <w:r>
        <w:rPr>
          <w:spacing w:val="-9"/>
          <w:sz w:val="22"/>
        </w:rPr>
        <w:t> </w:t>
      </w:r>
      <w:r>
        <w:rPr>
          <w:sz w:val="22"/>
        </w:rPr>
        <w:t>(SaaS)</w:t>
      </w:r>
      <w:r>
        <w:rPr>
          <w:spacing w:val="-6"/>
          <w:sz w:val="22"/>
        </w:rPr>
        <w:t> </w:t>
      </w:r>
      <w:r>
        <w:rPr>
          <w:sz w:val="22"/>
        </w:rPr>
        <w:t>and</w:t>
      </w:r>
      <w:r>
        <w:rPr>
          <w:spacing w:val="-8"/>
          <w:sz w:val="22"/>
        </w:rPr>
        <w:t> </w:t>
      </w:r>
      <w:r>
        <w:rPr>
          <w:sz w:val="22"/>
        </w:rPr>
        <w:t>Cloud-hosted</w:t>
      </w:r>
      <w:r>
        <w:rPr>
          <w:spacing w:val="-7"/>
          <w:sz w:val="22"/>
        </w:rPr>
        <w:t> </w:t>
      </w:r>
      <w:r>
        <w:rPr>
          <w:spacing w:val="-2"/>
          <w:sz w:val="22"/>
        </w:rPr>
        <w:t>applications</w:t>
      </w:r>
    </w:p>
    <w:p>
      <w:pPr>
        <w:pStyle w:val="ListParagraph"/>
        <w:numPr>
          <w:ilvl w:val="0"/>
          <w:numId w:val="4"/>
        </w:numPr>
        <w:tabs>
          <w:tab w:pos="960" w:val="left" w:leader="none"/>
        </w:tabs>
        <w:spacing w:line="240" w:lineRule="auto" w:before="118" w:after="0"/>
        <w:ind w:left="960" w:right="0" w:hanging="360"/>
        <w:jc w:val="left"/>
        <w:rPr>
          <w:sz w:val="22"/>
        </w:rPr>
      </w:pPr>
      <w:r>
        <w:rPr>
          <w:sz w:val="22"/>
        </w:rPr>
        <w:t>Bookstore</w:t>
      </w:r>
      <w:r>
        <w:rPr>
          <w:spacing w:val="-8"/>
          <w:sz w:val="22"/>
        </w:rPr>
        <w:t> </w:t>
      </w:r>
      <w:r>
        <w:rPr>
          <w:sz w:val="22"/>
        </w:rPr>
        <w:t>e-</w:t>
      </w:r>
      <w:r>
        <w:rPr>
          <w:spacing w:val="-2"/>
          <w:sz w:val="22"/>
        </w:rPr>
        <w:t>Commerce</w:t>
      </w:r>
    </w:p>
    <w:p>
      <w:pPr>
        <w:pStyle w:val="ListParagraph"/>
        <w:numPr>
          <w:ilvl w:val="0"/>
          <w:numId w:val="4"/>
        </w:numPr>
        <w:tabs>
          <w:tab w:pos="960" w:val="left" w:leader="none"/>
        </w:tabs>
        <w:spacing w:line="240" w:lineRule="auto" w:before="121" w:after="0"/>
        <w:ind w:left="960" w:right="0" w:hanging="360"/>
        <w:jc w:val="left"/>
        <w:rPr>
          <w:sz w:val="22"/>
        </w:rPr>
      </w:pPr>
      <w:r>
        <w:rPr>
          <w:sz w:val="22"/>
        </w:rPr>
        <w:t>Faster</w:t>
      </w:r>
      <w:r>
        <w:rPr>
          <w:spacing w:val="-3"/>
          <w:sz w:val="22"/>
        </w:rPr>
        <w:t> </w:t>
      </w:r>
      <w:r>
        <w:rPr>
          <w:sz w:val="22"/>
        </w:rPr>
        <w:t>Internet</w:t>
      </w:r>
      <w:r>
        <w:rPr>
          <w:spacing w:val="-3"/>
          <w:sz w:val="22"/>
        </w:rPr>
        <w:t> </w:t>
      </w:r>
      <w:r>
        <w:rPr>
          <w:spacing w:val="-2"/>
          <w:sz w:val="22"/>
        </w:rPr>
        <w:t>browsing</w:t>
      </w:r>
    </w:p>
    <w:p>
      <w:pPr>
        <w:pStyle w:val="ListParagraph"/>
        <w:numPr>
          <w:ilvl w:val="0"/>
          <w:numId w:val="4"/>
        </w:numPr>
        <w:tabs>
          <w:tab w:pos="960" w:val="left" w:leader="none"/>
        </w:tabs>
        <w:spacing w:line="240" w:lineRule="auto" w:before="121" w:after="0"/>
        <w:ind w:left="960" w:right="0" w:hanging="360"/>
        <w:jc w:val="left"/>
        <w:rPr>
          <w:sz w:val="22"/>
        </w:rPr>
      </w:pPr>
      <w:r>
        <w:rPr>
          <w:sz w:val="22"/>
        </w:rPr>
        <w:t>Business-class</w:t>
      </w:r>
      <w:r>
        <w:rPr>
          <w:spacing w:val="-14"/>
          <w:sz w:val="22"/>
        </w:rPr>
        <w:t> </w:t>
      </w:r>
      <w:r>
        <w:rPr>
          <w:spacing w:val="-4"/>
          <w:sz w:val="22"/>
        </w:rPr>
        <w:t>VoIP</w:t>
      </w:r>
    </w:p>
    <w:p>
      <w:pPr>
        <w:pStyle w:val="ListParagraph"/>
        <w:numPr>
          <w:ilvl w:val="0"/>
          <w:numId w:val="4"/>
        </w:numPr>
        <w:tabs>
          <w:tab w:pos="960" w:val="left" w:leader="none"/>
        </w:tabs>
        <w:spacing w:line="240" w:lineRule="auto" w:before="120" w:after="0"/>
        <w:ind w:left="960" w:right="0" w:hanging="360"/>
        <w:jc w:val="left"/>
        <w:rPr>
          <w:sz w:val="22"/>
        </w:rPr>
      </w:pPr>
      <w:r>
        <w:rPr>
          <w:sz w:val="22"/>
        </w:rPr>
        <w:t>Improved</w:t>
      </w:r>
      <w:r>
        <w:rPr>
          <w:spacing w:val="-5"/>
          <w:sz w:val="22"/>
        </w:rPr>
        <w:t> </w:t>
      </w:r>
      <w:r>
        <w:rPr>
          <w:sz w:val="22"/>
        </w:rPr>
        <w:t>Web</w:t>
      </w:r>
      <w:r>
        <w:rPr>
          <w:spacing w:val="-3"/>
          <w:sz w:val="22"/>
        </w:rPr>
        <w:t> </w:t>
      </w:r>
      <w:r>
        <w:rPr>
          <w:spacing w:val="-2"/>
          <w:sz w:val="22"/>
        </w:rPr>
        <w:t>Conferencing</w:t>
      </w:r>
    </w:p>
    <w:p>
      <w:pPr>
        <w:pStyle w:val="ListParagraph"/>
        <w:numPr>
          <w:ilvl w:val="0"/>
          <w:numId w:val="4"/>
        </w:numPr>
        <w:tabs>
          <w:tab w:pos="960" w:val="left" w:leader="none"/>
        </w:tabs>
        <w:spacing w:line="240" w:lineRule="auto" w:before="119" w:after="0"/>
        <w:ind w:left="960" w:right="0" w:hanging="360"/>
        <w:jc w:val="left"/>
        <w:rPr>
          <w:sz w:val="22"/>
        </w:rPr>
      </w:pPr>
      <w:r>
        <w:rPr>
          <w:sz w:val="22"/>
        </w:rPr>
        <w:t>Data</w:t>
      </w:r>
      <w:r>
        <w:rPr>
          <w:spacing w:val="-2"/>
          <w:sz w:val="22"/>
        </w:rPr>
        <w:t> </w:t>
      </w:r>
      <w:r>
        <w:rPr>
          <w:sz w:val="22"/>
        </w:rPr>
        <w:t>Center</w:t>
      </w:r>
      <w:r>
        <w:rPr>
          <w:spacing w:val="-3"/>
          <w:sz w:val="22"/>
        </w:rPr>
        <w:t> </w:t>
      </w:r>
      <w:r>
        <w:rPr>
          <w:spacing w:val="-2"/>
          <w:sz w:val="22"/>
        </w:rPr>
        <w:t>Applications</w:t>
      </w:r>
    </w:p>
    <w:p>
      <w:pPr>
        <w:pStyle w:val="ListParagraph"/>
        <w:numPr>
          <w:ilvl w:val="0"/>
          <w:numId w:val="4"/>
        </w:numPr>
        <w:tabs>
          <w:tab w:pos="965" w:val="left" w:leader="none"/>
        </w:tabs>
        <w:spacing w:line="240" w:lineRule="auto" w:before="120" w:after="0"/>
        <w:ind w:left="965" w:right="0" w:hanging="361"/>
        <w:jc w:val="left"/>
        <w:rPr>
          <w:sz w:val="22"/>
        </w:rPr>
      </w:pPr>
      <w:r>
        <w:rPr>
          <w:sz w:val="22"/>
        </w:rPr>
        <w:t>Improved</w:t>
      </w:r>
      <w:r>
        <w:rPr>
          <w:spacing w:val="-8"/>
          <w:sz w:val="22"/>
        </w:rPr>
        <w:t> </w:t>
      </w:r>
      <w:r>
        <w:rPr>
          <w:sz w:val="22"/>
        </w:rPr>
        <w:t>Disaster</w:t>
      </w:r>
      <w:r>
        <w:rPr>
          <w:spacing w:val="-6"/>
          <w:sz w:val="22"/>
        </w:rPr>
        <w:t> </w:t>
      </w:r>
      <w:r>
        <w:rPr>
          <w:sz w:val="22"/>
        </w:rPr>
        <w:t>Recovery</w:t>
      </w:r>
      <w:r>
        <w:rPr>
          <w:spacing w:val="-6"/>
          <w:sz w:val="22"/>
        </w:rPr>
        <w:t> </w:t>
      </w:r>
      <w:r>
        <w:rPr>
          <w:sz w:val="22"/>
        </w:rPr>
        <w:t>and</w:t>
      </w:r>
      <w:r>
        <w:rPr>
          <w:spacing w:val="-8"/>
          <w:sz w:val="22"/>
        </w:rPr>
        <w:t> </w:t>
      </w:r>
      <w:r>
        <w:rPr>
          <w:sz w:val="22"/>
        </w:rPr>
        <w:t>Business</w:t>
      </w:r>
      <w:r>
        <w:rPr>
          <w:spacing w:val="-7"/>
          <w:sz w:val="22"/>
        </w:rPr>
        <w:t> </w:t>
      </w:r>
      <w:r>
        <w:rPr>
          <w:spacing w:val="-2"/>
          <w:sz w:val="22"/>
        </w:rPr>
        <w:t>Continuity</w:t>
      </w:r>
    </w:p>
    <w:p>
      <w:pPr>
        <w:spacing w:after="0" w:line="240" w:lineRule="auto"/>
        <w:jc w:val="left"/>
        <w:rPr>
          <w:sz w:val="22"/>
        </w:rPr>
        <w:sectPr>
          <w:pgSz w:w="15840" w:h="12240" w:orient="landscape"/>
          <w:pgMar w:header="0" w:footer="1007" w:top="920" w:bottom="1220" w:left="840" w:right="700"/>
        </w:sectPr>
      </w:pPr>
    </w:p>
    <w:p>
      <w:pPr>
        <w:spacing w:before="87"/>
        <w:ind w:left="244" w:right="0" w:firstLine="0"/>
        <w:jc w:val="left"/>
        <w:rPr>
          <w:rFonts w:ascii="Tw Cen MT"/>
          <w:b/>
          <w:sz w:val="22"/>
        </w:rPr>
      </w:pPr>
      <w:r>
        <w:rPr>
          <w:rFonts w:ascii="Tw Cen MT"/>
          <w:b/>
          <w:sz w:val="22"/>
          <w:u w:val="single"/>
        </w:rPr>
        <w:t>Update</w:t>
      </w:r>
      <w:r>
        <w:rPr>
          <w:rFonts w:ascii="Tw Cen MT"/>
          <w:b/>
          <w:spacing w:val="-15"/>
          <w:sz w:val="22"/>
          <w:u w:val="single"/>
        </w:rPr>
        <w:t> </w:t>
      </w:r>
      <w:r>
        <w:rPr>
          <w:rFonts w:ascii="Tw Cen MT"/>
          <w:b/>
          <w:spacing w:val="-4"/>
          <w:sz w:val="22"/>
          <w:u w:val="single"/>
        </w:rPr>
        <w:t>2019:</w:t>
      </w:r>
    </w:p>
    <w:p>
      <w:pPr>
        <w:pStyle w:val="BodyText"/>
        <w:spacing w:before="20"/>
        <w:rPr>
          <w:rFonts w:ascii="Tw Cen MT"/>
          <w:b/>
        </w:rPr>
      </w:pPr>
    </w:p>
    <w:p>
      <w:pPr>
        <w:pStyle w:val="BodyText"/>
        <w:spacing w:line="264" w:lineRule="auto" w:before="1"/>
        <w:ind w:left="240" w:right="603"/>
      </w:pPr>
      <w:r>
        <w:rPr/>
        <w:t>Taft</w:t>
      </w:r>
      <w:r>
        <w:rPr>
          <w:spacing w:val="-11"/>
        </w:rPr>
        <w:t> </w:t>
      </w:r>
      <w:r>
        <w:rPr/>
        <w:t>College</w:t>
      </w:r>
      <w:r>
        <w:rPr>
          <w:spacing w:val="-8"/>
        </w:rPr>
        <w:t> </w:t>
      </w:r>
      <w:r>
        <w:rPr/>
        <w:t>has</w:t>
      </w:r>
      <w:r>
        <w:rPr>
          <w:spacing w:val="-9"/>
        </w:rPr>
        <w:t> </w:t>
      </w:r>
      <w:r>
        <w:rPr/>
        <w:t>been</w:t>
      </w:r>
      <w:r>
        <w:rPr>
          <w:spacing w:val="-8"/>
        </w:rPr>
        <w:t> </w:t>
      </w:r>
      <w:r>
        <w:rPr/>
        <w:t>steadily</w:t>
      </w:r>
      <w:r>
        <w:rPr>
          <w:spacing w:val="-7"/>
        </w:rPr>
        <w:t> </w:t>
      </w:r>
      <w:r>
        <w:rPr/>
        <w:t>expanding</w:t>
      </w:r>
      <w:r>
        <w:rPr>
          <w:spacing w:val="-9"/>
        </w:rPr>
        <w:t> </w:t>
      </w:r>
      <w:r>
        <w:rPr/>
        <w:t>Internet</w:t>
      </w:r>
      <w:r>
        <w:rPr>
          <w:spacing w:val="-8"/>
        </w:rPr>
        <w:t> </w:t>
      </w:r>
      <w:r>
        <w:rPr/>
        <w:t>access</w:t>
      </w:r>
      <w:r>
        <w:rPr>
          <w:spacing w:val="-9"/>
        </w:rPr>
        <w:t> </w:t>
      </w:r>
      <w:r>
        <w:rPr/>
        <w:t>in</w:t>
      </w:r>
      <w:r>
        <w:rPr>
          <w:spacing w:val="-11"/>
        </w:rPr>
        <w:t> </w:t>
      </w:r>
      <w:r>
        <w:rPr/>
        <w:t>the</w:t>
      </w:r>
      <w:r>
        <w:rPr>
          <w:spacing w:val="-7"/>
        </w:rPr>
        <w:t> </w:t>
      </w:r>
      <w:r>
        <w:rPr/>
        <w:t>classroom</w:t>
      </w:r>
      <w:r>
        <w:rPr>
          <w:spacing w:val="-7"/>
        </w:rPr>
        <w:t> </w:t>
      </w:r>
      <w:r>
        <w:rPr/>
        <w:t>and</w:t>
      </w:r>
      <w:r>
        <w:rPr>
          <w:spacing w:val="-9"/>
        </w:rPr>
        <w:t> </w:t>
      </w:r>
      <w:r>
        <w:rPr/>
        <w:t>wireless</w:t>
      </w:r>
      <w:r>
        <w:rPr>
          <w:spacing w:val="-11"/>
        </w:rPr>
        <w:t> </w:t>
      </w:r>
      <w:r>
        <w:rPr/>
        <w:t>environments</w:t>
      </w:r>
      <w:r>
        <w:rPr>
          <w:spacing w:val="-7"/>
        </w:rPr>
        <w:t> </w:t>
      </w:r>
      <w:r>
        <w:rPr/>
        <w:t>throughout</w:t>
      </w:r>
      <w:r>
        <w:rPr>
          <w:spacing w:val="-10"/>
        </w:rPr>
        <w:t> </w:t>
      </w:r>
      <w:r>
        <w:rPr/>
        <w:t>the</w:t>
      </w:r>
      <w:r>
        <w:rPr>
          <w:spacing w:val="-8"/>
        </w:rPr>
        <w:t> </w:t>
      </w:r>
      <w:r>
        <w:rPr/>
        <w:t>campus.</w:t>
      </w:r>
      <w:r>
        <w:rPr>
          <w:spacing w:val="-11"/>
        </w:rPr>
        <w:t> </w:t>
      </w:r>
      <w:r>
        <w:rPr/>
        <w:t>Our</w:t>
      </w:r>
      <w:r>
        <w:rPr>
          <w:spacing w:val="-9"/>
        </w:rPr>
        <w:t> </w:t>
      </w:r>
      <w:r>
        <w:rPr/>
        <w:t>previous</w:t>
      </w:r>
      <w:r>
        <w:rPr>
          <w:spacing w:val="-11"/>
        </w:rPr>
        <w:t> </w:t>
      </w:r>
      <w:r>
        <w:rPr/>
        <w:t>1Gb</w:t>
      </w:r>
      <w:r>
        <w:rPr>
          <w:spacing w:val="-11"/>
        </w:rPr>
        <w:t> </w:t>
      </w:r>
      <w:r>
        <w:rPr/>
        <w:t>CENIC Internet</w:t>
      </w:r>
      <w:r>
        <w:rPr>
          <w:spacing w:val="-3"/>
        </w:rPr>
        <w:t> </w:t>
      </w:r>
      <w:r>
        <w:rPr/>
        <w:t>connection</w:t>
      </w:r>
      <w:r>
        <w:rPr>
          <w:spacing w:val="-4"/>
        </w:rPr>
        <w:t> </w:t>
      </w:r>
      <w:r>
        <w:rPr/>
        <w:t>was</w:t>
      </w:r>
      <w:r>
        <w:rPr>
          <w:spacing w:val="-1"/>
        </w:rPr>
        <w:t> </w:t>
      </w:r>
      <w:r>
        <w:rPr/>
        <w:t>being</w:t>
      </w:r>
      <w:r>
        <w:rPr>
          <w:spacing w:val="-4"/>
        </w:rPr>
        <w:t> </w:t>
      </w:r>
      <w:r>
        <w:rPr/>
        <w:t>overwhelmed</w:t>
      </w:r>
      <w:r>
        <w:rPr>
          <w:spacing w:val="-4"/>
        </w:rPr>
        <w:t> </w:t>
      </w:r>
      <w:r>
        <w:rPr/>
        <w:t>on</w:t>
      </w:r>
      <w:r>
        <w:rPr>
          <w:spacing w:val="-2"/>
        </w:rPr>
        <w:t> </w:t>
      </w:r>
      <w:r>
        <w:rPr/>
        <w:t>a</w:t>
      </w:r>
      <w:r>
        <w:rPr>
          <w:spacing w:val="-1"/>
        </w:rPr>
        <w:t> </w:t>
      </w:r>
      <w:r>
        <w:rPr/>
        <w:t>daily</w:t>
      </w:r>
      <w:r>
        <w:rPr>
          <w:spacing w:val="-1"/>
        </w:rPr>
        <w:t> </w:t>
      </w:r>
      <w:r>
        <w:rPr/>
        <w:t>basis,</w:t>
      </w:r>
      <w:r>
        <w:rPr>
          <w:spacing w:val="-4"/>
        </w:rPr>
        <w:t> </w:t>
      </w:r>
      <w:r>
        <w:rPr/>
        <w:t>causing</w:t>
      </w:r>
      <w:r>
        <w:rPr>
          <w:spacing w:val="-2"/>
        </w:rPr>
        <w:t> </w:t>
      </w:r>
      <w:r>
        <w:rPr/>
        <w:t>faculty</w:t>
      </w:r>
      <w:r>
        <w:rPr>
          <w:spacing w:val="-1"/>
        </w:rPr>
        <w:t> </w:t>
      </w:r>
      <w:r>
        <w:rPr/>
        <w:t>and</w:t>
      </w:r>
      <w:r>
        <w:rPr>
          <w:spacing w:val="-4"/>
        </w:rPr>
        <w:t> </w:t>
      </w:r>
      <w:r>
        <w:rPr/>
        <w:t>students to</w:t>
      </w:r>
      <w:r>
        <w:rPr>
          <w:spacing w:val="-1"/>
        </w:rPr>
        <w:t> </w:t>
      </w:r>
      <w:r>
        <w:rPr/>
        <w:t>complain</w:t>
      </w:r>
      <w:r>
        <w:rPr>
          <w:spacing w:val="-5"/>
        </w:rPr>
        <w:t> </w:t>
      </w:r>
      <w:r>
        <w:rPr/>
        <w:t>about</w:t>
      </w:r>
      <w:r>
        <w:rPr>
          <w:spacing w:val="-3"/>
        </w:rPr>
        <w:t> </w:t>
      </w:r>
      <w:r>
        <w:rPr/>
        <w:t>slow</w:t>
      </w:r>
      <w:r>
        <w:rPr>
          <w:spacing w:val="-1"/>
        </w:rPr>
        <w:t> </w:t>
      </w:r>
      <w:r>
        <w:rPr/>
        <w:t>file</w:t>
      </w:r>
      <w:r>
        <w:rPr>
          <w:spacing w:val="-1"/>
        </w:rPr>
        <w:t> </w:t>
      </w:r>
      <w:r>
        <w:rPr/>
        <w:t>downloads</w:t>
      </w:r>
      <w:r>
        <w:rPr>
          <w:spacing w:val="-1"/>
        </w:rPr>
        <w:t> </w:t>
      </w:r>
      <w:r>
        <w:rPr/>
        <w:t>and</w:t>
      </w:r>
      <w:r>
        <w:rPr>
          <w:spacing w:val="-4"/>
        </w:rPr>
        <w:t> </w:t>
      </w:r>
      <w:r>
        <w:rPr/>
        <w:t>choppy</w:t>
      </w:r>
      <w:r>
        <w:rPr>
          <w:spacing w:val="-1"/>
        </w:rPr>
        <w:t> </w:t>
      </w:r>
      <w:r>
        <w:rPr/>
        <w:t>video downloads.</w:t>
      </w:r>
      <w:r>
        <w:rPr>
          <w:spacing w:val="-1"/>
        </w:rPr>
        <w:t> </w:t>
      </w:r>
      <w:r>
        <w:rPr/>
        <w:t>With</w:t>
      </w:r>
      <w:r>
        <w:rPr>
          <w:spacing w:val="-4"/>
        </w:rPr>
        <w:t> </w:t>
      </w:r>
      <w:r>
        <w:rPr/>
        <w:t>most</w:t>
      </w:r>
      <w:r>
        <w:rPr>
          <w:spacing w:val="-1"/>
        </w:rPr>
        <w:t> </w:t>
      </w:r>
      <w:r>
        <w:rPr/>
        <w:t>of</w:t>
      </w:r>
      <w:r>
        <w:rPr>
          <w:spacing w:val="-2"/>
        </w:rPr>
        <w:t> </w:t>
      </w:r>
      <w:r>
        <w:rPr/>
        <w:t>the</w:t>
      </w:r>
      <w:r>
        <w:rPr>
          <w:spacing w:val="-1"/>
        </w:rPr>
        <w:t> </w:t>
      </w:r>
      <w:r>
        <w:rPr/>
        <w:t>campus</w:t>
      </w:r>
      <w:r>
        <w:rPr>
          <w:spacing w:val="-2"/>
        </w:rPr>
        <w:t> </w:t>
      </w:r>
      <w:r>
        <w:rPr/>
        <w:t>network</w:t>
      </w:r>
      <w:r>
        <w:rPr>
          <w:spacing w:val="-1"/>
        </w:rPr>
        <w:t> </w:t>
      </w:r>
      <w:r>
        <w:rPr/>
        <w:t>infrastructure</w:t>
      </w:r>
      <w:r>
        <w:rPr>
          <w:spacing w:val="-1"/>
        </w:rPr>
        <w:t> </w:t>
      </w:r>
      <w:r>
        <w:rPr/>
        <w:t>capable</w:t>
      </w:r>
      <w:r>
        <w:rPr>
          <w:spacing w:val="-2"/>
        </w:rPr>
        <w:t> </w:t>
      </w:r>
      <w:r>
        <w:rPr/>
        <w:t>of</w:t>
      </w:r>
      <w:r>
        <w:rPr>
          <w:spacing w:val="-4"/>
        </w:rPr>
        <w:t> </w:t>
      </w:r>
      <w:r>
        <w:rPr/>
        <w:t>10Gb</w:t>
      </w:r>
      <w:r>
        <w:rPr>
          <w:spacing w:val="-3"/>
        </w:rPr>
        <w:t> </w:t>
      </w:r>
      <w:r>
        <w:rPr/>
        <w:t>throughput,</w:t>
      </w:r>
      <w:r>
        <w:rPr>
          <w:spacing w:val="-1"/>
        </w:rPr>
        <w:t> </w:t>
      </w:r>
      <w:r>
        <w:rPr/>
        <w:t>the</w:t>
      </w:r>
      <w:r>
        <w:rPr>
          <w:spacing w:val="-2"/>
        </w:rPr>
        <w:t> </w:t>
      </w:r>
      <w:r>
        <w:rPr/>
        <w:t>1Gb</w:t>
      </w:r>
      <w:r>
        <w:rPr>
          <w:spacing w:val="-2"/>
        </w:rPr>
        <w:t> </w:t>
      </w:r>
      <w:r>
        <w:rPr/>
        <w:t>circuit</w:t>
      </w:r>
      <w:r>
        <w:rPr>
          <w:spacing w:val="-1"/>
        </w:rPr>
        <w:t> </w:t>
      </w:r>
      <w:r>
        <w:rPr/>
        <w:t>effectively served</w:t>
      </w:r>
      <w:r>
        <w:rPr>
          <w:spacing w:val="-2"/>
        </w:rPr>
        <w:t> </w:t>
      </w:r>
      <w:r>
        <w:rPr/>
        <w:t>as</w:t>
      </w:r>
      <w:r>
        <w:rPr>
          <w:spacing w:val="-2"/>
        </w:rPr>
        <w:t> </w:t>
      </w:r>
      <w:r>
        <w:rPr/>
        <w:t>a</w:t>
      </w:r>
      <w:r>
        <w:rPr>
          <w:spacing w:val="-1"/>
        </w:rPr>
        <w:t> </w:t>
      </w:r>
      <w:r>
        <w:rPr/>
        <w:t>bottleneck.</w:t>
      </w:r>
      <w:r>
        <w:rPr>
          <w:spacing w:val="-4"/>
        </w:rPr>
        <w:t> </w:t>
      </w:r>
      <w:r>
        <w:rPr/>
        <w:t>This problem</w:t>
      </w:r>
      <w:r>
        <w:rPr>
          <w:spacing w:val="-3"/>
        </w:rPr>
        <w:t> </w:t>
      </w:r>
      <w:r>
        <w:rPr/>
        <w:t>was</w:t>
      </w:r>
      <w:r>
        <w:rPr>
          <w:spacing w:val="-2"/>
        </w:rPr>
        <w:t> </w:t>
      </w:r>
      <w:r>
        <w:rPr/>
        <w:t>resolved</w:t>
      </w:r>
      <w:r>
        <w:rPr>
          <w:spacing w:val="-2"/>
        </w:rPr>
        <w:t> </w:t>
      </w:r>
      <w:r>
        <w:rPr/>
        <w:t>in</w:t>
      </w:r>
      <w:r>
        <w:rPr>
          <w:spacing w:val="-4"/>
        </w:rPr>
        <w:t> </w:t>
      </w:r>
      <w:r>
        <w:rPr/>
        <w:t>2018</w:t>
      </w:r>
      <w:r>
        <w:rPr>
          <w:spacing w:val="-1"/>
        </w:rPr>
        <w:t> </w:t>
      </w:r>
      <w:r>
        <w:rPr/>
        <w:t>when</w:t>
      </w:r>
      <w:r>
        <w:rPr>
          <w:spacing w:val="-2"/>
        </w:rPr>
        <w:t> </w:t>
      </w:r>
      <w:r>
        <w:rPr/>
        <w:t>the</w:t>
      </w:r>
      <w:r>
        <w:rPr>
          <w:spacing w:val="-1"/>
        </w:rPr>
        <w:t> </w:t>
      </w:r>
      <w:r>
        <w:rPr/>
        <w:t>1Gb</w:t>
      </w:r>
      <w:r>
        <w:rPr>
          <w:spacing w:val="-2"/>
        </w:rPr>
        <w:t> </w:t>
      </w:r>
      <w:r>
        <w:rPr/>
        <w:t>primary</w:t>
      </w:r>
      <w:r>
        <w:rPr>
          <w:spacing w:val="-1"/>
        </w:rPr>
        <w:t> </w:t>
      </w:r>
      <w:r>
        <w:rPr/>
        <w:t>circuit</w:t>
      </w:r>
      <w:r>
        <w:rPr>
          <w:spacing w:val="-4"/>
        </w:rPr>
        <w:t> </w:t>
      </w:r>
      <w:r>
        <w:rPr/>
        <w:t>connecting</w:t>
      </w:r>
      <w:r>
        <w:rPr>
          <w:spacing w:val="-4"/>
        </w:rPr>
        <w:t> </w:t>
      </w:r>
      <w:r>
        <w:rPr/>
        <w:t>Taft</w:t>
      </w:r>
      <w:r>
        <w:rPr>
          <w:spacing w:val="-1"/>
        </w:rPr>
        <w:t> </w:t>
      </w:r>
      <w:r>
        <w:rPr/>
        <w:t>College</w:t>
      </w:r>
      <w:r>
        <w:rPr>
          <w:spacing w:val="-1"/>
        </w:rPr>
        <w:t> </w:t>
      </w:r>
      <w:r>
        <w:rPr/>
        <w:t>to</w:t>
      </w:r>
      <w:r>
        <w:rPr>
          <w:spacing w:val="-2"/>
        </w:rPr>
        <w:t> </w:t>
      </w:r>
      <w:r>
        <w:rPr/>
        <w:t>the</w:t>
      </w:r>
      <w:r>
        <w:rPr>
          <w:spacing w:val="-1"/>
        </w:rPr>
        <w:t> </w:t>
      </w:r>
      <w:r>
        <w:rPr/>
        <w:t>outside</w:t>
      </w:r>
      <w:r>
        <w:rPr>
          <w:spacing w:val="-3"/>
        </w:rPr>
        <w:t> </w:t>
      </w:r>
      <w:r>
        <w:rPr/>
        <w:t>world</w:t>
      </w:r>
      <w:r>
        <w:rPr>
          <w:spacing w:val="-5"/>
        </w:rPr>
        <w:t> </w:t>
      </w:r>
      <w:r>
        <w:rPr/>
        <w:t>was</w:t>
      </w:r>
      <w:r>
        <w:rPr>
          <w:spacing w:val="-4"/>
        </w:rPr>
        <w:t> </w:t>
      </w:r>
      <w:r>
        <w:rPr/>
        <w:t>upgraded</w:t>
      </w:r>
      <w:r>
        <w:rPr>
          <w:spacing w:val="-2"/>
        </w:rPr>
        <w:t> </w:t>
      </w:r>
      <w:r>
        <w:rPr/>
        <w:t>to</w:t>
      </w:r>
      <w:r>
        <w:rPr>
          <w:spacing w:val="-2"/>
        </w:rPr>
        <w:t> </w:t>
      </w:r>
      <w:r>
        <w:rPr/>
        <w:t>a</w:t>
      </w:r>
      <w:r>
        <w:rPr>
          <w:spacing w:val="-1"/>
        </w:rPr>
        <w:t> </w:t>
      </w:r>
      <w:r>
        <w:rPr/>
        <w:t>10Gb</w:t>
      </w:r>
      <w:r>
        <w:rPr>
          <w:spacing w:val="-3"/>
        </w:rPr>
        <w:t> </w:t>
      </w:r>
      <w:r>
        <w:rPr/>
        <w:t>circuit.</w:t>
      </w:r>
      <w:r>
        <w:rPr>
          <w:spacing w:val="-2"/>
        </w:rPr>
        <w:t> </w:t>
      </w:r>
      <w:r>
        <w:rPr/>
        <w:t>As</w:t>
      </w:r>
      <w:r>
        <w:rPr>
          <w:spacing w:val="-1"/>
        </w:rPr>
        <w:t> </w:t>
      </w:r>
      <w:r>
        <w:rPr/>
        <w:t>a</w:t>
      </w:r>
      <w:r>
        <w:rPr>
          <w:spacing w:val="-2"/>
        </w:rPr>
        <w:t> </w:t>
      </w:r>
      <w:r>
        <w:rPr/>
        <w:t>result, network</w:t>
      </w:r>
      <w:r>
        <w:rPr>
          <w:spacing w:val="-1"/>
        </w:rPr>
        <w:t> </w:t>
      </w:r>
      <w:r>
        <w:rPr/>
        <w:t>throughput</w:t>
      </w:r>
      <w:r>
        <w:rPr>
          <w:spacing w:val="-1"/>
        </w:rPr>
        <w:t> </w:t>
      </w:r>
      <w:r>
        <w:rPr/>
        <w:t>and</w:t>
      </w:r>
      <w:r>
        <w:rPr>
          <w:spacing w:val="-2"/>
        </w:rPr>
        <w:t> </w:t>
      </w:r>
      <w:r>
        <w:rPr/>
        <w:t>performance</w:t>
      </w:r>
      <w:r>
        <w:rPr>
          <w:spacing w:val="-1"/>
        </w:rPr>
        <w:t> </w:t>
      </w:r>
      <w:r>
        <w:rPr/>
        <w:t>have</w:t>
      </w:r>
      <w:r>
        <w:rPr>
          <w:spacing w:val="-1"/>
        </w:rPr>
        <w:t> </w:t>
      </w:r>
      <w:r>
        <w:rPr/>
        <w:t>improved</w:t>
      </w:r>
      <w:r>
        <w:rPr>
          <w:spacing w:val="-4"/>
        </w:rPr>
        <w:t> </w:t>
      </w:r>
      <w:r>
        <w:rPr/>
        <w:t>dramatically.</w:t>
      </w:r>
      <w:r>
        <w:rPr>
          <w:spacing w:val="-4"/>
        </w:rPr>
        <w:t> </w:t>
      </w:r>
      <w:r>
        <w:rPr/>
        <w:t>The</w:t>
      </w:r>
      <w:r>
        <w:rPr>
          <w:spacing w:val="-1"/>
        </w:rPr>
        <w:t> </w:t>
      </w:r>
      <w:r>
        <w:rPr/>
        <w:t>former 1Gb</w:t>
      </w:r>
      <w:r>
        <w:rPr>
          <w:spacing w:val="-2"/>
        </w:rPr>
        <w:t> </w:t>
      </w:r>
      <w:r>
        <w:rPr/>
        <w:t>circuit</w:t>
      </w:r>
      <w:r>
        <w:rPr>
          <w:spacing w:val="-3"/>
        </w:rPr>
        <w:t> </w:t>
      </w:r>
      <w:r>
        <w:rPr/>
        <w:t>will</w:t>
      </w:r>
      <w:r>
        <w:rPr>
          <w:spacing w:val="-1"/>
        </w:rPr>
        <w:t> </w:t>
      </w:r>
      <w:r>
        <w:rPr/>
        <w:t>remain</w:t>
      </w:r>
      <w:r>
        <w:rPr>
          <w:spacing w:val="-3"/>
        </w:rPr>
        <w:t> </w:t>
      </w:r>
      <w:r>
        <w:rPr/>
        <w:t>available</w:t>
      </w:r>
      <w:r>
        <w:rPr>
          <w:spacing w:val="-4"/>
        </w:rPr>
        <w:t> </w:t>
      </w:r>
      <w:r>
        <w:rPr/>
        <w:t>in</w:t>
      </w:r>
      <w:r>
        <w:rPr>
          <w:spacing w:val="-3"/>
        </w:rPr>
        <w:t> </w:t>
      </w:r>
      <w:r>
        <w:rPr/>
        <w:t>the</w:t>
      </w:r>
      <w:r>
        <w:rPr>
          <w:spacing w:val="-1"/>
        </w:rPr>
        <w:t> </w:t>
      </w:r>
      <w:r>
        <w:rPr/>
        <w:t>data</w:t>
      </w:r>
      <w:r>
        <w:rPr>
          <w:spacing w:val="-2"/>
        </w:rPr>
        <w:t> </w:t>
      </w:r>
      <w:r>
        <w:rPr/>
        <w:t>center</w:t>
      </w:r>
      <w:r>
        <w:rPr>
          <w:spacing w:val="-1"/>
        </w:rPr>
        <w:t> </w:t>
      </w:r>
      <w:r>
        <w:rPr/>
        <w:t>as</w:t>
      </w:r>
      <w:r>
        <w:rPr>
          <w:spacing w:val="-2"/>
        </w:rPr>
        <w:t> </w:t>
      </w:r>
      <w:r>
        <w:rPr/>
        <w:t>a</w:t>
      </w:r>
      <w:r>
        <w:rPr>
          <w:spacing w:val="-1"/>
        </w:rPr>
        <w:t> </w:t>
      </w:r>
      <w:r>
        <w:rPr/>
        <w:t>failover (redundant)</w:t>
      </w:r>
      <w:r>
        <w:rPr>
          <w:spacing w:val="-2"/>
        </w:rPr>
        <w:t> </w:t>
      </w:r>
      <w:r>
        <w:rPr/>
        <w:t>circuit,</w:t>
      </w:r>
      <w:r>
        <w:rPr>
          <w:spacing w:val="-1"/>
        </w:rPr>
        <w:t> </w:t>
      </w:r>
      <w:r>
        <w:rPr/>
        <w:t>should</w:t>
      </w:r>
      <w:r>
        <w:rPr>
          <w:spacing w:val="-5"/>
        </w:rPr>
        <w:t> </w:t>
      </w:r>
      <w:r>
        <w:rPr/>
        <w:t>communications</w:t>
      </w:r>
      <w:r>
        <w:rPr>
          <w:spacing w:val="-4"/>
        </w:rPr>
        <w:t> </w:t>
      </w:r>
      <w:r>
        <w:rPr/>
        <w:t>on</w:t>
      </w:r>
      <w:r>
        <w:rPr>
          <w:spacing w:val="-4"/>
        </w:rPr>
        <w:t> </w:t>
      </w:r>
      <w:r>
        <w:rPr/>
        <w:t>the</w:t>
      </w:r>
      <w:r>
        <w:rPr>
          <w:spacing w:val="-1"/>
        </w:rPr>
        <w:t> </w:t>
      </w:r>
      <w:r>
        <w:rPr/>
        <w:t>primary</w:t>
      </w:r>
      <w:r>
        <w:rPr>
          <w:spacing w:val="-1"/>
        </w:rPr>
        <w:t> </w:t>
      </w:r>
      <w:r>
        <w:rPr/>
        <w:t>circuit</w:t>
      </w:r>
      <w:r>
        <w:rPr>
          <w:spacing w:val="-2"/>
        </w:rPr>
        <w:t> </w:t>
      </w:r>
      <w:r>
        <w:rPr/>
        <w:t>be</w:t>
      </w:r>
      <w:r>
        <w:rPr>
          <w:spacing w:val="-1"/>
        </w:rPr>
        <w:t> </w:t>
      </w:r>
      <w:r>
        <w:rPr/>
        <w:t>disrupted</w:t>
      </w:r>
      <w:r>
        <w:rPr>
          <w:spacing w:val="-2"/>
        </w:rPr>
        <w:t> </w:t>
      </w:r>
      <w:r>
        <w:rPr/>
        <w:t>for</w:t>
      </w:r>
      <w:r>
        <w:rPr>
          <w:spacing w:val="-1"/>
        </w:rPr>
        <w:t> </w:t>
      </w:r>
      <w:r>
        <w:rPr/>
        <w:t>any</w:t>
      </w:r>
      <w:r>
        <w:rPr>
          <w:spacing w:val="-1"/>
        </w:rPr>
        <w:t> </w:t>
      </w:r>
      <w:r>
        <w:rPr/>
        <w:t>reason.</w:t>
      </w:r>
      <w:r>
        <w:rPr>
          <w:spacing w:val="-4"/>
        </w:rPr>
        <w:t> </w:t>
      </w:r>
      <w:r>
        <w:rPr/>
        <w:t>These</w:t>
      </w:r>
      <w:r>
        <w:rPr>
          <w:spacing w:val="-3"/>
        </w:rPr>
        <w:t> </w:t>
      </w:r>
      <w:r>
        <w:rPr/>
        <w:t>circuits</w:t>
      </w:r>
      <w:r>
        <w:rPr>
          <w:spacing w:val="-3"/>
        </w:rPr>
        <w:t> </w:t>
      </w:r>
      <w:r>
        <w:rPr/>
        <w:t>are</w:t>
      </w:r>
      <w:r>
        <w:rPr>
          <w:spacing w:val="-1"/>
        </w:rPr>
        <w:t> </w:t>
      </w:r>
      <w:r>
        <w:rPr/>
        <w:t>continuously</w:t>
      </w:r>
      <w:r>
        <w:rPr>
          <w:spacing w:val="-2"/>
        </w:rPr>
        <w:t> </w:t>
      </w:r>
      <w:r>
        <w:rPr/>
        <w:t>monitored,</w:t>
      </w:r>
      <w:r>
        <w:rPr>
          <w:spacing w:val="-1"/>
        </w:rPr>
        <w:t> </w:t>
      </w:r>
      <w:r>
        <w:rPr/>
        <w:t>making</w:t>
      </w:r>
      <w:r>
        <w:rPr>
          <w:spacing w:val="-2"/>
        </w:rPr>
        <w:t> </w:t>
      </w:r>
      <w:r>
        <w:rPr/>
        <w:t>it possible</w:t>
      </w:r>
      <w:r>
        <w:rPr>
          <w:spacing w:val="-1"/>
        </w:rPr>
        <w:t> </w:t>
      </w:r>
      <w:r>
        <w:rPr/>
        <w:t>to automatically failover</w:t>
      </w:r>
      <w:r>
        <w:rPr>
          <w:spacing w:val="-1"/>
        </w:rPr>
        <w:t> </w:t>
      </w:r>
      <w:r>
        <w:rPr/>
        <w:t>to the backup</w:t>
      </w:r>
      <w:r>
        <w:rPr>
          <w:spacing w:val="-3"/>
        </w:rPr>
        <w:t> </w:t>
      </w:r>
      <w:r>
        <w:rPr/>
        <w:t>circuit in</w:t>
      </w:r>
      <w:r>
        <w:rPr>
          <w:spacing w:val="-1"/>
        </w:rPr>
        <w:t> </w:t>
      </w:r>
      <w:r>
        <w:rPr/>
        <w:t>the</w:t>
      </w:r>
      <w:r>
        <w:rPr>
          <w:spacing w:val="-1"/>
        </w:rPr>
        <w:t> </w:t>
      </w:r>
      <w:r>
        <w:rPr/>
        <w:t>event</w:t>
      </w:r>
      <w:r>
        <w:rPr>
          <w:spacing w:val="-1"/>
        </w:rPr>
        <w:t> </w:t>
      </w:r>
      <w:r>
        <w:rPr/>
        <w:t>of problems</w:t>
      </w:r>
      <w:r>
        <w:rPr>
          <w:spacing w:val="-2"/>
        </w:rPr>
        <w:t> </w:t>
      </w:r>
      <w:r>
        <w:rPr/>
        <w:t>with the primary</w:t>
      </w:r>
      <w:r>
        <w:rPr>
          <w:spacing w:val="-1"/>
        </w:rPr>
        <w:t> </w:t>
      </w:r>
      <w:r>
        <w:rPr/>
        <w:t>circuit.</w:t>
      </w:r>
    </w:p>
    <w:p>
      <w:pPr>
        <w:pStyle w:val="BodyText"/>
        <w:spacing w:before="9"/>
        <w:rPr>
          <w:sz w:val="17"/>
        </w:rPr>
      </w:pPr>
      <w:r>
        <w:rPr/>
        <w:drawing>
          <wp:anchor distT="0" distB="0" distL="0" distR="0" allowOverlap="1" layoutInCell="1" locked="0" behindDoc="1" simplePos="0" relativeHeight="487596032">
            <wp:simplePos x="0" y="0"/>
            <wp:positionH relativeFrom="page">
              <wp:posOffset>2070735</wp:posOffset>
            </wp:positionH>
            <wp:positionV relativeFrom="paragraph">
              <wp:posOffset>153052</wp:posOffset>
            </wp:positionV>
            <wp:extent cx="5629148" cy="3963924"/>
            <wp:effectExtent l="0" t="0" r="0" b="0"/>
            <wp:wrapTopAndBottom/>
            <wp:docPr id="191" name="Image 191"/>
            <wp:cNvGraphicFramePr>
              <a:graphicFrameLocks/>
            </wp:cNvGraphicFramePr>
            <a:graphic>
              <a:graphicData uri="http://schemas.openxmlformats.org/drawingml/2006/picture">
                <pic:pic>
                  <pic:nvPicPr>
                    <pic:cNvPr id="191" name="Image 191"/>
                    <pic:cNvPicPr/>
                  </pic:nvPicPr>
                  <pic:blipFill>
                    <a:blip r:embed="rId58" cstate="print"/>
                    <a:stretch>
                      <a:fillRect/>
                    </a:stretch>
                  </pic:blipFill>
                  <pic:spPr>
                    <a:xfrm>
                      <a:off x="0" y="0"/>
                      <a:ext cx="5629148" cy="3963924"/>
                    </a:xfrm>
                    <a:prstGeom prst="rect">
                      <a:avLst/>
                    </a:prstGeom>
                  </pic:spPr>
                </pic:pic>
              </a:graphicData>
            </a:graphic>
          </wp:anchor>
        </w:drawing>
      </w:r>
    </w:p>
    <w:p>
      <w:pPr>
        <w:pStyle w:val="BodyText"/>
        <w:spacing w:line="264" w:lineRule="auto" w:before="239"/>
        <w:ind w:left="244" w:right="603"/>
      </w:pPr>
      <w:r>
        <w:rPr/>
        <w:t>Microsoft</w:t>
      </w:r>
      <w:r>
        <w:rPr>
          <w:spacing w:val="-10"/>
        </w:rPr>
        <w:t> </w:t>
      </w:r>
      <w:r>
        <w:rPr/>
        <w:t>Office</w:t>
      </w:r>
      <w:r>
        <w:rPr>
          <w:spacing w:val="-7"/>
        </w:rPr>
        <w:t> </w:t>
      </w:r>
      <w:r>
        <w:rPr/>
        <w:t>365</w:t>
      </w:r>
      <w:r>
        <w:rPr>
          <w:spacing w:val="-6"/>
        </w:rPr>
        <w:t> </w:t>
      </w:r>
      <w:r>
        <w:rPr/>
        <w:t>is</w:t>
      </w:r>
      <w:r>
        <w:rPr>
          <w:spacing w:val="-7"/>
        </w:rPr>
        <w:t> </w:t>
      </w:r>
      <w:r>
        <w:rPr/>
        <w:t>used</w:t>
      </w:r>
      <w:r>
        <w:rPr>
          <w:spacing w:val="-6"/>
        </w:rPr>
        <w:t> </w:t>
      </w:r>
      <w:r>
        <w:rPr/>
        <w:t>by</w:t>
      </w:r>
      <w:r>
        <w:rPr>
          <w:spacing w:val="-7"/>
        </w:rPr>
        <w:t> </w:t>
      </w:r>
      <w:r>
        <w:rPr/>
        <w:t>all</w:t>
      </w:r>
      <w:r>
        <w:rPr>
          <w:spacing w:val="-8"/>
        </w:rPr>
        <w:t> </w:t>
      </w:r>
      <w:r>
        <w:rPr/>
        <w:t>students,</w:t>
      </w:r>
      <w:r>
        <w:rPr>
          <w:spacing w:val="-10"/>
        </w:rPr>
        <w:t> </w:t>
      </w:r>
      <w:r>
        <w:rPr/>
        <w:t>faculty</w:t>
      </w:r>
      <w:r>
        <w:rPr>
          <w:spacing w:val="-7"/>
        </w:rPr>
        <w:t> </w:t>
      </w:r>
      <w:r>
        <w:rPr/>
        <w:t>and</w:t>
      </w:r>
      <w:r>
        <w:rPr>
          <w:spacing w:val="-8"/>
        </w:rPr>
        <w:t> </w:t>
      </w:r>
      <w:r>
        <w:rPr/>
        <w:t>staff</w:t>
      </w:r>
      <w:r>
        <w:rPr>
          <w:spacing w:val="-7"/>
        </w:rPr>
        <w:t> </w:t>
      </w:r>
      <w:r>
        <w:rPr/>
        <w:t>for</w:t>
      </w:r>
      <w:r>
        <w:rPr>
          <w:spacing w:val="-10"/>
        </w:rPr>
        <w:t> </w:t>
      </w:r>
      <w:r>
        <w:rPr/>
        <w:t>e-mail</w:t>
      </w:r>
      <w:r>
        <w:rPr>
          <w:spacing w:val="-7"/>
        </w:rPr>
        <w:t> </w:t>
      </w:r>
      <w:r>
        <w:rPr/>
        <w:t>services.</w:t>
      </w:r>
      <w:r>
        <w:rPr>
          <w:spacing w:val="-8"/>
        </w:rPr>
        <w:t> </w:t>
      </w:r>
      <w:r>
        <w:rPr/>
        <w:t>The</w:t>
      </w:r>
      <w:r>
        <w:rPr>
          <w:spacing w:val="-7"/>
        </w:rPr>
        <w:t> </w:t>
      </w:r>
      <w:r>
        <w:rPr/>
        <w:t>system</w:t>
      </w:r>
      <w:r>
        <w:rPr>
          <w:spacing w:val="-6"/>
        </w:rPr>
        <w:t> </w:t>
      </w:r>
      <w:r>
        <w:rPr/>
        <w:t>uses</w:t>
      </w:r>
      <w:r>
        <w:rPr>
          <w:spacing w:val="-9"/>
        </w:rPr>
        <w:t> </w:t>
      </w:r>
      <w:r>
        <w:rPr/>
        <w:t>an</w:t>
      </w:r>
      <w:r>
        <w:rPr>
          <w:spacing w:val="-9"/>
        </w:rPr>
        <w:t> </w:t>
      </w:r>
      <w:r>
        <w:rPr/>
        <w:t>Online</w:t>
      </w:r>
      <w:r>
        <w:rPr>
          <w:spacing w:val="-7"/>
        </w:rPr>
        <w:t> </w:t>
      </w:r>
      <w:r>
        <w:rPr/>
        <w:t>Archive</w:t>
      </w:r>
      <w:r>
        <w:rPr>
          <w:spacing w:val="-7"/>
        </w:rPr>
        <w:t> </w:t>
      </w:r>
      <w:r>
        <w:rPr/>
        <w:t>model</w:t>
      </w:r>
      <w:r>
        <w:rPr>
          <w:spacing w:val="-10"/>
        </w:rPr>
        <w:t> </w:t>
      </w:r>
      <w:r>
        <w:rPr/>
        <w:t>where</w:t>
      </w:r>
      <w:r>
        <w:rPr>
          <w:spacing w:val="-7"/>
        </w:rPr>
        <w:t> </w:t>
      </w:r>
      <w:r>
        <w:rPr/>
        <w:t>email</w:t>
      </w:r>
      <w:r>
        <w:rPr>
          <w:spacing w:val="-7"/>
        </w:rPr>
        <w:t> </w:t>
      </w:r>
      <w:r>
        <w:rPr/>
        <w:t>is</w:t>
      </w:r>
      <w:r>
        <w:rPr>
          <w:spacing w:val="-7"/>
        </w:rPr>
        <w:t> </w:t>
      </w:r>
      <w:r>
        <w:rPr/>
        <w:t>retained</w:t>
      </w:r>
      <w:r>
        <w:rPr>
          <w:spacing w:val="-10"/>
        </w:rPr>
        <w:t> </w:t>
      </w:r>
      <w:r>
        <w:rPr/>
        <w:t>for</w:t>
      </w:r>
      <w:r>
        <w:rPr>
          <w:spacing w:val="-7"/>
        </w:rPr>
        <w:t> </w:t>
      </w:r>
      <w:r>
        <w:rPr/>
        <w:t>7 years following the date of creation.</w:t>
      </w:r>
    </w:p>
    <w:p>
      <w:pPr>
        <w:spacing w:after="0" w:line="264" w:lineRule="auto"/>
        <w:sectPr>
          <w:pgSz w:w="15840" w:h="12240" w:orient="landscape"/>
          <w:pgMar w:header="0" w:footer="1007" w:top="920" w:bottom="1220" w:left="840" w:right="700"/>
        </w:sectPr>
      </w:pPr>
    </w:p>
    <w:p>
      <w:pPr>
        <w:pStyle w:val="BodyText"/>
        <w:spacing w:line="264" w:lineRule="auto" w:before="45"/>
        <w:ind w:left="240" w:right="681"/>
      </w:pPr>
      <w:r>
        <w:rPr/>
        <w:t>Most of the District’s network was purchased and implemented with Measure A funds as college buildings were being built. Most of this infrastructure</w:t>
      </w:r>
      <w:r>
        <w:rPr>
          <w:spacing w:val="-1"/>
        </w:rPr>
        <w:t> </w:t>
      </w:r>
      <w:r>
        <w:rPr/>
        <w:t>remains</w:t>
      </w:r>
      <w:r>
        <w:rPr>
          <w:spacing w:val="-1"/>
        </w:rPr>
        <w:t> </w:t>
      </w:r>
      <w:r>
        <w:rPr/>
        <w:t>in</w:t>
      </w:r>
      <w:r>
        <w:rPr>
          <w:spacing w:val="-1"/>
        </w:rPr>
        <w:t> </w:t>
      </w:r>
      <w:r>
        <w:rPr/>
        <w:t>place</w:t>
      </w:r>
      <w:r>
        <w:rPr>
          <w:spacing w:val="-1"/>
        </w:rPr>
        <w:t> </w:t>
      </w:r>
      <w:r>
        <w:rPr/>
        <w:t>and</w:t>
      </w:r>
      <w:r>
        <w:rPr>
          <w:spacing w:val="-2"/>
        </w:rPr>
        <w:t> </w:t>
      </w:r>
      <w:r>
        <w:rPr/>
        <w:t>has</w:t>
      </w:r>
      <w:r>
        <w:rPr>
          <w:spacing w:val="-1"/>
        </w:rPr>
        <w:t> </w:t>
      </w:r>
      <w:r>
        <w:rPr/>
        <w:t>not</w:t>
      </w:r>
      <w:r>
        <w:rPr>
          <w:spacing w:val="-1"/>
        </w:rPr>
        <w:t> </w:t>
      </w:r>
      <w:r>
        <w:rPr/>
        <w:t>been</w:t>
      </w:r>
      <w:r>
        <w:rPr>
          <w:spacing w:val="-2"/>
        </w:rPr>
        <w:t> </w:t>
      </w:r>
      <w:r>
        <w:rPr/>
        <w:t>upgraded</w:t>
      </w:r>
      <w:r>
        <w:rPr>
          <w:spacing w:val="-1"/>
        </w:rPr>
        <w:t> </w:t>
      </w:r>
      <w:r>
        <w:rPr/>
        <w:t>since it</w:t>
      </w:r>
      <w:r>
        <w:rPr>
          <w:spacing w:val="-1"/>
        </w:rPr>
        <w:t> </w:t>
      </w:r>
      <w:r>
        <w:rPr/>
        <w:t>was</w:t>
      </w:r>
      <w:r>
        <w:rPr>
          <w:spacing w:val="-3"/>
        </w:rPr>
        <w:t> </w:t>
      </w:r>
      <w:r>
        <w:rPr/>
        <w:t>installed.</w:t>
      </w:r>
      <w:r>
        <w:rPr>
          <w:spacing w:val="-4"/>
        </w:rPr>
        <w:t> </w:t>
      </w:r>
      <w:r>
        <w:rPr/>
        <w:t>Similar</w:t>
      </w:r>
      <w:r>
        <w:rPr>
          <w:spacing w:val="-1"/>
        </w:rPr>
        <w:t> </w:t>
      </w:r>
      <w:r>
        <w:rPr/>
        <w:t>to a</w:t>
      </w:r>
      <w:r>
        <w:rPr>
          <w:spacing w:val="-3"/>
        </w:rPr>
        <w:t> </w:t>
      </w:r>
      <w:r>
        <w:rPr/>
        <w:t>typical</w:t>
      </w:r>
      <w:r>
        <w:rPr>
          <w:spacing w:val="-4"/>
        </w:rPr>
        <w:t> </w:t>
      </w:r>
      <w:r>
        <w:rPr/>
        <w:t>computer</w:t>
      </w:r>
      <w:r>
        <w:rPr>
          <w:spacing w:val="-1"/>
        </w:rPr>
        <w:t> </w:t>
      </w:r>
      <w:r>
        <w:rPr/>
        <w:t>refresh</w:t>
      </w:r>
      <w:r>
        <w:rPr>
          <w:spacing w:val="-1"/>
        </w:rPr>
        <w:t> </w:t>
      </w:r>
      <w:r>
        <w:rPr/>
        <w:t>plan,</w:t>
      </w:r>
      <w:r>
        <w:rPr>
          <w:spacing w:val="-1"/>
        </w:rPr>
        <w:t> </w:t>
      </w:r>
      <w:r>
        <w:rPr/>
        <w:t>network</w:t>
      </w:r>
      <w:r>
        <w:rPr>
          <w:spacing w:val="-3"/>
        </w:rPr>
        <w:t> </w:t>
      </w:r>
      <w:r>
        <w:rPr/>
        <w:t>equipment</w:t>
      </w:r>
      <w:r>
        <w:rPr>
          <w:spacing w:val="-3"/>
        </w:rPr>
        <w:t> </w:t>
      </w:r>
      <w:r>
        <w:rPr/>
        <w:t>must also be updated occasionally. A network refresh plan for the replacement of college network switches, wireless access points, analog gateways, call manager, E-911 and Informacast systems will be created in 2019. The plan will be created with the assistance and oversight of the ITC committee.</w:t>
      </w:r>
    </w:p>
    <w:p>
      <w:pPr>
        <w:pStyle w:val="BodyText"/>
        <w:spacing w:line="264" w:lineRule="auto" w:before="119"/>
        <w:ind w:left="240" w:right="603"/>
      </w:pPr>
      <w:r>
        <w:rPr/>
        <w:t>Network</w:t>
      </w:r>
      <w:r>
        <w:rPr>
          <w:spacing w:val="-1"/>
        </w:rPr>
        <w:t> </w:t>
      </w:r>
      <w:r>
        <w:rPr/>
        <w:t>infrastructure</w:t>
      </w:r>
      <w:r>
        <w:rPr>
          <w:spacing w:val="-3"/>
        </w:rPr>
        <w:t> </w:t>
      </w:r>
      <w:r>
        <w:rPr/>
        <w:t>devices</w:t>
      </w:r>
      <w:r>
        <w:rPr>
          <w:spacing w:val="-1"/>
        </w:rPr>
        <w:t> </w:t>
      </w:r>
      <w:r>
        <w:rPr/>
        <w:t>are</w:t>
      </w:r>
      <w:r>
        <w:rPr>
          <w:spacing w:val="-1"/>
        </w:rPr>
        <w:t> </w:t>
      </w:r>
      <w:r>
        <w:rPr/>
        <w:t>typically</w:t>
      </w:r>
      <w:r>
        <w:rPr>
          <w:spacing w:val="-3"/>
        </w:rPr>
        <w:t> </w:t>
      </w:r>
      <w:r>
        <w:rPr/>
        <w:t>more</w:t>
      </w:r>
      <w:r>
        <w:rPr>
          <w:spacing w:val="-3"/>
        </w:rPr>
        <w:t> </w:t>
      </w:r>
      <w:r>
        <w:rPr/>
        <w:t>robust than</w:t>
      </w:r>
      <w:r>
        <w:rPr>
          <w:spacing w:val="-3"/>
        </w:rPr>
        <w:t> </w:t>
      </w:r>
      <w:r>
        <w:rPr/>
        <w:t>typical</w:t>
      </w:r>
      <w:r>
        <w:rPr>
          <w:spacing w:val="-2"/>
        </w:rPr>
        <w:t> </w:t>
      </w:r>
      <w:r>
        <w:rPr/>
        <w:t>user-level</w:t>
      </w:r>
      <w:r>
        <w:rPr>
          <w:spacing w:val="-1"/>
        </w:rPr>
        <w:t> </w:t>
      </w:r>
      <w:r>
        <w:rPr/>
        <w:t>technologies,</w:t>
      </w:r>
      <w:r>
        <w:rPr>
          <w:spacing w:val="-3"/>
        </w:rPr>
        <w:t> </w:t>
      </w:r>
      <w:r>
        <w:rPr/>
        <w:t>easily</w:t>
      </w:r>
      <w:r>
        <w:rPr>
          <w:spacing w:val="-3"/>
        </w:rPr>
        <w:t> </w:t>
      </w:r>
      <w:r>
        <w:rPr/>
        <w:t>lasting</w:t>
      </w:r>
      <w:r>
        <w:rPr>
          <w:spacing w:val="-3"/>
        </w:rPr>
        <w:t> </w:t>
      </w:r>
      <w:r>
        <w:rPr/>
        <w:t>for</w:t>
      </w:r>
      <w:r>
        <w:rPr>
          <w:spacing w:val="-3"/>
        </w:rPr>
        <w:t> </w:t>
      </w:r>
      <w:r>
        <w:rPr/>
        <w:t>7</w:t>
      </w:r>
      <w:r>
        <w:rPr>
          <w:spacing w:val="-1"/>
        </w:rPr>
        <w:t> </w:t>
      </w:r>
      <w:r>
        <w:rPr/>
        <w:t>or</w:t>
      </w:r>
      <w:r>
        <w:rPr>
          <w:spacing w:val="-6"/>
        </w:rPr>
        <w:t> </w:t>
      </w:r>
      <w:r>
        <w:rPr/>
        <w:t>more</w:t>
      </w:r>
      <w:r>
        <w:rPr>
          <w:spacing w:val="-1"/>
        </w:rPr>
        <w:t> </w:t>
      </w:r>
      <w:r>
        <w:rPr/>
        <w:t>years.</w:t>
      </w:r>
      <w:r>
        <w:rPr>
          <w:spacing w:val="-4"/>
        </w:rPr>
        <w:t> </w:t>
      </w:r>
      <w:r>
        <w:rPr/>
        <w:t>Many</w:t>
      </w:r>
      <w:r>
        <w:rPr>
          <w:spacing w:val="-3"/>
        </w:rPr>
        <w:t> </w:t>
      </w:r>
      <w:r>
        <w:rPr/>
        <w:t>of</w:t>
      </w:r>
      <w:r>
        <w:rPr>
          <w:spacing w:val="-1"/>
        </w:rPr>
        <w:t> </w:t>
      </w:r>
      <w:r>
        <w:rPr/>
        <w:t>the</w:t>
      </w:r>
      <w:r>
        <w:rPr>
          <w:spacing w:val="-1"/>
        </w:rPr>
        <w:t> </w:t>
      </w:r>
      <w:r>
        <w:rPr/>
        <w:t>devices</w:t>
      </w:r>
      <w:r>
        <w:rPr>
          <w:spacing w:val="-1"/>
        </w:rPr>
        <w:t> </w:t>
      </w:r>
      <w:r>
        <w:rPr/>
        <w:t>in our network infrastructure have reached or exceeded this service life, making it important to plan for updates that will keep our data safe and equipment compatible across all systems.</w:t>
      </w:r>
    </w:p>
    <w:p>
      <w:pPr>
        <w:pStyle w:val="BodyText"/>
        <w:spacing w:before="211"/>
        <w:rPr>
          <w:sz w:val="20"/>
        </w:rPr>
      </w:pPr>
      <w:r>
        <w:rPr/>
        <w:drawing>
          <wp:anchor distT="0" distB="0" distL="0" distR="0" allowOverlap="1" layoutInCell="1" locked="0" behindDoc="1" simplePos="0" relativeHeight="487596544">
            <wp:simplePos x="0" y="0"/>
            <wp:positionH relativeFrom="page">
              <wp:posOffset>1342771</wp:posOffset>
            </wp:positionH>
            <wp:positionV relativeFrom="paragraph">
              <wp:posOffset>304881</wp:posOffset>
            </wp:positionV>
            <wp:extent cx="7212075" cy="2200275"/>
            <wp:effectExtent l="0" t="0" r="0" b="0"/>
            <wp:wrapTopAndBottom/>
            <wp:docPr id="192" name="Image 192"/>
            <wp:cNvGraphicFramePr>
              <a:graphicFrameLocks/>
            </wp:cNvGraphicFramePr>
            <a:graphic>
              <a:graphicData uri="http://schemas.openxmlformats.org/drawingml/2006/picture">
                <pic:pic>
                  <pic:nvPicPr>
                    <pic:cNvPr id="192" name="Image 192"/>
                    <pic:cNvPicPr/>
                  </pic:nvPicPr>
                  <pic:blipFill>
                    <a:blip r:embed="rId59" cstate="print"/>
                    <a:stretch>
                      <a:fillRect/>
                    </a:stretch>
                  </pic:blipFill>
                  <pic:spPr>
                    <a:xfrm>
                      <a:off x="0" y="0"/>
                      <a:ext cx="7212075" cy="2200275"/>
                    </a:xfrm>
                    <a:prstGeom prst="rect">
                      <a:avLst/>
                    </a:prstGeom>
                  </pic:spPr>
                </pic:pic>
              </a:graphicData>
            </a:graphic>
          </wp:anchor>
        </w:drawing>
      </w:r>
    </w:p>
    <w:p>
      <w:pPr>
        <w:pStyle w:val="BodyText"/>
        <w:spacing w:before="32"/>
      </w:pPr>
    </w:p>
    <w:p>
      <w:pPr>
        <w:spacing w:before="0"/>
        <w:ind w:left="100" w:right="0" w:firstLine="0"/>
        <w:jc w:val="left"/>
        <w:rPr>
          <w:rFonts w:ascii="Tw Cen MT"/>
          <w:b/>
          <w:sz w:val="22"/>
        </w:rPr>
      </w:pPr>
      <w:r>
        <w:rPr>
          <w:rFonts w:ascii="Tw Cen MT"/>
          <w:b/>
          <w:sz w:val="22"/>
          <w:u w:val="single"/>
        </w:rPr>
        <w:t>Admissions</w:t>
      </w:r>
      <w:r>
        <w:rPr>
          <w:rFonts w:ascii="Tw Cen MT"/>
          <w:b/>
          <w:spacing w:val="-12"/>
          <w:sz w:val="22"/>
          <w:u w:val="single"/>
        </w:rPr>
        <w:t> </w:t>
      </w:r>
      <w:r>
        <w:rPr>
          <w:rFonts w:ascii="Tw Cen MT"/>
          <w:b/>
          <w:sz w:val="22"/>
          <w:u w:val="single"/>
        </w:rPr>
        <w:t>and</w:t>
      </w:r>
      <w:r>
        <w:rPr>
          <w:rFonts w:ascii="Tw Cen MT"/>
          <w:b/>
          <w:spacing w:val="-10"/>
          <w:sz w:val="22"/>
          <w:u w:val="single"/>
        </w:rPr>
        <w:t> </w:t>
      </w:r>
      <w:r>
        <w:rPr>
          <w:rFonts w:ascii="Tw Cen MT"/>
          <w:b/>
          <w:spacing w:val="-2"/>
          <w:sz w:val="22"/>
          <w:u w:val="single"/>
        </w:rPr>
        <w:t>Records</w:t>
      </w:r>
    </w:p>
    <w:p>
      <w:pPr>
        <w:pStyle w:val="BodyText"/>
        <w:spacing w:line="264" w:lineRule="auto" w:before="143"/>
        <w:ind w:left="100" w:right="251"/>
      </w:pPr>
      <w:r>
        <w:rPr/>
        <w:t>Admissions</w:t>
      </w:r>
      <w:r>
        <w:rPr>
          <w:spacing w:val="-5"/>
        </w:rPr>
        <w:t> </w:t>
      </w:r>
      <w:r>
        <w:rPr/>
        <w:t>&amp;</w:t>
      </w:r>
      <w:r>
        <w:rPr>
          <w:spacing w:val="-2"/>
        </w:rPr>
        <w:t> </w:t>
      </w:r>
      <w:r>
        <w:rPr/>
        <w:t>Records</w:t>
      </w:r>
      <w:r>
        <w:rPr>
          <w:spacing w:val="-2"/>
        </w:rPr>
        <w:t> </w:t>
      </w:r>
      <w:r>
        <w:rPr/>
        <w:t>has</w:t>
      </w:r>
      <w:r>
        <w:rPr>
          <w:spacing w:val="-5"/>
        </w:rPr>
        <w:t> </w:t>
      </w:r>
      <w:r>
        <w:rPr/>
        <w:t>continued</w:t>
      </w:r>
      <w:r>
        <w:rPr>
          <w:spacing w:val="-2"/>
        </w:rPr>
        <w:t> </w:t>
      </w:r>
      <w:r>
        <w:rPr/>
        <w:t>to</w:t>
      </w:r>
      <w:r>
        <w:rPr>
          <w:spacing w:val="-3"/>
        </w:rPr>
        <w:t> </w:t>
      </w:r>
      <w:r>
        <w:rPr/>
        <w:t>expand</w:t>
      </w:r>
      <w:r>
        <w:rPr>
          <w:spacing w:val="-3"/>
        </w:rPr>
        <w:t> </w:t>
      </w:r>
      <w:r>
        <w:rPr/>
        <w:t>its</w:t>
      </w:r>
      <w:r>
        <w:rPr>
          <w:spacing w:val="-4"/>
        </w:rPr>
        <w:t> </w:t>
      </w:r>
      <w:r>
        <w:rPr/>
        <w:t>automated</w:t>
      </w:r>
      <w:r>
        <w:rPr>
          <w:spacing w:val="-5"/>
        </w:rPr>
        <w:t> </w:t>
      </w:r>
      <w:r>
        <w:rPr/>
        <w:t>offerings</w:t>
      </w:r>
      <w:r>
        <w:rPr>
          <w:spacing w:val="-4"/>
        </w:rPr>
        <w:t> </w:t>
      </w:r>
      <w:r>
        <w:rPr/>
        <w:t>to</w:t>
      </w:r>
      <w:r>
        <w:rPr>
          <w:spacing w:val="-3"/>
        </w:rPr>
        <w:t> </w:t>
      </w:r>
      <w:r>
        <w:rPr/>
        <w:t>assist</w:t>
      </w:r>
      <w:r>
        <w:rPr>
          <w:spacing w:val="-2"/>
        </w:rPr>
        <w:t> </w:t>
      </w:r>
      <w:r>
        <w:rPr/>
        <w:t>students in</w:t>
      </w:r>
      <w:r>
        <w:rPr>
          <w:spacing w:val="-2"/>
        </w:rPr>
        <w:t> </w:t>
      </w:r>
      <w:r>
        <w:rPr/>
        <w:t>completing</w:t>
      </w:r>
      <w:r>
        <w:rPr>
          <w:spacing w:val="-4"/>
        </w:rPr>
        <w:t> </w:t>
      </w:r>
      <w:r>
        <w:rPr/>
        <w:t>their</w:t>
      </w:r>
      <w:r>
        <w:rPr>
          <w:spacing w:val="-5"/>
        </w:rPr>
        <w:t> </w:t>
      </w:r>
      <w:r>
        <w:rPr/>
        <w:t>varied</w:t>
      </w:r>
      <w:r>
        <w:rPr>
          <w:spacing w:val="-5"/>
        </w:rPr>
        <w:t> </w:t>
      </w:r>
      <w:r>
        <w:rPr/>
        <w:t>transactions</w:t>
      </w:r>
      <w:r>
        <w:rPr>
          <w:spacing w:val="-4"/>
        </w:rPr>
        <w:t> </w:t>
      </w:r>
      <w:r>
        <w:rPr/>
        <w:t>online.</w:t>
      </w:r>
      <w:r>
        <w:rPr>
          <w:spacing w:val="-6"/>
        </w:rPr>
        <w:t> </w:t>
      </w:r>
      <w:r>
        <w:rPr/>
        <w:t>New</w:t>
      </w:r>
      <w:r>
        <w:rPr>
          <w:spacing w:val="-6"/>
        </w:rPr>
        <w:t> </w:t>
      </w:r>
      <w:r>
        <w:rPr/>
        <w:t>for</w:t>
      </w:r>
      <w:r>
        <w:rPr>
          <w:spacing w:val="-7"/>
        </w:rPr>
        <w:t> </w:t>
      </w:r>
      <w:r>
        <w:rPr/>
        <w:t>2019</w:t>
      </w:r>
      <w:r>
        <w:rPr>
          <w:spacing w:val="-6"/>
        </w:rPr>
        <w:t> </w:t>
      </w:r>
      <w:r>
        <w:rPr/>
        <w:t>is</w:t>
      </w:r>
      <w:r>
        <w:rPr>
          <w:spacing w:val="-6"/>
        </w:rPr>
        <w:t> </w:t>
      </w:r>
      <w:r>
        <w:rPr/>
        <w:t>an thoroughly</w:t>
      </w:r>
      <w:r>
        <w:rPr>
          <w:spacing w:val="-8"/>
        </w:rPr>
        <w:t> </w:t>
      </w:r>
      <w:r>
        <w:rPr/>
        <w:t>updated</w:t>
      </w:r>
      <w:r>
        <w:rPr>
          <w:spacing w:val="-10"/>
        </w:rPr>
        <w:t> </w:t>
      </w:r>
      <w:r>
        <w:rPr/>
        <w:t>application</w:t>
      </w:r>
      <w:r>
        <w:rPr>
          <w:spacing w:val="-10"/>
        </w:rPr>
        <w:t> </w:t>
      </w:r>
      <w:r>
        <w:rPr/>
        <w:t>for</w:t>
      </w:r>
      <w:r>
        <w:rPr>
          <w:spacing w:val="-10"/>
        </w:rPr>
        <w:t> </w:t>
      </w:r>
      <w:r>
        <w:rPr/>
        <w:t>school</w:t>
      </w:r>
      <w:r>
        <w:rPr>
          <w:spacing w:val="-10"/>
        </w:rPr>
        <w:t> </w:t>
      </w:r>
      <w:r>
        <w:rPr/>
        <w:t>system</w:t>
      </w:r>
      <w:r>
        <w:rPr>
          <w:spacing w:val="-11"/>
        </w:rPr>
        <w:t> </w:t>
      </w:r>
      <w:r>
        <w:rPr/>
        <w:t>called</w:t>
      </w:r>
      <w:r>
        <w:rPr>
          <w:spacing w:val="-10"/>
        </w:rPr>
        <w:t> </w:t>
      </w:r>
      <w:r>
        <w:rPr/>
        <w:t>OpenCCC</w:t>
      </w:r>
      <w:r>
        <w:rPr>
          <w:spacing w:val="-10"/>
        </w:rPr>
        <w:t> </w:t>
      </w:r>
      <w:r>
        <w:rPr/>
        <w:t>Apply.</w:t>
      </w:r>
      <w:r>
        <w:rPr>
          <w:spacing w:val="-10"/>
        </w:rPr>
        <w:t> </w:t>
      </w:r>
      <w:r>
        <w:rPr/>
        <w:t>This</w:t>
      </w:r>
      <w:r>
        <w:rPr>
          <w:spacing w:val="-10"/>
        </w:rPr>
        <w:t> </w:t>
      </w:r>
      <w:r>
        <w:rPr/>
        <w:t>is</w:t>
      </w:r>
      <w:r>
        <w:rPr>
          <w:spacing w:val="-9"/>
        </w:rPr>
        <w:t> </w:t>
      </w:r>
      <w:r>
        <w:rPr/>
        <w:t>a</w:t>
      </w:r>
      <w:r>
        <w:rPr>
          <w:spacing w:val="-10"/>
        </w:rPr>
        <w:t> </w:t>
      </w:r>
      <w:r>
        <w:rPr/>
        <w:t>state</w:t>
      </w:r>
      <w:r>
        <w:rPr>
          <w:spacing w:val="-9"/>
        </w:rPr>
        <w:t> </w:t>
      </w:r>
      <w:r>
        <w:rPr/>
        <w:t>sponsored</w:t>
      </w:r>
      <w:r>
        <w:rPr>
          <w:spacing w:val="-10"/>
        </w:rPr>
        <w:t> </w:t>
      </w:r>
      <w:r>
        <w:rPr/>
        <w:t>system</w:t>
      </w:r>
      <w:r>
        <w:rPr>
          <w:spacing w:val="-9"/>
        </w:rPr>
        <w:t> </w:t>
      </w:r>
      <w:r>
        <w:rPr/>
        <w:t>for</w:t>
      </w:r>
      <w:r>
        <w:rPr>
          <w:spacing w:val="-10"/>
        </w:rPr>
        <w:t> </w:t>
      </w:r>
      <w:r>
        <w:rPr/>
        <w:t>all</w:t>
      </w:r>
      <w:r>
        <w:rPr>
          <w:spacing w:val="-10"/>
        </w:rPr>
        <w:t> </w:t>
      </w:r>
      <w:r>
        <w:rPr/>
        <w:t>California</w:t>
      </w:r>
      <w:r>
        <w:rPr>
          <w:spacing w:val="-10"/>
        </w:rPr>
        <w:t> </w:t>
      </w:r>
      <w:r>
        <w:rPr/>
        <w:t>students</w:t>
      </w:r>
      <w:r>
        <w:rPr>
          <w:spacing w:val="-10"/>
        </w:rPr>
        <w:t> </w:t>
      </w:r>
      <w:r>
        <w:rPr/>
        <w:t>to</w:t>
      </w:r>
      <w:r>
        <w:rPr>
          <w:spacing w:val="-8"/>
        </w:rPr>
        <w:t> </w:t>
      </w:r>
      <w:r>
        <w:rPr/>
        <w:t>apply</w:t>
      </w:r>
      <w:r>
        <w:rPr>
          <w:spacing w:val="-9"/>
        </w:rPr>
        <w:t> </w:t>
      </w:r>
      <w:r>
        <w:rPr/>
        <w:t>to</w:t>
      </w:r>
      <w:r>
        <w:rPr>
          <w:spacing w:val="-8"/>
        </w:rPr>
        <w:t> </w:t>
      </w:r>
      <w:r>
        <w:rPr/>
        <w:t>California community</w:t>
      </w:r>
      <w:r>
        <w:rPr>
          <w:spacing w:val="-6"/>
        </w:rPr>
        <w:t> </w:t>
      </w:r>
      <w:r>
        <w:rPr/>
        <w:t>colleges</w:t>
      </w:r>
      <w:r>
        <w:rPr>
          <w:spacing w:val="-7"/>
        </w:rPr>
        <w:t> </w:t>
      </w:r>
      <w:r>
        <w:rPr/>
        <w:t>and</w:t>
      </w:r>
      <w:r>
        <w:rPr>
          <w:spacing w:val="-7"/>
        </w:rPr>
        <w:t> </w:t>
      </w:r>
      <w:r>
        <w:rPr/>
        <w:t>is</w:t>
      </w:r>
      <w:r>
        <w:rPr>
          <w:spacing w:val="-7"/>
        </w:rPr>
        <w:t> </w:t>
      </w:r>
      <w:r>
        <w:rPr/>
        <w:t>managed</w:t>
      </w:r>
      <w:r>
        <w:rPr>
          <w:spacing w:val="-7"/>
        </w:rPr>
        <w:t> </w:t>
      </w:r>
      <w:r>
        <w:rPr/>
        <w:t>by</w:t>
      </w:r>
      <w:r>
        <w:rPr>
          <w:spacing w:val="-6"/>
        </w:rPr>
        <w:t> </w:t>
      </w:r>
      <w:r>
        <w:rPr/>
        <w:t>the</w:t>
      </w:r>
      <w:r>
        <w:rPr>
          <w:spacing w:val="-6"/>
        </w:rPr>
        <w:t> </w:t>
      </w:r>
      <w:r>
        <w:rPr/>
        <w:t>California</w:t>
      </w:r>
      <w:r>
        <w:rPr>
          <w:spacing w:val="-5"/>
        </w:rPr>
        <w:t> </w:t>
      </w:r>
      <w:r>
        <w:rPr/>
        <w:t>Community</w:t>
      </w:r>
      <w:r>
        <w:rPr>
          <w:spacing w:val="-6"/>
        </w:rPr>
        <w:t> </w:t>
      </w:r>
      <w:r>
        <w:rPr/>
        <w:t>College</w:t>
      </w:r>
      <w:r>
        <w:rPr>
          <w:spacing w:val="-6"/>
        </w:rPr>
        <w:t> </w:t>
      </w:r>
      <w:r>
        <w:rPr/>
        <w:t>Chancellor’s</w:t>
      </w:r>
      <w:r>
        <w:rPr>
          <w:spacing w:val="-7"/>
        </w:rPr>
        <w:t> </w:t>
      </w:r>
      <w:r>
        <w:rPr/>
        <w:t>office.</w:t>
      </w:r>
      <w:r>
        <w:rPr>
          <w:spacing w:val="-6"/>
        </w:rPr>
        <w:t> </w:t>
      </w:r>
      <w:r>
        <w:rPr/>
        <w:t>All</w:t>
      </w:r>
      <w:r>
        <w:rPr>
          <w:spacing w:val="-4"/>
        </w:rPr>
        <w:t> </w:t>
      </w:r>
      <w:r>
        <w:rPr/>
        <w:t>students</w:t>
      </w:r>
      <w:r>
        <w:rPr>
          <w:spacing w:val="-2"/>
        </w:rPr>
        <w:t> </w:t>
      </w:r>
      <w:r>
        <w:rPr/>
        <w:t>apply</w:t>
      </w:r>
      <w:r>
        <w:rPr>
          <w:spacing w:val="-2"/>
        </w:rPr>
        <w:t> </w:t>
      </w:r>
      <w:r>
        <w:rPr/>
        <w:t>for</w:t>
      </w:r>
      <w:r>
        <w:rPr>
          <w:spacing w:val="-3"/>
        </w:rPr>
        <w:t> </w:t>
      </w:r>
      <w:r>
        <w:rPr/>
        <w:t>admission</w:t>
      </w:r>
      <w:r>
        <w:rPr>
          <w:spacing w:val="-6"/>
        </w:rPr>
        <w:t> </w:t>
      </w:r>
      <w:r>
        <w:rPr/>
        <w:t>online</w:t>
      </w:r>
      <w:r>
        <w:rPr>
          <w:spacing w:val="-2"/>
        </w:rPr>
        <w:t> </w:t>
      </w:r>
      <w:r>
        <w:rPr/>
        <w:t>using</w:t>
      </w:r>
      <w:r>
        <w:rPr>
          <w:spacing w:val="-3"/>
        </w:rPr>
        <w:t> </w:t>
      </w:r>
      <w:r>
        <w:rPr/>
        <w:t>the</w:t>
      </w:r>
      <w:r>
        <w:rPr>
          <w:spacing w:val="-2"/>
        </w:rPr>
        <w:t> </w:t>
      </w:r>
      <w:r>
        <w:rPr/>
        <w:t>CCCApply application with the exception of students who are under the age of 18 or who are still enrolled in high school. These students must apply using a waiver from their local high school. The updated system smooths out the application process and captures additional information that will transition the student into their chosen educational pathway.</w:t>
      </w:r>
    </w:p>
    <w:p>
      <w:pPr>
        <w:pStyle w:val="BodyText"/>
        <w:spacing w:line="264" w:lineRule="auto" w:before="119"/>
        <w:ind w:left="100" w:right="251"/>
      </w:pPr>
      <w:r>
        <w:rPr/>
        <w:t>Students also have the ability to request enrollment verifications, official</w:t>
      </w:r>
      <w:r>
        <w:rPr>
          <w:spacing w:val="-2"/>
        </w:rPr>
        <w:t> </w:t>
      </w:r>
      <w:r>
        <w:rPr/>
        <w:t>transcripts and electronic transcripts, and degree verifications as the Office of Admissions</w:t>
      </w:r>
      <w:r>
        <w:rPr>
          <w:spacing w:val="-3"/>
        </w:rPr>
        <w:t> </w:t>
      </w:r>
      <w:r>
        <w:rPr/>
        <w:t>has added National</w:t>
      </w:r>
      <w:r>
        <w:rPr>
          <w:spacing w:val="-3"/>
        </w:rPr>
        <w:t> </w:t>
      </w:r>
      <w:r>
        <w:rPr/>
        <w:t>Student Clearing</w:t>
      </w:r>
      <w:r>
        <w:rPr>
          <w:spacing w:val="-2"/>
        </w:rPr>
        <w:t> </w:t>
      </w:r>
      <w:r>
        <w:rPr/>
        <w:t>House services.</w:t>
      </w:r>
      <w:r>
        <w:rPr>
          <w:spacing w:val="-3"/>
        </w:rPr>
        <w:t> </w:t>
      </w:r>
      <w:r>
        <w:rPr/>
        <w:t>Students</w:t>
      </w:r>
      <w:r>
        <w:rPr>
          <w:spacing w:val="-2"/>
        </w:rPr>
        <w:t> </w:t>
      </w:r>
      <w:r>
        <w:rPr/>
        <w:t>can</w:t>
      </w:r>
      <w:r>
        <w:rPr>
          <w:spacing w:val="-3"/>
        </w:rPr>
        <w:t> </w:t>
      </w:r>
      <w:r>
        <w:rPr/>
        <w:t>print</w:t>
      </w:r>
      <w:r>
        <w:rPr>
          <w:spacing w:val="-4"/>
        </w:rPr>
        <w:t> </w:t>
      </w:r>
      <w:r>
        <w:rPr/>
        <w:t>and</w:t>
      </w:r>
      <w:r>
        <w:rPr>
          <w:spacing w:val="-5"/>
        </w:rPr>
        <w:t> </w:t>
      </w:r>
      <w:r>
        <w:rPr/>
        <w:t>fill</w:t>
      </w:r>
      <w:r>
        <w:rPr>
          <w:spacing w:val="-5"/>
        </w:rPr>
        <w:t> </w:t>
      </w:r>
      <w:r>
        <w:rPr/>
        <w:t>out</w:t>
      </w:r>
      <w:r>
        <w:rPr>
          <w:spacing w:val="-4"/>
        </w:rPr>
        <w:t> </w:t>
      </w:r>
      <w:r>
        <w:rPr/>
        <w:t>online</w:t>
      </w:r>
      <w:r>
        <w:rPr>
          <w:spacing w:val="-4"/>
        </w:rPr>
        <w:t> </w:t>
      </w:r>
      <w:r>
        <w:rPr/>
        <w:t>verification</w:t>
      </w:r>
      <w:r>
        <w:rPr>
          <w:spacing w:val="-5"/>
        </w:rPr>
        <w:t> </w:t>
      </w:r>
      <w:r>
        <w:rPr/>
        <w:t>forms</w:t>
      </w:r>
      <w:r>
        <w:rPr>
          <w:spacing w:val="-5"/>
        </w:rPr>
        <w:t> </w:t>
      </w:r>
      <w:r>
        <w:rPr/>
        <w:t>and</w:t>
      </w:r>
      <w:r>
        <w:rPr>
          <w:spacing w:val="-5"/>
        </w:rPr>
        <w:t> </w:t>
      </w:r>
      <w:r>
        <w:rPr/>
        <w:t>submit</w:t>
      </w:r>
      <w:r>
        <w:rPr>
          <w:spacing w:val="-4"/>
        </w:rPr>
        <w:t> </w:t>
      </w:r>
      <w:r>
        <w:rPr/>
        <w:t>request</w:t>
      </w:r>
      <w:r>
        <w:rPr>
          <w:spacing w:val="-4"/>
        </w:rPr>
        <w:t> </w:t>
      </w:r>
      <w:r>
        <w:rPr/>
        <w:t>forms</w:t>
      </w:r>
      <w:r>
        <w:rPr>
          <w:spacing w:val="-5"/>
        </w:rPr>
        <w:t> </w:t>
      </w:r>
      <w:r>
        <w:rPr/>
        <w:t>to</w:t>
      </w:r>
      <w:r>
        <w:rPr>
          <w:spacing w:val="-3"/>
        </w:rPr>
        <w:t> </w:t>
      </w:r>
      <w:r>
        <w:rPr/>
        <w:t>the Records</w:t>
      </w:r>
      <w:r>
        <w:rPr>
          <w:spacing w:val="-9"/>
        </w:rPr>
        <w:t> </w:t>
      </w:r>
      <w:r>
        <w:rPr/>
        <w:t>Department</w:t>
      </w:r>
      <w:r>
        <w:rPr>
          <w:spacing w:val="-8"/>
        </w:rPr>
        <w:t> </w:t>
      </w:r>
      <w:r>
        <w:rPr/>
        <w:t>for</w:t>
      </w:r>
      <w:r>
        <w:rPr>
          <w:spacing w:val="-9"/>
        </w:rPr>
        <w:t> </w:t>
      </w:r>
      <w:r>
        <w:rPr/>
        <w:t>processing.</w:t>
      </w:r>
      <w:r>
        <w:rPr>
          <w:spacing w:val="-9"/>
        </w:rPr>
        <w:t> </w:t>
      </w:r>
      <w:r>
        <w:rPr/>
        <w:t>These</w:t>
      </w:r>
      <w:r>
        <w:rPr>
          <w:spacing w:val="-3"/>
        </w:rPr>
        <w:t> </w:t>
      </w:r>
      <w:r>
        <w:rPr/>
        <w:t>services</w:t>
      </w:r>
      <w:r>
        <w:rPr>
          <w:spacing w:val="-4"/>
        </w:rPr>
        <w:t> </w:t>
      </w:r>
      <w:r>
        <w:rPr/>
        <w:t>decrease</w:t>
      </w:r>
      <w:r>
        <w:rPr>
          <w:spacing w:val="-6"/>
        </w:rPr>
        <w:t> </w:t>
      </w:r>
      <w:r>
        <w:rPr/>
        <w:t>the</w:t>
      </w:r>
      <w:r>
        <w:rPr>
          <w:spacing w:val="-4"/>
        </w:rPr>
        <w:t> </w:t>
      </w:r>
      <w:r>
        <w:rPr/>
        <w:t>amount</w:t>
      </w:r>
      <w:r>
        <w:rPr>
          <w:spacing w:val="-6"/>
        </w:rPr>
        <w:t> </w:t>
      </w:r>
      <w:r>
        <w:rPr/>
        <w:t>of</w:t>
      </w:r>
      <w:r>
        <w:rPr>
          <w:spacing w:val="-4"/>
        </w:rPr>
        <w:t> </w:t>
      </w:r>
      <w:r>
        <w:rPr/>
        <w:t>time</w:t>
      </w:r>
      <w:r>
        <w:rPr>
          <w:spacing w:val="-8"/>
        </w:rPr>
        <w:t> </w:t>
      </w:r>
      <w:r>
        <w:rPr/>
        <w:t>it</w:t>
      </w:r>
      <w:r>
        <w:rPr>
          <w:spacing w:val="-4"/>
        </w:rPr>
        <w:t> </w:t>
      </w:r>
      <w:r>
        <w:rPr/>
        <w:t>takes</w:t>
      </w:r>
      <w:r>
        <w:rPr>
          <w:spacing w:val="-1"/>
        </w:rPr>
        <w:t> </w:t>
      </w:r>
      <w:r>
        <w:rPr/>
        <w:t>to</w:t>
      </w:r>
      <w:r>
        <w:rPr>
          <w:spacing w:val="-3"/>
        </w:rPr>
        <w:t> </w:t>
      </w:r>
      <w:r>
        <w:rPr/>
        <w:t>research</w:t>
      </w:r>
      <w:r>
        <w:rPr>
          <w:spacing w:val="-4"/>
        </w:rPr>
        <w:t> </w:t>
      </w:r>
      <w:r>
        <w:rPr/>
        <w:t>and</w:t>
      </w:r>
      <w:r>
        <w:rPr>
          <w:spacing w:val="-4"/>
        </w:rPr>
        <w:t> </w:t>
      </w:r>
      <w:r>
        <w:rPr/>
        <w:t>distribute</w:t>
      </w:r>
      <w:r>
        <w:rPr>
          <w:spacing w:val="-3"/>
        </w:rPr>
        <w:t> </w:t>
      </w:r>
      <w:r>
        <w:rPr/>
        <w:t>this</w:t>
      </w:r>
      <w:r>
        <w:rPr>
          <w:spacing w:val="-6"/>
        </w:rPr>
        <w:t> </w:t>
      </w:r>
      <w:r>
        <w:rPr/>
        <w:t>type</w:t>
      </w:r>
      <w:r>
        <w:rPr>
          <w:spacing w:val="-6"/>
        </w:rPr>
        <w:t> </w:t>
      </w:r>
      <w:r>
        <w:rPr/>
        <w:t>of</w:t>
      </w:r>
      <w:r>
        <w:rPr>
          <w:spacing w:val="-6"/>
        </w:rPr>
        <w:t> </w:t>
      </w:r>
      <w:r>
        <w:rPr/>
        <w:t>information</w:t>
      </w:r>
      <w:r>
        <w:rPr>
          <w:spacing w:val="-6"/>
        </w:rPr>
        <w:t> </w:t>
      </w:r>
      <w:r>
        <w:rPr/>
        <w:t>by</w:t>
      </w:r>
      <w:r>
        <w:rPr>
          <w:spacing w:val="-6"/>
        </w:rPr>
        <w:t> </w:t>
      </w:r>
      <w:r>
        <w:rPr/>
        <w:t>Records</w:t>
      </w:r>
      <w:r>
        <w:rPr>
          <w:spacing w:val="-8"/>
        </w:rPr>
        <w:t> </w:t>
      </w:r>
      <w:r>
        <w:rPr/>
        <w:t>staff as well as decrease the amount of money spent on postage, envelopes and paper for printed transcripts.</w:t>
      </w:r>
    </w:p>
    <w:p>
      <w:pPr>
        <w:spacing w:after="0" w:line="264" w:lineRule="auto"/>
        <w:sectPr>
          <w:pgSz w:w="15840" w:h="12240" w:orient="landscape"/>
          <w:pgMar w:header="0" w:footer="1007" w:top="960" w:bottom="1220" w:left="840" w:right="700"/>
        </w:sectPr>
      </w:pPr>
    </w:p>
    <w:p>
      <w:pPr>
        <w:pStyle w:val="BodyText"/>
        <w:spacing w:line="264" w:lineRule="auto" w:before="45"/>
        <w:ind w:left="100" w:right="251"/>
      </w:pPr>
      <w:r>
        <w:rPr/>
        <w:t>Users in the Student Services division continue to use Degree Works to conduct degree audits for students. Student coursework is integrated into Degree Works</w:t>
      </w:r>
      <w:r>
        <w:rPr>
          <w:spacing w:val="-1"/>
        </w:rPr>
        <w:t> </w:t>
      </w:r>
      <w:r>
        <w:rPr/>
        <w:t>from</w:t>
      </w:r>
      <w:r>
        <w:rPr>
          <w:spacing w:val="-5"/>
        </w:rPr>
        <w:t> </w:t>
      </w:r>
      <w:r>
        <w:rPr/>
        <w:t>Banner</w:t>
      </w:r>
      <w:r>
        <w:rPr>
          <w:spacing w:val="-2"/>
        </w:rPr>
        <w:t> </w:t>
      </w:r>
      <w:r>
        <w:rPr/>
        <w:t>to</w:t>
      </w:r>
      <w:r>
        <w:rPr>
          <w:spacing w:val="-1"/>
        </w:rPr>
        <w:t> </w:t>
      </w:r>
      <w:r>
        <w:rPr/>
        <w:t>issue</w:t>
      </w:r>
      <w:r>
        <w:rPr>
          <w:spacing w:val="-2"/>
        </w:rPr>
        <w:t> </w:t>
      </w:r>
      <w:r>
        <w:rPr/>
        <w:t>an</w:t>
      </w:r>
      <w:r>
        <w:rPr>
          <w:spacing w:val="-4"/>
        </w:rPr>
        <w:t> </w:t>
      </w:r>
      <w:r>
        <w:rPr/>
        <w:t>audit</w:t>
      </w:r>
      <w:r>
        <w:rPr>
          <w:spacing w:val="-2"/>
        </w:rPr>
        <w:t> </w:t>
      </w:r>
      <w:r>
        <w:rPr/>
        <w:t>report</w:t>
      </w:r>
      <w:r>
        <w:rPr>
          <w:spacing w:val="-5"/>
        </w:rPr>
        <w:t> </w:t>
      </w:r>
      <w:r>
        <w:rPr/>
        <w:t>of</w:t>
      </w:r>
      <w:r>
        <w:rPr>
          <w:spacing w:val="-4"/>
        </w:rPr>
        <w:t> </w:t>
      </w:r>
      <w:r>
        <w:rPr/>
        <w:t>a</w:t>
      </w:r>
      <w:r>
        <w:rPr>
          <w:spacing w:val="-3"/>
        </w:rPr>
        <w:t> </w:t>
      </w:r>
      <w:r>
        <w:rPr/>
        <w:t>student’s</w:t>
      </w:r>
      <w:r>
        <w:rPr>
          <w:spacing w:val="-1"/>
        </w:rPr>
        <w:t> </w:t>
      </w:r>
      <w:r>
        <w:rPr/>
        <w:t>progress</w:t>
      </w:r>
      <w:r>
        <w:rPr>
          <w:spacing w:val="-2"/>
        </w:rPr>
        <w:t> </w:t>
      </w:r>
      <w:r>
        <w:rPr/>
        <w:t>towards</w:t>
      </w:r>
      <w:r>
        <w:rPr>
          <w:spacing w:val="-2"/>
        </w:rPr>
        <w:t> </w:t>
      </w:r>
      <w:r>
        <w:rPr/>
        <w:t>degree</w:t>
      </w:r>
      <w:r>
        <w:rPr>
          <w:spacing w:val="-2"/>
        </w:rPr>
        <w:t> </w:t>
      </w:r>
      <w:r>
        <w:rPr/>
        <w:t>completion.</w:t>
      </w:r>
      <w:r>
        <w:rPr>
          <w:spacing w:val="-3"/>
        </w:rPr>
        <w:t> </w:t>
      </w:r>
      <w:r>
        <w:rPr/>
        <w:t>The</w:t>
      </w:r>
      <w:r>
        <w:rPr>
          <w:spacing w:val="-2"/>
        </w:rPr>
        <w:t> </w:t>
      </w:r>
      <w:r>
        <w:rPr/>
        <w:t>degree</w:t>
      </w:r>
      <w:r>
        <w:rPr>
          <w:spacing w:val="-6"/>
        </w:rPr>
        <w:t> </w:t>
      </w:r>
      <w:r>
        <w:rPr/>
        <w:t>audit</w:t>
      </w:r>
      <w:r>
        <w:rPr>
          <w:spacing w:val="-2"/>
        </w:rPr>
        <w:t> </w:t>
      </w:r>
      <w:r>
        <w:rPr/>
        <w:t>report</w:t>
      </w:r>
      <w:r>
        <w:rPr>
          <w:spacing w:val="-2"/>
        </w:rPr>
        <w:t> </w:t>
      </w:r>
      <w:r>
        <w:rPr/>
        <w:t>provides</w:t>
      </w:r>
      <w:r>
        <w:rPr>
          <w:spacing w:val="-4"/>
        </w:rPr>
        <w:t> </w:t>
      </w:r>
      <w:r>
        <w:rPr/>
        <w:t>students</w:t>
      </w:r>
      <w:r>
        <w:rPr>
          <w:spacing w:val="-1"/>
        </w:rPr>
        <w:t> </w:t>
      </w:r>
      <w:r>
        <w:rPr/>
        <w:t>with information that indicates classes they have completed at</w:t>
      </w:r>
      <w:r>
        <w:rPr>
          <w:spacing w:val="-1"/>
        </w:rPr>
        <w:t> </w:t>
      </w:r>
      <w:r>
        <w:rPr/>
        <w:t>TC towards their chosen</w:t>
      </w:r>
      <w:r>
        <w:rPr>
          <w:spacing w:val="-1"/>
        </w:rPr>
        <w:t> </w:t>
      </w:r>
      <w:r>
        <w:rPr/>
        <w:t>academic</w:t>
      </w:r>
      <w:r>
        <w:rPr>
          <w:spacing w:val="-3"/>
        </w:rPr>
        <w:t> </w:t>
      </w:r>
      <w:r>
        <w:rPr/>
        <w:t>program.</w:t>
      </w:r>
      <w:r>
        <w:rPr>
          <w:spacing w:val="-2"/>
        </w:rPr>
        <w:t> </w:t>
      </w:r>
      <w:r>
        <w:rPr/>
        <w:t>Degree</w:t>
      </w:r>
      <w:r>
        <w:rPr>
          <w:spacing w:val="-1"/>
        </w:rPr>
        <w:t> </w:t>
      </w:r>
      <w:r>
        <w:rPr/>
        <w:t>Works provides the</w:t>
      </w:r>
      <w:r>
        <w:rPr>
          <w:spacing w:val="-1"/>
        </w:rPr>
        <w:t> </w:t>
      </w:r>
      <w:r>
        <w:rPr/>
        <w:t>student course information</w:t>
      </w:r>
      <w:r>
        <w:rPr>
          <w:spacing w:val="-2"/>
        </w:rPr>
        <w:t> </w:t>
      </w:r>
      <w:r>
        <w:rPr/>
        <w:t>and their progress here at Taft College, along with transfer course work</w:t>
      </w:r>
      <w:r>
        <w:rPr>
          <w:spacing w:val="-1"/>
        </w:rPr>
        <w:t> </w:t>
      </w:r>
      <w:r>
        <w:rPr/>
        <w:t>taken at</w:t>
      </w:r>
      <w:r>
        <w:rPr>
          <w:spacing w:val="-4"/>
        </w:rPr>
        <w:t> </w:t>
      </w:r>
      <w:r>
        <w:rPr/>
        <w:t>other colleges that applies to their educational goal. The report</w:t>
      </w:r>
      <w:r>
        <w:rPr>
          <w:spacing w:val="-1"/>
        </w:rPr>
        <w:t> </w:t>
      </w:r>
      <w:r>
        <w:rPr/>
        <w:t>also shows students what</w:t>
      </w:r>
      <w:r>
        <w:rPr>
          <w:spacing w:val="-4"/>
        </w:rPr>
        <w:t> </w:t>
      </w:r>
      <w:r>
        <w:rPr/>
        <w:t>courses they</w:t>
      </w:r>
      <w:r>
        <w:rPr>
          <w:spacing w:val="-3"/>
        </w:rPr>
        <w:t> </w:t>
      </w:r>
      <w:r>
        <w:rPr/>
        <w:t>still</w:t>
      </w:r>
      <w:r>
        <w:rPr>
          <w:spacing w:val="-4"/>
        </w:rPr>
        <w:t> </w:t>
      </w:r>
      <w:r>
        <w:rPr/>
        <w:t>need to complete</w:t>
      </w:r>
      <w:r>
        <w:rPr>
          <w:spacing w:val="-3"/>
        </w:rPr>
        <w:t> </w:t>
      </w:r>
      <w:r>
        <w:rPr/>
        <w:t>in</w:t>
      </w:r>
      <w:r>
        <w:rPr>
          <w:spacing w:val="-4"/>
        </w:rPr>
        <w:t> </w:t>
      </w:r>
      <w:r>
        <w:rPr/>
        <w:t>order to</w:t>
      </w:r>
      <w:r>
        <w:rPr>
          <w:spacing w:val="-2"/>
        </w:rPr>
        <w:t> </w:t>
      </w:r>
      <w:r>
        <w:rPr/>
        <w:t>obtain</w:t>
      </w:r>
      <w:r>
        <w:rPr>
          <w:spacing w:val="-5"/>
        </w:rPr>
        <w:t> </w:t>
      </w:r>
      <w:r>
        <w:rPr/>
        <w:t>their Associate</w:t>
      </w:r>
      <w:r>
        <w:rPr>
          <w:spacing w:val="-1"/>
        </w:rPr>
        <w:t> </w:t>
      </w:r>
      <w:r>
        <w:rPr/>
        <w:t>degree or</w:t>
      </w:r>
      <w:r>
        <w:rPr>
          <w:spacing w:val="-1"/>
        </w:rPr>
        <w:t> </w:t>
      </w:r>
      <w:r>
        <w:rPr/>
        <w:t>certificate.</w:t>
      </w:r>
      <w:r>
        <w:rPr>
          <w:spacing w:val="-3"/>
        </w:rPr>
        <w:t> </w:t>
      </w:r>
      <w:r>
        <w:rPr/>
        <w:t>The</w:t>
      </w:r>
      <w:r>
        <w:rPr>
          <w:spacing w:val="-1"/>
        </w:rPr>
        <w:t> </w:t>
      </w:r>
      <w:r>
        <w:rPr/>
        <w:t>system</w:t>
      </w:r>
      <w:r>
        <w:rPr>
          <w:spacing w:val="-5"/>
        </w:rPr>
        <w:t> </w:t>
      </w:r>
      <w:r>
        <w:rPr/>
        <w:t>also</w:t>
      </w:r>
      <w:r>
        <w:rPr>
          <w:spacing w:val="-2"/>
        </w:rPr>
        <w:t> </w:t>
      </w:r>
      <w:r>
        <w:rPr/>
        <w:t>allows</w:t>
      </w:r>
      <w:r>
        <w:rPr>
          <w:spacing w:val="-1"/>
        </w:rPr>
        <w:t> </w:t>
      </w:r>
      <w:r>
        <w:rPr/>
        <w:t>students</w:t>
      </w:r>
      <w:r>
        <w:rPr>
          <w:spacing w:val="-1"/>
        </w:rPr>
        <w:t> </w:t>
      </w:r>
      <w:r>
        <w:rPr/>
        <w:t>to</w:t>
      </w:r>
      <w:r>
        <w:rPr>
          <w:spacing w:val="-2"/>
        </w:rPr>
        <w:t> </w:t>
      </w:r>
      <w:r>
        <w:rPr/>
        <w:t>check</w:t>
      </w:r>
      <w:r>
        <w:rPr>
          <w:spacing w:val="-5"/>
        </w:rPr>
        <w:t> </w:t>
      </w:r>
      <w:r>
        <w:rPr/>
        <w:t>other degree</w:t>
      </w:r>
      <w:r>
        <w:rPr>
          <w:spacing w:val="-3"/>
        </w:rPr>
        <w:t> </w:t>
      </w:r>
      <w:r>
        <w:rPr/>
        <w:t>or certificate</w:t>
      </w:r>
      <w:r>
        <w:rPr>
          <w:spacing w:val="-1"/>
        </w:rPr>
        <w:t> </w:t>
      </w:r>
      <w:r>
        <w:rPr/>
        <w:t>programs they are interested</w:t>
      </w:r>
      <w:r>
        <w:rPr>
          <w:spacing w:val="-1"/>
        </w:rPr>
        <w:t> </w:t>
      </w:r>
      <w:r>
        <w:rPr/>
        <w:t>in</w:t>
      </w:r>
      <w:r>
        <w:rPr>
          <w:spacing w:val="-4"/>
        </w:rPr>
        <w:t> </w:t>
      </w:r>
      <w:r>
        <w:rPr/>
        <w:t>and</w:t>
      </w:r>
      <w:r>
        <w:rPr>
          <w:spacing w:val="-4"/>
        </w:rPr>
        <w:t> </w:t>
      </w:r>
      <w:r>
        <w:rPr/>
        <w:t>view</w:t>
      </w:r>
      <w:r>
        <w:rPr>
          <w:spacing w:val="-2"/>
        </w:rPr>
        <w:t> </w:t>
      </w:r>
      <w:r>
        <w:rPr/>
        <w:t>what</w:t>
      </w:r>
      <w:r>
        <w:rPr>
          <w:spacing w:val="-4"/>
        </w:rPr>
        <w:t> </w:t>
      </w:r>
      <w:r>
        <w:rPr/>
        <w:t>courses are</w:t>
      </w:r>
      <w:r>
        <w:rPr>
          <w:spacing w:val="-3"/>
        </w:rPr>
        <w:t> </w:t>
      </w:r>
      <w:r>
        <w:rPr/>
        <w:t>still</w:t>
      </w:r>
      <w:r>
        <w:rPr>
          <w:spacing w:val="-4"/>
        </w:rPr>
        <w:t> </w:t>
      </w:r>
      <w:r>
        <w:rPr/>
        <w:t>needed</w:t>
      </w:r>
      <w:r>
        <w:rPr>
          <w:spacing w:val="-3"/>
        </w:rPr>
        <w:t> </w:t>
      </w:r>
      <w:r>
        <w:rPr/>
        <w:t>towards</w:t>
      </w:r>
      <w:r>
        <w:rPr>
          <w:spacing w:val="-1"/>
        </w:rPr>
        <w:t> </w:t>
      </w:r>
      <w:r>
        <w:rPr/>
        <w:t>that</w:t>
      </w:r>
      <w:r>
        <w:rPr>
          <w:spacing w:val="-1"/>
        </w:rPr>
        <w:t> </w:t>
      </w:r>
      <w:r>
        <w:rPr/>
        <w:t>academic</w:t>
      </w:r>
      <w:r>
        <w:rPr>
          <w:spacing w:val="-3"/>
        </w:rPr>
        <w:t> </w:t>
      </w:r>
      <w:r>
        <w:rPr/>
        <w:t>option.</w:t>
      </w:r>
      <w:r>
        <w:rPr>
          <w:spacing w:val="-2"/>
        </w:rPr>
        <w:t> </w:t>
      </w:r>
      <w:r>
        <w:rPr/>
        <w:t>Counselors</w:t>
      </w:r>
      <w:r>
        <w:rPr>
          <w:spacing w:val="-1"/>
        </w:rPr>
        <w:t> </w:t>
      </w:r>
      <w:r>
        <w:rPr/>
        <w:t>create</w:t>
      </w:r>
      <w:r>
        <w:rPr>
          <w:spacing w:val="-1"/>
        </w:rPr>
        <w:t> </w:t>
      </w:r>
      <w:r>
        <w:rPr/>
        <w:t>an</w:t>
      </w:r>
      <w:r>
        <w:rPr>
          <w:spacing w:val="-3"/>
        </w:rPr>
        <w:t> </w:t>
      </w:r>
      <w:r>
        <w:rPr/>
        <w:t>educational</w:t>
      </w:r>
      <w:r>
        <w:rPr>
          <w:spacing w:val="-2"/>
        </w:rPr>
        <w:t> </w:t>
      </w:r>
      <w:r>
        <w:rPr/>
        <w:t>plan</w:t>
      </w:r>
      <w:r>
        <w:rPr>
          <w:spacing w:val="-5"/>
        </w:rPr>
        <w:t> </w:t>
      </w:r>
      <w:r>
        <w:rPr/>
        <w:t>in</w:t>
      </w:r>
      <w:r>
        <w:rPr/>
        <w:t> the</w:t>
      </w:r>
      <w:r>
        <w:rPr>
          <w:spacing w:val="-3"/>
        </w:rPr>
        <w:t> </w:t>
      </w:r>
      <w:r>
        <w:rPr/>
        <w:t>system</w:t>
      </w:r>
      <w:r>
        <w:rPr>
          <w:spacing w:val="-4"/>
        </w:rPr>
        <w:t> </w:t>
      </w:r>
      <w:r>
        <w:rPr/>
        <w:t>that</w:t>
      </w:r>
      <w:r>
        <w:rPr>
          <w:spacing w:val="-3"/>
        </w:rPr>
        <w:t> </w:t>
      </w:r>
      <w:r>
        <w:rPr/>
        <w:t>helps</w:t>
      </w:r>
      <w:r>
        <w:rPr>
          <w:spacing w:val="-3"/>
        </w:rPr>
        <w:t> </w:t>
      </w:r>
      <w:r>
        <w:rPr/>
        <w:t>the</w:t>
      </w:r>
      <w:r>
        <w:rPr>
          <w:spacing w:val="-5"/>
        </w:rPr>
        <w:t> </w:t>
      </w:r>
      <w:r>
        <w:rPr/>
        <w:t>student</w:t>
      </w:r>
      <w:r>
        <w:rPr>
          <w:spacing w:val="-3"/>
        </w:rPr>
        <w:t> </w:t>
      </w:r>
      <w:r>
        <w:rPr/>
        <w:t>stay</w:t>
      </w:r>
      <w:r>
        <w:rPr>
          <w:spacing w:val="-4"/>
        </w:rPr>
        <w:t> </w:t>
      </w:r>
      <w:r>
        <w:rPr/>
        <w:t>on</w:t>
      </w:r>
      <w:r>
        <w:rPr>
          <w:spacing w:val="-4"/>
        </w:rPr>
        <w:t> </w:t>
      </w:r>
      <w:r>
        <w:rPr/>
        <w:t>track</w:t>
      </w:r>
      <w:r>
        <w:rPr>
          <w:spacing w:val="-3"/>
        </w:rPr>
        <w:t> </w:t>
      </w:r>
      <w:r>
        <w:rPr/>
        <w:t>throughout</w:t>
      </w:r>
      <w:r>
        <w:rPr>
          <w:spacing w:val="-5"/>
        </w:rPr>
        <w:t> </w:t>
      </w:r>
      <w:r>
        <w:rPr/>
        <w:t>their</w:t>
      </w:r>
      <w:r>
        <w:rPr>
          <w:spacing w:val="-6"/>
        </w:rPr>
        <w:t> </w:t>
      </w:r>
      <w:r>
        <w:rPr/>
        <w:t>educational</w:t>
      </w:r>
      <w:r>
        <w:rPr>
          <w:spacing w:val="-6"/>
        </w:rPr>
        <w:t> </w:t>
      </w:r>
      <w:r>
        <w:rPr/>
        <w:t>journey</w:t>
      </w:r>
      <w:r>
        <w:rPr>
          <w:spacing w:val="-5"/>
        </w:rPr>
        <w:t> </w:t>
      </w:r>
      <w:r>
        <w:rPr/>
        <w:t>and</w:t>
      </w:r>
      <w:r>
        <w:rPr>
          <w:spacing w:val="-5"/>
        </w:rPr>
        <w:t> </w:t>
      </w:r>
      <w:r>
        <w:rPr/>
        <w:t>provides</w:t>
      </w:r>
      <w:r>
        <w:rPr>
          <w:spacing w:val="-3"/>
        </w:rPr>
        <w:t> </w:t>
      </w:r>
      <w:r>
        <w:rPr/>
        <w:t>a</w:t>
      </w:r>
      <w:r>
        <w:rPr>
          <w:spacing w:val="-3"/>
        </w:rPr>
        <w:t> </w:t>
      </w:r>
      <w:r>
        <w:rPr/>
        <w:t>completed</w:t>
      </w:r>
      <w:r>
        <w:rPr>
          <w:spacing w:val="-3"/>
        </w:rPr>
        <w:t> </w:t>
      </w:r>
      <w:r>
        <w:rPr/>
        <w:t>degree</w:t>
      </w:r>
      <w:r>
        <w:rPr>
          <w:spacing w:val="-3"/>
        </w:rPr>
        <w:t> </w:t>
      </w:r>
      <w:r>
        <w:rPr/>
        <w:t>audit</w:t>
      </w:r>
      <w:r>
        <w:rPr>
          <w:spacing w:val="-5"/>
        </w:rPr>
        <w:t> </w:t>
      </w:r>
      <w:r>
        <w:rPr/>
        <w:t>when</w:t>
      </w:r>
      <w:r>
        <w:rPr>
          <w:spacing w:val="-3"/>
        </w:rPr>
        <w:t> </w:t>
      </w:r>
      <w:r>
        <w:rPr/>
        <w:t>the</w:t>
      </w:r>
      <w:r>
        <w:rPr>
          <w:spacing w:val="-3"/>
        </w:rPr>
        <w:t> </w:t>
      </w:r>
      <w:r>
        <w:rPr/>
        <w:t>student</w:t>
      </w:r>
      <w:r>
        <w:rPr>
          <w:spacing w:val="-3"/>
        </w:rPr>
        <w:t> </w:t>
      </w:r>
      <w:r>
        <w:rPr/>
        <w:t>petitions</w:t>
      </w:r>
      <w:r>
        <w:rPr>
          <w:spacing w:val="-3"/>
        </w:rPr>
        <w:t> </w:t>
      </w:r>
      <w:r>
        <w:rPr/>
        <w:t>for </w:t>
      </w:r>
      <w:r>
        <w:rPr>
          <w:spacing w:val="-2"/>
        </w:rPr>
        <w:t>graduation.</w:t>
      </w:r>
    </w:p>
    <w:p>
      <w:pPr>
        <w:spacing w:before="240"/>
        <w:ind w:left="100" w:right="0" w:firstLine="0"/>
        <w:jc w:val="left"/>
        <w:rPr>
          <w:rFonts w:ascii="Tw Cen MT"/>
          <w:b/>
          <w:sz w:val="22"/>
        </w:rPr>
      </w:pPr>
      <w:r>
        <w:rPr>
          <w:rFonts w:ascii="Tw Cen MT"/>
          <w:b/>
          <w:spacing w:val="-2"/>
          <w:sz w:val="22"/>
          <w:u w:val="single"/>
        </w:rPr>
        <w:t>Library</w:t>
      </w:r>
    </w:p>
    <w:p>
      <w:pPr>
        <w:pStyle w:val="BodyText"/>
        <w:spacing w:before="24"/>
        <w:rPr>
          <w:rFonts w:ascii="Tw Cen MT"/>
          <w:b/>
        </w:rPr>
      </w:pPr>
    </w:p>
    <w:p>
      <w:pPr>
        <w:pStyle w:val="BodyText"/>
        <w:ind w:left="100" w:right="251"/>
      </w:pPr>
      <w:r>
        <w:rPr/>
        <w:t>Taft</w:t>
      </w:r>
      <w:r>
        <w:rPr>
          <w:spacing w:val="-10"/>
        </w:rPr>
        <w:t> </w:t>
      </w:r>
      <w:r>
        <w:rPr/>
        <w:t>College</w:t>
      </w:r>
      <w:r>
        <w:rPr>
          <w:spacing w:val="-9"/>
        </w:rPr>
        <w:t> </w:t>
      </w:r>
      <w:r>
        <w:rPr/>
        <w:t>Library</w:t>
      </w:r>
      <w:r>
        <w:rPr>
          <w:spacing w:val="-5"/>
        </w:rPr>
        <w:t> </w:t>
      </w:r>
      <w:r>
        <w:rPr/>
        <w:t>continues</w:t>
      </w:r>
      <w:r>
        <w:rPr>
          <w:spacing w:val="-9"/>
        </w:rPr>
        <w:t> </w:t>
      </w:r>
      <w:r>
        <w:rPr/>
        <w:t>to</w:t>
      </w:r>
      <w:r>
        <w:rPr>
          <w:spacing w:val="-7"/>
        </w:rPr>
        <w:t> </w:t>
      </w:r>
      <w:r>
        <w:rPr/>
        <w:t>update</w:t>
      </w:r>
      <w:r>
        <w:rPr>
          <w:spacing w:val="-9"/>
        </w:rPr>
        <w:t> </w:t>
      </w:r>
      <w:r>
        <w:rPr/>
        <w:t>and</w:t>
      </w:r>
      <w:r>
        <w:rPr>
          <w:spacing w:val="-9"/>
        </w:rPr>
        <w:t> </w:t>
      </w:r>
      <w:r>
        <w:rPr/>
        <w:t>upgrade</w:t>
      </w:r>
      <w:r>
        <w:rPr>
          <w:spacing w:val="-9"/>
        </w:rPr>
        <w:t> </w:t>
      </w:r>
      <w:r>
        <w:rPr/>
        <w:t>the</w:t>
      </w:r>
      <w:r>
        <w:rPr>
          <w:spacing w:val="-7"/>
        </w:rPr>
        <w:t> </w:t>
      </w:r>
      <w:r>
        <w:rPr/>
        <w:t>services</w:t>
      </w:r>
      <w:r>
        <w:rPr>
          <w:spacing w:val="-8"/>
        </w:rPr>
        <w:t> </w:t>
      </w:r>
      <w:r>
        <w:rPr/>
        <w:t>and</w:t>
      </w:r>
      <w:r>
        <w:rPr>
          <w:spacing w:val="-8"/>
        </w:rPr>
        <w:t> </w:t>
      </w:r>
      <w:r>
        <w:rPr/>
        <w:t>resources</w:t>
      </w:r>
      <w:r>
        <w:rPr>
          <w:spacing w:val="-8"/>
        </w:rPr>
        <w:t> </w:t>
      </w:r>
      <w:r>
        <w:rPr/>
        <w:t>made</w:t>
      </w:r>
      <w:r>
        <w:rPr>
          <w:spacing w:val="-7"/>
        </w:rPr>
        <w:t> </w:t>
      </w:r>
      <w:r>
        <w:rPr/>
        <w:t>available</w:t>
      </w:r>
      <w:r>
        <w:rPr>
          <w:spacing w:val="-9"/>
        </w:rPr>
        <w:t> </w:t>
      </w:r>
      <w:r>
        <w:rPr/>
        <w:t>to</w:t>
      </w:r>
      <w:r>
        <w:rPr>
          <w:spacing w:val="-5"/>
        </w:rPr>
        <w:t> </w:t>
      </w:r>
      <w:r>
        <w:rPr/>
        <w:t>students.</w:t>
      </w:r>
      <w:r>
        <w:rPr>
          <w:spacing w:val="-8"/>
        </w:rPr>
        <w:t> </w:t>
      </w:r>
      <w:r>
        <w:rPr/>
        <w:t>Approximately</w:t>
      </w:r>
      <w:r>
        <w:rPr>
          <w:spacing w:val="-6"/>
        </w:rPr>
        <w:t> </w:t>
      </w:r>
      <w:r>
        <w:rPr/>
        <w:t>40%</w:t>
      </w:r>
      <w:r>
        <w:rPr>
          <w:spacing w:val="-7"/>
        </w:rPr>
        <w:t> </w:t>
      </w:r>
      <w:r>
        <w:rPr/>
        <w:t>of</w:t>
      </w:r>
      <w:r>
        <w:rPr>
          <w:spacing w:val="-5"/>
        </w:rPr>
        <w:t> </w:t>
      </w:r>
      <w:r>
        <w:rPr/>
        <w:t>Taft</w:t>
      </w:r>
      <w:r>
        <w:rPr>
          <w:spacing w:val="-8"/>
        </w:rPr>
        <w:t> </w:t>
      </w:r>
      <w:r>
        <w:rPr/>
        <w:t>College</w:t>
      </w:r>
      <w:r>
        <w:rPr>
          <w:spacing w:val="-5"/>
        </w:rPr>
        <w:t> </w:t>
      </w:r>
      <w:r>
        <w:rPr/>
        <w:t>students</w:t>
      </w:r>
      <w:r>
        <w:rPr>
          <w:spacing w:val="-5"/>
        </w:rPr>
        <w:t> </w:t>
      </w:r>
      <w:r>
        <w:rPr/>
        <w:t>are online, obtaining all of their research resources online through eBooks and library databases. The computers in the library open computer commons area are the most used computers in the library. Students use the computers to access Canvas, Etudes, Moodle, and art students have the option of accessing iMacs. The library also provides computers with High Tech Center software for students with learning disabilities. EZProxy, the library’s authentication system for access to all databases and eBooks is being replaced in 2019.</w:t>
      </w:r>
    </w:p>
    <w:p>
      <w:pPr>
        <w:pStyle w:val="BodyText"/>
        <w:spacing w:before="119"/>
        <w:ind w:left="100" w:right="251"/>
      </w:pPr>
      <w:r>
        <w:rPr/>
        <w:t>The library’s smart study room, or collaboration station, allows students to work on projects using multiple devices simultaneously.</w:t>
      </w:r>
      <w:r>
        <w:rPr>
          <w:spacing w:val="40"/>
        </w:rPr>
        <w:t> </w:t>
      </w:r>
      <w:r>
        <w:rPr/>
        <w:t>The wireless system allows</w:t>
      </w:r>
      <w:r>
        <w:rPr>
          <w:spacing w:val="-3"/>
        </w:rPr>
        <w:t> </w:t>
      </w:r>
      <w:r>
        <w:rPr/>
        <w:t>up</w:t>
      </w:r>
      <w:r>
        <w:rPr>
          <w:spacing w:val="-2"/>
        </w:rPr>
        <w:t> </w:t>
      </w:r>
      <w:r>
        <w:rPr/>
        <w:t>to</w:t>
      </w:r>
      <w:r>
        <w:rPr>
          <w:spacing w:val="-3"/>
        </w:rPr>
        <w:t> </w:t>
      </w:r>
      <w:r>
        <w:rPr/>
        <w:t>four</w:t>
      </w:r>
      <w:r>
        <w:rPr>
          <w:spacing w:val="-4"/>
        </w:rPr>
        <w:t> </w:t>
      </w:r>
      <w:r>
        <w:rPr/>
        <w:t>devices</w:t>
      </w:r>
      <w:r>
        <w:rPr>
          <w:spacing w:val="-3"/>
        </w:rPr>
        <w:t> </w:t>
      </w:r>
      <w:r>
        <w:rPr/>
        <w:t>to project</w:t>
      </w:r>
      <w:r>
        <w:rPr>
          <w:spacing w:val="-3"/>
        </w:rPr>
        <w:t> </w:t>
      </w:r>
      <w:r>
        <w:rPr/>
        <w:t>images, documents, or</w:t>
      </w:r>
      <w:r>
        <w:rPr>
          <w:spacing w:val="-1"/>
        </w:rPr>
        <w:t> </w:t>
      </w:r>
      <w:r>
        <w:rPr/>
        <w:t>webpages</w:t>
      </w:r>
      <w:r>
        <w:rPr>
          <w:spacing w:val="-3"/>
        </w:rPr>
        <w:t> </w:t>
      </w:r>
      <w:r>
        <w:rPr/>
        <w:t>onto a</w:t>
      </w:r>
      <w:r>
        <w:rPr>
          <w:spacing w:val="-3"/>
        </w:rPr>
        <w:t> </w:t>
      </w:r>
      <w:r>
        <w:rPr/>
        <w:t>monitor</w:t>
      </w:r>
      <w:r>
        <w:rPr>
          <w:spacing w:val="-1"/>
        </w:rPr>
        <w:t> </w:t>
      </w:r>
      <w:r>
        <w:rPr/>
        <w:t>that</w:t>
      </w:r>
      <w:r>
        <w:rPr>
          <w:spacing w:val="-1"/>
        </w:rPr>
        <w:t> </w:t>
      </w:r>
      <w:r>
        <w:rPr/>
        <w:t>can</w:t>
      </w:r>
      <w:r>
        <w:rPr>
          <w:spacing w:val="-2"/>
        </w:rPr>
        <w:t> </w:t>
      </w:r>
      <w:r>
        <w:rPr/>
        <w:t>be</w:t>
      </w:r>
      <w:r>
        <w:rPr>
          <w:spacing w:val="-1"/>
        </w:rPr>
        <w:t> </w:t>
      </w:r>
      <w:r>
        <w:rPr/>
        <w:t>edited</w:t>
      </w:r>
      <w:r>
        <w:rPr>
          <w:spacing w:val="-1"/>
        </w:rPr>
        <w:t> </w:t>
      </w:r>
      <w:r>
        <w:rPr/>
        <w:t>in</w:t>
      </w:r>
      <w:r>
        <w:rPr>
          <w:spacing w:val="-2"/>
        </w:rPr>
        <w:t> </w:t>
      </w:r>
      <w:r>
        <w:rPr/>
        <w:t>real-time,</w:t>
      </w:r>
      <w:r>
        <w:rPr>
          <w:spacing w:val="-3"/>
        </w:rPr>
        <w:t> </w:t>
      </w:r>
      <w:r>
        <w:rPr/>
        <w:t>enabling</w:t>
      </w:r>
      <w:r>
        <w:rPr>
          <w:spacing w:val="-2"/>
        </w:rPr>
        <w:t> </w:t>
      </w:r>
      <w:r>
        <w:rPr/>
        <w:t>students</w:t>
      </w:r>
      <w:r>
        <w:rPr>
          <w:spacing w:val="-4"/>
        </w:rPr>
        <w:t> </w:t>
      </w:r>
      <w:r>
        <w:rPr/>
        <w:t>to</w:t>
      </w:r>
      <w:r>
        <w:rPr>
          <w:spacing w:val="-1"/>
        </w:rPr>
        <w:t> </w:t>
      </w:r>
      <w:r>
        <w:rPr/>
        <w:t>create</w:t>
      </w:r>
      <w:r>
        <w:rPr>
          <w:spacing w:val="-1"/>
        </w:rPr>
        <w:t> </w:t>
      </w:r>
      <w:r>
        <w:rPr/>
        <w:t>dynamic presentations using multimedia applications.</w:t>
      </w:r>
    </w:p>
    <w:p>
      <w:pPr>
        <w:pStyle w:val="BodyText"/>
        <w:spacing w:before="121"/>
        <w:ind w:left="100" w:right="251"/>
      </w:pPr>
      <w:r>
        <w:rPr/>
        <w:t>The</w:t>
      </w:r>
      <w:r>
        <w:rPr>
          <w:spacing w:val="-1"/>
        </w:rPr>
        <w:t> </w:t>
      </w:r>
      <w:r>
        <w:rPr/>
        <w:t>Library utilizes</w:t>
      </w:r>
      <w:r>
        <w:rPr>
          <w:spacing w:val="-3"/>
        </w:rPr>
        <w:t> </w:t>
      </w:r>
      <w:r>
        <w:rPr/>
        <w:t>the</w:t>
      </w:r>
      <w:r>
        <w:rPr>
          <w:spacing w:val="-2"/>
        </w:rPr>
        <w:t> </w:t>
      </w:r>
      <w:r>
        <w:rPr/>
        <w:t>EquiTrac</w:t>
      </w:r>
      <w:r>
        <w:rPr>
          <w:spacing w:val="-1"/>
        </w:rPr>
        <w:t> </w:t>
      </w:r>
      <w:r>
        <w:rPr/>
        <w:t>print</w:t>
      </w:r>
      <w:r>
        <w:rPr>
          <w:spacing w:val="-3"/>
        </w:rPr>
        <w:t> </w:t>
      </w:r>
      <w:r>
        <w:rPr/>
        <w:t>management</w:t>
      </w:r>
      <w:r>
        <w:rPr>
          <w:spacing w:val="-2"/>
        </w:rPr>
        <w:t> </w:t>
      </w:r>
      <w:r>
        <w:rPr/>
        <w:t>system for</w:t>
      </w:r>
      <w:r>
        <w:rPr>
          <w:spacing w:val="-1"/>
        </w:rPr>
        <w:t> </w:t>
      </w:r>
      <w:r>
        <w:rPr/>
        <w:t>printing</w:t>
      </w:r>
      <w:r>
        <w:rPr>
          <w:spacing w:val="-2"/>
        </w:rPr>
        <w:t> </w:t>
      </w:r>
      <w:r>
        <w:rPr/>
        <w:t>from</w:t>
      </w:r>
      <w:r>
        <w:rPr>
          <w:spacing w:val="-3"/>
        </w:rPr>
        <w:t> </w:t>
      </w:r>
      <w:r>
        <w:rPr/>
        <w:t>desktop</w:t>
      </w:r>
      <w:r>
        <w:rPr>
          <w:spacing w:val="-2"/>
        </w:rPr>
        <w:t> </w:t>
      </w:r>
      <w:r>
        <w:rPr/>
        <w:t>computers.</w:t>
      </w:r>
      <w:r>
        <w:rPr>
          <w:spacing w:val="-1"/>
        </w:rPr>
        <w:t> </w:t>
      </w:r>
      <w:r>
        <w:rPr/>
        <w:t>Students</w:t>
      </w:r>
      <w:r>
        <w:rPr>
          <w:spacing w:val="-3"/>
        </w:rPr>
        <w:t> </w:t>
      </w:r>
      <w:r>
        <w:rPr/>
        <w:t>manage</w:t>
      </w:r>
      <w:r>
        <w:rPr>
          <w:spacing w:val="-1"/>
        </w:rPr>
        <w:t> </w:t>
      </w:r>
      <w:r>
        <w:rPr/>
        <w:t>their</w:t>
      </w:r>
      <w:r>
        <w:rPr>
          <w:spacing w:val="-1"/>
        </w:rPr>
        <w:t> </w:t>
      </w:r>
      <w:r>
        <w:rPr/>
        <w:t>print</w:t>
      </w:r>
      <w:r>
        <w:rPr>
          <w:spacing w:val="-3"/>
        </w:rPr>
        <w:t> </w:t>
      </w:r>
      <w:r>
        <w:rPr/>
        <w:t>account</w:t>
      </w:r>
      <w:r>
        <w:rPr>
          <w:spacing w:val="-1"/>
        </w:rPr>
        <w:t> </w:t>
      </w:r>
      <w:r>
        <w:rPr/>
        <w:t>at</w:t>
      </w:r>
      <w:r>
        <w:rPr>
          <w:spacing w:val="-1"/>
        </w:rPr>
        <w:t> </w:t>
      </w:r>
      <w:r>
        <w:rPr/>
        <w:t>a</w:t>
      </w:r>
      <w:r>
        <w:rPr>
          <w:spacing w:val="-1"/>
        </w:rPr>
        <w:t> </w:t>
      </w:r>
      <w:r>
        <w:rPr/>
        <w:t>credit</w:t>
      </w:r>
      <w:r>
        <w:rPr>
          <w:spacing w:val="-1"/>
        </w:rPr>
        <w:t> </w:t>
      </w:r>
      <w:r>
        <w:rPr/>
        <w:t>card</w:t>
      </w:r>
      <w:r>
        <w:rPr>
          <w:spacing w:val="-4"/>
        </w:rPr>
        <w:t> </w:t>
      </w:r>
      <w:r>
        <w:rPr/>
        <w:t>kiosk that accepts cash</w:t>
      </w:r>
      <w:r>
        <w:rPr>
          <w:spacing w:val="-2"/>
        </w:rPr>
        <w:t> </w:t>
      </w:r>
      <w:r>
        <w:rPr/>
        <w:t>or credit. The ability to print from personal devices is</w:t>
      </w:r>
      <w:r>
        <w:rPr>
          <w:spacing w:val="-2"/>
        </w:rPr>
        <w:t> </w:t>
      </w:r>
      <w:r>
        <w:rPr/>
        <w:t>under development. The library 311 classroom is</w:t>
      </w:r>
      <w:r>
        <w:rPr>
          <w:spacing w:val="-2"/>
        </w:rPr>
        <w:t> </w:t>
      </w:r>
      <w:r>
        <w:rPr/>
        <w:t>equipped with 35 laptops,</w:t>
      </w:r>
      <w:r>
        <w:rPr>
          <w:spacing w:val="-2"/>
        </w:rPr>
        <w:t> </w:t>
      </w:r>
      <w:r>
        <w:rPr/>
        <w:t>and an additional 29 laptops are available for check out from the circulation desk. These laptops are in constant use by students and will need to be updated/upgraded to keep up with educational and connectivity demands.</w:t>
      </w:r>
    </w:p>
    <w:p>
      <w:pPr>
        <w:pStyle w:val="BodyText"/>
        <w:spacing w:before="121"/>
        <w:ind w:left="100" w:right="603"/>
      </w:pPr>
      <w:r>
        <w:rPr/>
        <w:t>The</w:t>
      </w:r>
      <w:r>
        <w:rPr>
          <w:spacing w:val="-1"/>
        </w:rPr>
        <w:t> </w:t>
      </w:r>
      <w:r>
        <w:rPr/>
        <w:t>resources</w:t>
      </w:r>
      <w:r>
        <w:rPr>
          <w:spacing w:val="-3"/>
        </w:rPr>
        <w:t> </w:t>
      </w:r>
      <w:r>
        <w:rPr/>
        <w:t>on</w:t>
      </w:r>
      <w:r>
        <w:rPr>
          <w:spacing w:val="-2"/>
        </w:rPr>
        <w:t> </w:t>
      </w:r>
      <w:r>
        <w:rPr/>
        <w:t>the</w:t>
      </w:r>
      <w:r>
        <w:rPr>
          <w:spacing w:val="-3"/>
        </w:rPr>
        <w:t> </w:t>
      </w:r>
      <w:r>
        <w:rPr/>
        <w:t>library’s</w:t>
      </w:r>
      <w:r>
        <w:rPr>
          <w:spacing w:val="-3"/>
        </w:rPr>
        <w:t> </w:t>
      </w:r>
      <w:r>
        <w:rPr/>
        <w:t>webpage</w:t>
      </w:r>
      <w:r>
        <w:rPr>
          <w:spacing w:val="-1"/>
        </w:rPr>
        <w:t> </w:t>
      </w:r>
      <w:r>
        <w:rPr/>
        <w:t>provide</w:t>
      </w:r>
      <w:r>
        <w:rPr>
          <w:spacing w:val="-3"/>
        </w:rPr>
        <w:t> </w:t>
      </w:r>
      <w:r>
        <w:rPr/>
        <w:t>students with</w:t>
      </w:r>
      <w:r>
        <w:rPr>
          <w:spacing w:val="-3"/>
        </w:rPr>
        <w:t> </w:t>
      </w:r>
      <w:r>
        <w:rPr/>
        <w:t>24/7</w:t>
      </w:r>
      <w:r>
        <w:rPr>
          <w:spacing w:val="-1"/>
        </w:rPr>
        <w:t> </w:t>
      </w:r>
      <w:r>
        <w:rPr/>
        <w:t>access</w:t>
      </w:r>
      <w:r>
        <w:rPr>
          <w:spacing w:val="-3"/>
        </w:rPr>
        <w:t> </w:t>
      </w:r>
      <w:r>
        <w:rPr/>
        <w:t>to</w:t>
      </w:r>
      <w:r>
        <w:rPr>
          <w:spacing w:val="-2"/>
        </w:rPr>
        <w:t> </w:t>
      </w:r>
      <w:r>
        <w:rPr/>
        <w:t>academic</w:t>
      </w:r>
      <w:r>
        <w:rPr>
          <w:spacing w:val="-3"/>
        </w:rPr>
        <w:t> </w:t>
      </w:r>
      <w:r>
        <w:rPr/>
        <w:t>resources,</w:t>
      </w:r>
      <w:r>
        <w:rPr>
          <w:spacing w:val="-3"/>
        </w:rPr>
        <w:t> </w:t>
      </w:r>
      <w:r>
        <w:rPr/>
        <w:t>help</w:t>
      </w:r>
      <w:r>
        <w:rPr>
          <w:spacing w:val="-2"/>
        </w:rPr>
        <w:t> </w:t>
      </w:r>
      <w:r>
        <w:rPr/>
        <w:t>guides,</w:t>
      </w:r>
      <w:r>
        <w:rPr>
          <w:spacing w:val="-1"/>
        </w:rPr>
        <w:t> </w:t>
      </w:r>
      <w:r>
        <w:rPr/>
        <w:t>instructions</w:t>
      </w:r>
      <w:r>
        <w:rPr>
          <w:spacing w:val="-3"/>
        </w:rPr>
        <w:t> </w:t>
      </w:r>
      <w:r>
        <w:rPr/>
        <w:t>and</w:t>
      </w:r>
      <w:r>
        <w:rPr>
          <w:spacing w:val="-2"/>
        </w:rPr>
        <w:t> </w:t>
      </w:r>
      <w:r>
        <w:rPr/>
        <w:t>assistance from library faculty and staff. The library strives to ensure that our webpages and electronic resources are ADA compliant.</w:t>
      </w:r>
    </w:p>
    <w:p>
      <w:pPr>
        <w:spacing w:after="0"/>
        <w:sectPr>
          <w:pgSz w:w="15840" w:h="12240" w:orient="landscape"/>
          <w:pgMar w:header="0" w:footer="1007" w:top="960" w:bottom="1220" w:left="840" w:right="700"/>
        </w:sectPr>
      </w:pPr>
    </w:p>
    <w:p>
      <w:pPr>
        <w:pStyle w:val="BodyText"/>
        <w:ind w:left="4855"/>
        <w:rPr>
          <w:sz w:val="20"/>
        </w:rPr>
      </w:pPr>
      <w:r>
        <w:rPr>
          <w:sz w:val="20"/>
        </w:rPr>
        <w:drawing>
          <wp:inline distT="0" distB="0" distL="0" distR="0">
            <wp:extent cx="2831536" cy="2594610"/>
            <wp:effectExtent l="0" t="0" r="0" b="0"/>
            <wp:docPr id="193" name="Image 193"/>
            <wp:cNvGraphicFramePr>
              <a:graphicFrameLocks/>
            </wp:cNvGraphicFramePr>
            <a:graphic>
              <a:graphicData uri="http://schemas.openxmlformats.org/drawingml/2006/picture">
                <pic:pic>
                  <pic:nvPicPr>
                    <pic:cNvPr id="193" name="Image 193"/>
                    <pic:cNvPicPr/>
                  </pic:nvPicPr>
                  <pic:blipFill>
                    <a:blip r:embed="rId60" cstate="print"/>
                    <a:stretch>
                      <a:fillRect/>
                    </a:stretch>
                  </pic:blipFill>
                  <pic:spPr>
                    <a:xfrm>
                      <a:off x="0" y="0"/>
                      <a:ext cx="2831536" cy="2594610"/>
                    </a:xfrm>
                    <a:prstGeom prst="rect">
                      <a:avLst/>
                    </a:prstGeom>
                  </pic:spPr>
                </pic:pic>
              </a:graphicData>
            </a:graphic>
          </wp:inline>
        </w:drawing>
      </w:r>
      <w:r>
        <w:rPr>
          <w:sz w:val="20"/>
        </w:rPr>
      </w:r>
    </w:p>
    <w:p>
      <w:pPr>
        <w:spacing w:before="239"/>
        <w:ind w:left="100" w:right="0" w:firstLine="0"/>
        <w:jc w:val="left"/>
        <w:rPr>
          <w:rFonts w:ascii="Tw Cen MT"/>
          <w:b/>
          <w:sz w:val="22"/>
        </w:rPr>
      </w:pPr>
      <w:r>
        <w:rPr>
          <w:rFonts w:ascii="Tw Cen MT"/>
          <w:b/>
          <w:spacing w:val="-2"/>
          <w:sz w:val="22"/>
          <w:u w:val="single"/>
        </w:rPr>
        <w:t>Financial</w:t>
      </w:r>
      <w:r>
        <w:rPr>
          <w:rFonts w:ascii="Tw Cen MT"/>
          <w:b/>
          <w:spacing w:val="1"/>
          <w:sz w:val="22"/>
          <w:u w:val="single"/>
        </w:rPr>
        <w:t> </w:t>
      </w:r>
      <w:r>
        <w:rPr>
          <w:rFonts w:ascii="Tw Cen MT"/>
          <w:b/>
          <w:spacing w:val="-5"/>
          <w:sz w:val="22"/>
          <w:u w:val="single"/>
        </w:rPr>
        <w:t>Aid</w:t>
      </w:r>
    </w:p>
    <w:p>
      <w:pPr>
        <w:pStyle w:val="BodyText"/>
        <w:spacing w:before="239"/>
        <w:ind w:left="100" w:right="291"/>
      </w:pPr>
      <w:r>
        <w:rPr/>
        <w:t>Staff members from the Financial Aid Department have found that Banner system performance continues to keep pace with peak processing periods such as</w:t>
      </w:r>
      <w:r>
        <w:rPr>
          <w:spacing w:val="-1"/>
        </w:rPr>
        <w:t> </w:t>
      </w:r>
      <w:r>
        <w:rPr/>
        <w:t>during</w:t>
      </w:r>
      <w:r>
        <w:rPr>
          <w:spacing w:val="-2"/>
        </w:rPr>
        <w:t> </w:t>
      </w:r>
      <w:r>
        <w:rPr/>
        <w:t>student</w:t>
      </w:r>
      <w:r>
        <w:rPr>
          <w:spacing w:val="-1"/>
        </w:rPr>
        <w:t> </w:t>
      </w:r>
      <w:r>
        <w:rPr/>
        <w:t>registration.</w:t>
      </w:r>
      <w:r>
        <w:rPr>
          <w:spacing w:val="-1"/>
        </w:rPr>
        <w:t> </w:t>
      </w:r>
      <w:r>
        <w:rPr/>
        <w:t>Reliable</w:t>
      </w:r>
      <w:r>
        <w:rPr>
          <w:spacing w:val="-4"/>
        </w:rPr>
        <w:t> </w:t>
      </w:r>
      <w:r>
        <w:rPr/>
        <w:t>system performance</w:t>
      </w:r>
      <w:r>
        <w:rPr>
          <w:spacing w:val="-3"/>
        </w:rPr>
        <w:t> </w:t>
      </w:r>
      <w:r>
        <w:rPr/>
        <w:t>has</w:t>
      </w:r>
      <w:r>
        <w:rPr>
          <w:spacing w:val="-1"/>
        </w:rPr>
        <w:t> </w:t>
      </w:r>
      <w:r>
        <w:rPr/>
        <w:t>permitted</w:t>
      </w:r>
      <w:r>
        <w:rPr>
          <w:spacing w:val="-2"/>
        </w:rPr>
        <w:t> </w:t>
      </w:r>
      <w:r>
        <w:rPr/>
        <w:t>financial</w:t>
      </w:r>
      <w:r>
        <w:rPr>
          <w:spacing w:val="-2"/>
        </w:rPr>
        <w:t> </w:t>
      </w:r>
      <w:r>
        <w:rPr/>
        <w:t>aid</w:t>
      </w:r>
      <w:r>
        <w:rPr>
          <w:spacing w:val="-2"/>
        </w:rPr>
        <w:t> </w:t>
      </w:r>
      <w:r>
        <w:rPr/>
        <w:t>staff</w:t>
      </w:r>
      <w:r>
        <w:rPr>
          <w:spacing w:val="-4"/>
        </w:rPr>
        <w:t> </w:t>
      </w:r>
      <w:r>
        <w:rPr/>
        <w:t>to</w:t>
      </w:r>
      <w:r>
        <w:rPr>
          <w:spacing w:val="-3"/>
        </w:rPr>
        <w:t> </w:t>
      </w:r>
      <w:r>
        <w:rPr/>
        <w:t>implement</w:t>
      </w:r>
      <w:r>
        <w:rPr>
          <w:spacing w:val="-3"/>
        </w:rPr>
        <w:t> </w:t>
      </w:r>
      <w:r>
        <w:rPr/>
        <w:t>other</w:t>
      </w:r>
      <w:r>
        <w:rPr>
          <w:spacing w:val="-3"/>
        </w:rPr>
        <w:t> </w:t>
      </w:r>
      <w:r>
        <w:rPr/>
        <w:t>technologies in</w:t>
      </w:r>
      <w:r>
        <w:rPr>
          <w:spacing w:val="-3"/>
        </w:rPr>
        <w:t> </w:t>
      </w:r>
      <w:r>
        <w:rPr/>
        <w:t>an</w:t>
      </w:r>
      <w:r>
        <w:rPr>
          <w:spacing w:val="-4"/>
        </w:rPr>
        <w:t> </w:t>
      </w:r>
      <w:r>
        <w:rPr/>
        <w:t>effort</w:t>
      </w:r>
      <w:r>
        <w:rPr>
          <w:spacing w:val="-3"/>
        </w:rPr>
        <w:t> </w:t>
      </w:r>
      <w:r>
        <w:rPr/>
        <w:t>to</w:t>
      </w:r>
      <w:r>
        <w:rPr>
          <w:spacing w:val="-1"/>
        </w:rPr>
        <w:t> </w:t>
      </w:r>
      <w:r>
        <w:rPr/>
        <w:t>serve</w:t>
      </w:r>
      <w:r>
        <w:rPr>
          <w:spacing w:val="-1"/>
        </w:rPr>
        <w:t> </w:t>
      </w:r>
      <w:r>
        <w:rPr/>
        <w:t>students more efficiently. For example, the </w:t>
      </w:r>
      <w:r>
        <w:rPr>
          <w:i/>
        </w:rPr>
        <w:t>Blackboard Pay </w:t>
      </w:r>
      <w:r>
        <w:rPr/>
        <w:t>system was replaced with BankMobile in 2018. This product was implemented in just 8 weeks and provides electronic options for student receiving federal financial aid. The system enables the college to get valuable financial aid funds in to the hands of students quicker and with greater convenience. </w:t>
      </w:r>
      <w:r>
        <w:rPr>
          <w:i/>
        </w:rPr>
        <w:t>CampusLogic</w:t>
      </w:r>
      <w:r>
        <w:rPr/>
        <w:t>, another system introduced in the financial aid area, simplifies the financial aid process for schools and students by moving the financial aid process online, eliminating all the paper, and creating a mobile experience for students.</w:t>
      </w:r>
    </w:p>
    <w:p>
      <w:pPr>
        <w:pStyle w:val="BodyText"/>
        <w:spacing w:before="268"/>
        <w:ind w:left="100"/>
      </w:pPr>
      <w:r>
        <w:rPr/>
        <w:t>Finally,</w:t>
      </w:r>
      <w:r>
        <w:rPr>
          <w:spacing w:val="-2"/>
        </w:rPr>
        <w:t> </w:t>
      </w:r>
      <w:r>
        <w:rPr/>
        <w:t>the</w:t>
      </w:r>
      <w:r>
        <w:rPr>
          <w:spacing w:val="-2"/>
        </w:rPr>
        <w:t> </w:t>
      </w:r>
      <w:r>
        <w:rPr/>
        <w:t>National</w:t>
      </w:r>
      <w:r>
        <w:rPr>
          <w:spacing w:val="-2"/>
        </w:rPr>
        <w:t> </w:t>
      </w:r>
      <w:r>
        <w:rPr/>
        <w:t>Student</w:t>
      </w:r>
      <w:r>
        <w:rPr>
          <w:spacing w:val="-2"/>
        </w:rPr>
        <w:t> </w:t>
      </w:r>
      <w:r>
        <w:rPr/>
        <w:t>Clearing</w:t>
      </w:r>
      <w:r>
        <w:rPr>
          <w:spacing w:val="-3"/>
        </w:rPr>
        <w:t> </w:t>
      </w:r>
      <w:r>
        <w:rPr/>
        <w:t>House</w:t>
      </w:r>
      <w:r>
        <w:rPr>
          <w:spacing w:val="-4"/>
        </w:rPr>
        <w:t> </w:t>
      </w:r>
      <w:r>
        <w:rPr/>
        <w:t>online</w:t>
      </w:r>
      <w:r>
        <w:rPr>
          <w:spacing w:val="-2"/>
        </w:rPr>
        <w:t> </w:t>
      </w:r>
      <w:r>
        <w:rPr/>
        <w:t>transcript system</w:t>
      </w:r>
      <w:r>
        <w:rPr>
          <w:spacing w:val="-1"/>
        </w:rPr>
        <w:t> </w:t>
      </w:r>
      <w:r>
        <w:rPr/>
        <w:t>allows</w:t>
      </w:r>
      <w:r>
        <w:rPr>
          <w:spacing w:val="-2"/>
        </w:rPr>
        <w:t> </w:t>
      </w:r>
      <w:r>
        <w:rPr/>
        <w:t>students</w:t>
      </w:r>
      <w:r>
        <w:rPr>
          <w:spacing w:val="-2"/>
        </w:rPr>
        <w:t> </w:t>
      </w:r>
      <w:r>
        <w:rPr/>
        <w:t>to</w:t>
      </w:r>
      <w:r>
        <w:rPr>
          <w:spacing w:val="-2"/>
        </w:rPr>
        <w:t> </w:t>
      </w:r>
      <w:r>
        <w:rPr/>
        <w:t>electronically</w:t>
      </w:r>
      <w:r>
        <w:rPr>
          <w:spacing w:val="-1"/>
        </w:rPr>
        <w:t> </w:t>
      </w:r>
      <w:r>
        <w:rPr/>
        <w:t>submit</w:t>
      </w:r>
      <w:r>
        <w:rPr>
          <w:spacing w:val="-2"/>
        </w:rPr>
        <w:t> </w:t>
      </w:r>
      <w:r>
        <w:rPr/>
        <w:t>their</w:t>
      </w:r>
      <w:r>
        <w:rPr>
          <w:spacing w:val="-2"/>
        </w:rPr>
        <w:t> </w:t>
      </w:r>
      <w:r>
        <w:rPr/>
        <w:t>requests</w:t>
      </w:r>
      <w:r>
        <w:rPr>
          <w:spacing w:val="-4"/>
        </w:rPr>
        <w:t> </w:t>
      </w:r>
      <w:r>
        <w:rPr/>
        <w:t>for</w:t>
      </w:r>
      <w:r>
        <w:rPr>
          <w:spacing w:val="-5"/>
        </w:rPr>
        <w:t> </w:t>
      </w:r>
      <w:r>
        <w:rPr/>
        <w:t>transcripts</w:t>
      </w:r>
      <w:r>
        <w:rPr>
          <w:spacing w:val="-1"/>
        </w:rPr>
        <w:t> </w:t>
      </w:r>
      <w:r>
        <w:rPr/>
        <w:t>for</w:t>
      </w:r>
      <w:r>
        <w:rPr>
          <w:spacing w:val="-5"/>
        </w:rPr>
        <w:t> </w:t>
      </w:r>
      <w:r>
        <w:rPr/>
        <w:t>purposes</w:t>
      </w:r>
      <w:r>
        <w:rPr>
          <w:spacing w:val="-4"/>
        </w:rPr>
        <w:t> </w:t>
      </w:r>
      <w:r>
        <w:rPr/>
        <w:t>of applying to another school or for job applications without having to wait in line at a window.</w:t>
      </w:r>
    </w:p>
    <w:p>
      <w:pPr>
        <w:pStyle w:val="BodyText"/>
        <w:rPr>
          <w:sz w:val="20"/>
        </w:rPr>
      </w:pPr>
      <w:r>
        <w:rPr/>
        <w:drawing>
          <wp:anchor distT="0" distB="0" distL="0" distR="0" allowOverlap="1" layoutInCell="1" locked="0" behindDoc="1" simplePos="0" relativeHeight="487597056">
            <wp:simplePos x="0" y="0"/>
            <wp:positionH relativeFrom="page">
              <wp:posOffset>685800</wp:posOffset>
            </wp:positionH>
            <wp:positionV relativeFrom="paragraph">
              <wp:posOffset>170695</wp:posOffset>
            </wp:positionV>
            <wp:extent cx="1939309" cy="1276350"/>
            <wp:effectExtent l="0" t="0" r="0" b="0"/>
            <wp:wrapTopAndBottom/>
            <wp:docPr id="194" name="Image 194"/>
            <wp:cNvGraphicFramePr>
              <a:graphicFrameLocks/>
            </wp:cNvGraphicFramePr>
            <a:graphic>
              <a:graphicData uri="http://schemas.openxmlformats.org/drawingml/2006/picture">
                <pic:pic>
                  <pic:nvPicPr>
                    <pic:cNvPr id="194" name="Image 194"/>
                    <pic:cNvPicPr/>
                  </pic:nvPicPr>
                  <pic:blipFill>
                    <a:blip r:embed="rId61" cstate="print"/>
                    <a:stretch>
                      <a:fillRect/>
                    </a:stretch>
                  </pic:blipFill>
                  <pic:spPr>
                    <a:xfrm>
                      <a:off x="0" y="0"/>
                      <a:ext cx="1939309" cy="1276350"/>
                    </a:xfrm>
                    <a:prstGeom prst="rect">
                      <a:avLst/>
                    </a:prstGeom>
                  </pic:spPr>
                </pic:pic>
              </a:graphicData>
            </a:graphic>
          </wp:anchor>
        </w:drawing>
      </w:r>
    </w:p>
    <w:p>
      <w:pPr>
        <w:spacing w:after="0"/>
        <w:rPr>
          <w:sz w:val="20"/>
        </w:rPr>
        <w:sectPr>
          <w:pgSz w:w="15840" w:h="12240" w:orient="landscape"/>
          <w:pgMar w:header="0" w:footer="1007" w:top="1000" w:bottom="1220" w:left="840" w:right="700"/>
        </w:sectPr>
      </w:pPr>
    </w:p>
    <w:p>
      <w:pPr>
        <w:pStyle w:val="BodyText"/>
        <w:spacing w:before="42"/>
        <w:ind w:left="100"/>
      </w:pPr>
      <w:r>
        <w:rPr/>
        <w:t>Website</w:t>
      </w:r>
      <w:r>
        <w:rPr>
          <w:spacing w:val="-11"/>
        </w:rPr>
        <w:t> </w:t>
      </w:r>
      <w:r>
        <w:rPr/>
        <w:t>Access</w:t>
      </w:r>
      <w:r>
        <w:rPr>
          <w:spacing w:val="-9"/>
        </w:rPr>
        <w:t> </w:t>
      </w:r>
      <w:r>
        <w:rPr/>
        <w:t>and</w:t>
      </w:r>
      <w:r>
        <w:rPr>
          <w:spacing w:val="-11"/>
        </w:rPr>
        <w:t> </w:t>
      </w:r>
      <w:r>
        <w:rPr>
          <w:spacing w:val="-2"/>
        </w:rPr>
        <w:t>Development</w:t>
      </w:r>
    </w:p>
    <w:p>
      <w:pPr>
        <w:spacing w:before="243"/>
        <w:ind w:left="240" w:right="0" w:firstLine="0"/>
        <w:jc w:val="left"/>
        <w:rPr>
          <w:i/>
          <w:sz w:val="22"/>
        </w:rPr>
      </w:pPr>
      <w:r>
        <w:rPr>
          <w:i/>
          <w:spacing w:val="-2"/>
          <w:sz w:val="22"/>
        </w:rPr>
        <w:t>Background:</w:t>
      </w:r>
    </w:p>
    <w:p>
      <w:pPr>
        <w:pStyle w:val="BodyText"/>
        <w:spacing w:before="265"/>
        <w:ind w:left="240" w:right="603"/>
      </w:pPr>
      <w:r>
        <w:rPr/>
        <w:t>In</w:t>
      </w:r>
      <w:r>
        <w:rPr>
          <w:spacing w:val="-7"/>
        </w:rPr>
        <w:t> </w:t>
      </w:r>
      <w:r>
        <w:rPr/>
        <w:t>the</w:t>
      </w:r>
      <w:r>
        <w:rPr>
          <w:spacing w:val="-8"/>
        </w:rPr>
        <w:t> </w:t>
      </w:r>
      <w:r>
        <w:rPr/>
        <w:t>summer</w:t>
      </w:r>
      <w:r>
        <w:rPr>
          <w:spacing w:val="-6"/>
        </w:rPr>
        <w:t> </w:t>
      </w:r>
      <w:r>
        <w:rPr/>
        <w:t>of</w:t>
      </w:r>
      <w:r>
        <w:rPr>
          <w:spacing w:val="-6"/>
        </w:rPr>
        <w:t> </w:t>
      </w:r>
      <w:r>
        <w:rPr/>
        <w:t>2007,</w:t>
      </w:r>
      <w:r>
        <w:rPr>
          <w:spacing w:val="-8"/>
        </w:rPr>
        <w:t> </w:t>
      </w:r>
      <w:r>
        <w:rPr/>
        <w:t>the</w:t>
      </w:r>
      <w:r>
        <w:rPr>
          <w:spacing w:val="-8"/>
        </w:rPr>
        <w:t> </w:t>
      </w:r>
      <w:r>
        <w:rPr/>
        <w:t>main</w:t>
      </w:r>
      <w:r>
        <w:rPr>
          <w:spacing w:val="-9"/>
        </w:rPr>
        <w:t> </w:t>
      </w:r>
      <w:r>
        <w:rPr/>
        <w:t>Taft</w:t>
      </w:r>
      <w:r>
        <w:rPr>
          <w:spacing w:val="-6"/>
        </w:rPr>
        <w:t> </w:t>
      </w:r>
      <w:r>
        <w:rPr/>
        <w:t>College</w:t>
      </w:r>
      <w:r>
        <w:rPr>
          <w:spacing w:val="-8"/>
        </w:rPr>
        <w:t> </w:t>
      </w:r>
      <w:r>
        <w:rPr/>
        <w:t>website</w:t>
      </w:r>
      <w:r>
        <w:rPr>
          <w:spacing w:val="-6"/>
        </w:rPr>
        <w:t> </w:t>
      </w:r>
      <w:r>
        <w:rPr/>
        <w:t>had</w:t>
      </w:r>
      <w:r>
        <w:rPr>
          <w:spacing w:val="-6"/>
        </w:rPr>
        <w:t> </w:t>
      </w:r>
      <w:r>
        <w:rPr/>
        <w:t>a</w:t>
      </w:r>
      <w:r>
        <w:rPr>
          <w:spacing w:val="-6"/>
        </w:rPr>
        <w:t> </w:t>
      </w:r>
      <w:r>
        <w:rPr/>
        <w:t>yellow</w:t>
      </w:r>
      <w:r>
        <w:rPr>
          <w:spacing w:val="-6"/>
        </w:rPr>
        <w:t> </w:t>
      </w:r>
      <w:r>
        <w:rPr/>
        <w:t>background</w:t>
      </w:r>
      <w:r>
        <w:rPr>
          <w:spacing w:val="-7"/>
        </w:rPr>
        <w:t> </w:t>
      </w:r>
      <w:r>
        <w:rPr/>
        <w:t>with</w:t>
      </w:r>
      <w:r>
        <w:rPr>
          <w:spacing w:val="-9"/>
        </w:rPr>
        <w:t> </w:t>
      </w:r>
      <w:r>
        <w:rPr/>
        <w:t>a</w:t>
      </w:r>
      <w:r>
        <w:rPr>
          <w:spacing w:val="-4"/>
        </w:rPr>
        <w:t> </w:t>
      </w:r>
      <w:r>
        <w:rPr/>
        <w:t>green</w:t>
      </w:r>
      <w:r>
        <w:rPr>
          <w:spacing w:val="-9"/>
        </w:rPr>
        <w:t> </w:t>
      </w:r>
      <w:r>
        <w:rPr/>
        <w:t>mountain</w:t>
      </w:r>
      <w:r>
        <w:rPr>
          <w:spacing w:val="-10"/>
        </w:rPr>
        <w:t> </w:t>
      </w:r>
      <w:r>
        <w:rPr/>
        <w:t>logo</w:t>
      </w:r>
      <w:r>
        <w:rPr>
          <w:spacing w:val="-7"/>
        </w:rPr>
        <w:t> </w:t>
      </w:r>
      <w:r>
        <w:rPr/>
        <w:t>as</w:t>
      </w:r>
      <w:r>
        <w:rPr>
          <w:spacing w:val="-8"/>
        </w:rPr>
        <w:t> </w:t>
      </w:r>
      <w:r>
        <w:rPr/>
        <w:t>the</w:t>
      </w:r>
      <w:r>
        <w:rPr>
          <w:spacing w:val="-6"/>
        </w:rPr>
        <w:t> </w:t>
      </w:r>
      <w:r>
        <w:rPr/>
        <w:t>template</w:t>
      </w:r>
      <w:r>
        <w:rPr>
          <w:spacing w:val="-6"/>
        </w:rPr>
        <w:t> </w:t>
      </w:r>
      <w:r>
        <w:rPr/>
        <w:t>for</w:t>
      </w:r>
      <w:r>
        <w:rPr>
          <w:spacing w:val="-5"/>
        </w:rPr>
        <w:t> </w:t>
      </w:r>
      <w:r>
        <w:rPr/>
        <w:t>most</w:t>
      </w:r>
      <w:r>
        <w:rPr>
          <w:spacing w:val="-8"/>
        </w:rPr>
        <w:t> </w:t>
      </w:r>
      <w:r>
        <w:rPr/>
        <w:t>web</w:t>
      </w:r>
      <w:r>
        <w:rPr>
          <w:spacing w:val="-7"/>
        </w:rPr>
        <w:t> </w:t>
      </w:r>
      <w:r>
        <w:rPr/>
        <w:t>pages.</w:t>
      </w:r>
      <w:r>
        <w:rPr>
          <w:spacing w:val="-9"/>
        </w:rPr>
        <w:t> </w:t>
      </w:r>
      <w:r>
        <w:rPr/>
        <w:t>Since then the main college template has undergone several redesigns.</w:t>
      </w:r>
    </w:p>
    <w:p>
      <w:pPr>
        <w:spacing w:before="142"/>
        <w:ind w:left="240" w:right="0" w:firstLine="0"/>
        <w:jc w:val="left"/>
        <w:rPr>
          <w:b/>
          <w:sz w:val="22"/>
        </w:rPr>
      </w:pPr>
      <w:r>
        <w:rPr>
          <w:b/>
          <w:spacing w:val="-2"/>
          <w:sz w:val="22"/>
          <w:u w:val="single"/>
        </w:rPr>
        <w:t>Update</w:t>
      </w:r>
      <w:r>
        <w:rPr>
          <w:b/>
          <w:spacing w:val="-3"/>
          <w:sz w:val="22"/>
          <w:u w:val="single"/>
        </w:rPr>
        <w:t> </w:t>
      </w:r>
      <w:r>
        <w:rPr>
          <w:b/>
          <w:spacing w:val="-2"/>
          <w:sz w:val="22"/>
          <w:u w:val="single"/>
        </w:rPr>
        <w:t>2015:</w:t>
      </w:r>
    </w:p>
    <w:p>
      <w:pPr>
        <w:spacing w:before="269"/>
        <w:ind w:left="100" w:right="251" w:firstLine="0"/>
        <w:jc w:val="left"/>
        <w:rPr>
          <w:sz w:val="23"/>
        </w:rPr>
      </w:pPr>
      <w:r>
        <w:rPr>
          <w:sz w:val="23"/>
        </w:rPr>
        <w:t>The</w:t>
      </w:r>
      <w:r>
        <w:rPr>
          <w:spacing w:val="-2"/>
          <w:sz w:val="23"/>
        </w:rPr>
        <w:t> </w:t>
      </w:r>
      <w:r>
        <w:rPr>
          <w:sz w:val="23"/>
        </w:rPr>
        <w:t>Public</w:t>
      </w:r>
      <w:r>
        <w:rPr>
          <w:spacing w:val="-1"/>
          <w:sz w:val="23"/>
        </w:rPr>
        <w:t> </w:t>
      </w:r>
      <w:r>
        <w:rPr>
          <w:sz w:val="23"/>
        </w:rPr>
        <w:t>Information</w:t>
      </w:r>
      <w:r>
        <w:rPr>
          <w:spacing w:val="-3"/>
          <w:sz w:val="23"/>
        </w:rPr>
        <w:t> </w:t>
      </w:r>
      <w:r>
        <w:rPr>
          <w:sz w:val="23"/>
        </w:rPr>
        <w:t>Committee</w:t>
      </w:r>
      <w:r>
        <w:rPr>
          <w:spacing w:val="-3"/>
          <w:sz w:val="23"/>
        </w:rPr>
        <w:t> </w:t>
      </w:r>
      <w:r>
        <w:rPr>
          <w:sz w:val="23"/>
        </w:rPr>
        <w:t>has</w:t>
      </w:r>
      <w:r>
        <w:rPr>
          <w:spacing w:val="-1"/>
          <w:sz w:val="23"/>
        </w:rPr>
        <w:t> </w:t>
      </w:r>
      <w:r>
        <w:rPr>
          <w:sz w:val="23"/>
        </w:rPr>
        <w:t>been</w:t>
      </w:r>
      <w:r>
        <w:rPr>
          <w:spacing w:val="-3"/>
          <w:sz w:val="23"/>
        </w:rPr>
        <w:t> </w:t>
      </w:r>
      <w:r>
        <w:rPr>
          <w:sz w:val="23"/>
        </w:rPr>
        <w:t>reviewing</w:t>
      </w:r>
      <w:r>
        <w:rPr>
          <w:spacing w:val="-2"/>
          <w:sz w:val="23"/>
        </w:rPr>
        <w:t> </w:t>
      </w:r>
      <w:r>
        <w:rPr>
          <w:sz w:val="23"/>
        </w:rPr>
        <w:t>the</w:t>
      </w:r>
      <w:r>
        <w:rPr>
          <w:spacing w:val="-1"/>
          <w:sz w:val="23"/>
        </w:rPr>
        <w:t> </w:t>
      </w:r>
      <w:r>
        <w:rPr>
          <w:sz w:val="23"/>
        </w:rPr>
        <w:t>navigation</w:t>
      </w:r>
      <w:r>
        <w:rPr>
          <w:spacing w:val="-3"/>
          <w:sz w:val="23"/>
        </w:rPr>
        <w:t> </w:t>
      </w:r>
      <w:r>
        <w:rPr>
          <w:sz w:val="23"/>
        </w:rPr>
        <w:t>of</w:t>
      </w:r>
      <w:r>
        <w:rPr>
          <w:spacing w:val="-2"/>
          <w:sz w:val="23"/>
        </w:rPr>
        <w:t> </w:t>
      </w:r>
      <w:r>
        <w:rPr>
          <w:sz w:val="23"/>
        </w:rPr>
        <w:t>the</w:t>
      </w:r>
      <w:r>
        <w:rPr>
          <w:spacing w:val="-1"/>
          <w:sz w:val="23"/>
        </w:rPr>
        <w:t> </w:t>
      </w:r>
      <w:r>
        <w:rPr>
          <w:sz w:val="23"/>
        </w:rPr>
        <w:t>current</w:t>
      </w:r>
      <w:r>
        <w:rPr>
          <w:spacing w:val="-3"/>
          <w:sz w:val="23"/>
        </w:rPr>
        <w:t> </w:t>
      </w:r>
      <w:r>
        <w:rPr>
          <w:sz w:val="23"/>
        </w:rPr>
        <w:t>website</w:t>
      </w:r>
      <w:r>
        <w:rPr>
          <w:spacing w:val="-1"/>
          <w:sz w:val="23"/>
        </w:rPr>
        <w:t> </w:t>
      </w:r>
      <w:r>
        <w:rPr>
          <w:sz w:val="23"/>
        </w:rPr>
        <w:t>and</w:t>
      </w:r>
      <w:r>
        <w:rPr>
          <w:spacing w:val="-1"/>
          <w:sz w:val="23"/>
        </w:rPr>
        <w:t> </w:t>
      </w:r>
      <w:r>
        <w:rPr>
          <w:sz w:val="23"/>
        </w:rPr>
        <w:t>has</w:t>
      </w:r>
      <w:r>
        <w:rPr>
          <w:spacing w:val="-1"/>
          <w:sz w:val="23"/>
        </w:rPr>
        <w:t> </w:t>
      </w:r>
      <w:r>
        <w:rPr>
          <w:sz w:val="23"/>
        </w:rPr>
        <w:t>made</w:t>
      </w:r>
      <w:r>
        <w:rPr>
          <w:spacing w:val="-1"/>
          <w:sz w:val="23"/>
        </w:rPr>
        <w:t> </w:t>
      </w:r>
      <w:r>
        <w:rPr>
          <w:sz w:val="23"/>
        </w:rPr>
        <w:t>recommendations</w:t>
      </w:r>
      <w:r>
        <w:rPr>
          <w:spacing w:val="-3"/>
          <w:sz w:val="23"/>
        </w:rPr>
        <w:t> </w:t>
      </w:r>
      <w:r>
        <w:rPr>
          <w:sz w:val="23"/>
        </w:rPr>
        <w:t>for</w:t>
      </w:r>
      <w:r>
        <w:rPr>
          <w:spacing w:val="-3"/>
          <w:sz w:val="23"/>
        </w:rPr>
        <w:t> </w:t>
      </w:r>
      <w:r>
        <w:rPr>
          <w:sz w:val="23"/>
        </w:rPr>
        <w:t>improvement.</w:t>
      </w:r>
      <w:r>
        <w:rPr>
          <w:spacing w:val="-3"/>
          <w:sz w:val="23"/>
        </w:rPr>
        <w:t> </w:t>
      </w:r>
      <w:r>
        <w:rPr>
          <w:sz w:val="23"/>
        </w:rPr>
        <w:t>The committee has also recommended that an outside</w:t>
      </w:r>
      <w:r>
        <w:rPr>
          <w:spacing w:val="-1"/>
          <w:sz w:val="23"/>
        </w:rPr>
        <w:t> </w:t>
      </w:r>
      <w:r>
        <w:rPr>
          <w:sz w:val="23"/>
        </w:rPr>
        <w:t>vendor be hired to revamp the college website in</w:t>
      </w:r>
      <w:r>
        <w:rPr>
          <w:spacing w:val="-2"/>
          <w:sz w:val="23"/>
        </w:rPr>
        <w:t> </w:t>
      </w:r>
      <w:r>
        <w:rPr>
          <w:sz w:val="23"/>
        </w:rPr>
        <w:t>order to make</w:t>
      </w:r>
      <w:r>
        <w:rPr>
          <w:spacing w:val="-1"/>
          <w:sz w:val="23"/>
        </w:rPr>
        <w:t> </w:t>
      </w:r>
      <w:r>
        <w:rPr>
          <w:sz w:val="23"/>
        </w:rPr>
        <w:t>it more attractive, user friendly, engaging and standardized for all users. Another recommendation from the committee is to create a web and logo standard that will provide the District documentation and branding that can be marketed and established. The website and logo project started this spring and will continue into the summer.</w:t>
      </w:r>
    </w:p>
    <w:p>
      <w:pPr>
        <w:pStyle w:val="BodyText"/>
        <w:rPr>
          <w:sz w:val="23"/>
        </w:rPr>
      </w:pPr>
    </w:p>
    <w:p>
      <w:pPr>
        <w:pStyle w:val="BodyText"/>
        <w:ind w:left="100"/>
      </w:pPr>
      <w:r>
        <w:rPr>
          <w:spacing w:val="-2"/>
        </w:rPr>
        <w:t>Maintenance</w:t>
      </w:r>
      <w:r>
        <w:rPr>
          <w:spacing w:val="1"/>
        </w:rPr>
        <w:t> </w:t>
      </w:r>
      <w:r>
        <w:rPr>
          <w:spacing w:val="-2"/>
        </w:rPr>
        <w:t>and</w:t>
      </w:r>
      <w:r>
        <w:rPr/>
        <w:t> </w:t>
      </w:r>
      <w:r>
        <w:rPr>
          <w:spacing w:val="-2"/>
        </w:rPr>
        <w:t>Operations</w:t>
      </w:r>
    </w:p>
    <w:p>
      <w:pPr>
        <w:spacing w:before="267"/>
        <w:ind w:left="240" w:right="0" w:firstLine="0"/>
        <w:jc w:val="left"/>
        <w:rPr>
          <w:i/>
          <w:sz w:val="22"/>
        </w:rPr>
      </w:pPr>
      <w:r>
        <w:rPr>
          <w:i/>
          <w:spacing w:val="-2"/>
          <w:sz w:val="22"/>
        </w:rPr>
        <w:t>Background:</w:t>
      </w:r>
    </w:p>
    <w:p>
      <w:pPr>
        <w:pStyle w:val="BodyText"/>
        <w:rPr>
          <w:i/>
        </w:rPr>
      </w:pPr>
    </w:p>
    <w:p>
      <w:pPr>
        <w:pStyle w:val="BodyText"/>
        <w:spacing w:before="1"/>
        <w:ind w:left="240"/>
      </w:pPr>
      <w:r>
        <w:rPr/>
        <w:t>The</w:t>
      </w:r>
      <w:r>
        <w:rPr>
          <w:spacing w:val="-13"/>
        </w:rPr>
        <w:t> </w:t>
      </w:r>
      <w:r>
        <w:rPr/>
        <w:t>Taft</w:t>
      </w:r>
      <w:r>
        <w:rPr>
          <w:spacing w:val="-10"/>
        </w:rPr>
        <w:t> </w:t>
      </w:r>
      <w:r>
        <w:rPr/>
        <w:t>College</w:t>
      </w:r>
      <w:r>
        <w:rPr>
          <w:spacing w:val="-12"/>
        </w:rPr>
        <w:t> </w:t>
      </w:r>
      <w:r>
        <w:rPr/>
        <w:t>Maintenance</w:t>
      </w:r>
      <w:r>
        <w:rPr>
          <w:spacing w:val="-11"/>
        </w:rPr>
        <w:t> </w:t>
      </w:r>
      <w:r>
        <w:rPr/>
        <w:t>and</w:t>
      </w:r>
      <w:r>
        <w:rPr>
          <w:spacing w:val="-13"/>
        </w:rPr>
        <w:t> </w:t>
      </w:r>
      <w:r>
        <w:rPr/>
        <w:t>Operations</w:t>
      </w:r>
      <w:r>
        <w:rPr>
          <w:spacing w:val="-6"/>
        </w:rPr>
        <w:t> </w:t>
      </w:r>
      <w:r>
        <w:rPr/>
        <w:t>(M&amp;O)</w:t>
      </w:r>
      <w:r>
        <w:rPr>
          <w:spacing w:val="-11"/>
        </w:rPr>
        <w:t> </w:t>
      </w:r>
      <w:r>
        <w:rPr/>
        <w:t>Department</w:t>
      </w:r>
      <w:r>
        <w:rPr>
          <w:spacing w:val="-7"/>
        </w:rPr>
        <w:t> </w:t>
      </w:r>
      <w:r>
        <w:rPr/>
        <w:t>is</w:t>
      </w:r>
      <w:r>
        <w:rPr>
          <w:spacing w:val="-9"/>
        </w:rPr>
        <w:t> </w:t>
      </w:r>
      <w:r>
        <w:rPr/>
        <w:t>responsible</w:t>
      </w:r>
      <w:r>
        <w:rPr>
          <w:spacing w:val="-12"/>
        </w:rPr>
        <w:t> </w:t>
      </w:r>
      <w:r>
        <w:rPr/>
        <w:t>for</w:t>
      </w:r>
      <w:r>
        <w:rPr>
          <w:spacing w:val="-10"/>
        </w:rPr>
        <w:t> </w:t>
      </w:r>
      <w:r>
        <w:rPr/>
        <w:t>maintaining</w:t>
      </w:r>
      <w:r>
        <w:rPr>
          <w:spacing w:val="-7"/>
        </w:rPr>
        <w:t> </w:t>
      </w:r>
      <w:r>
        <w:rPr/>
        <w:t>the</w:t>
      </w:r>
      <w:r>
        <w:rPr>
          <w:spacing w:val="-11"/>
        </w:rPr>
        <w:t> </w:t>
      </w:r>
      <w:r>
        <w:rPr/>
        <w:t>college’s</w:t>
      </w:r>
      <w:r>
        <w:rPr>
          <w:spacing w:val="-9"/>
        </w:rPr>
        <w:t> </w:t>
      </w:r>
      <w:r>
        <w:rPr/>
        <w:t>buildings</w:t>
      </w:r>
      <w:r>
        <w:rPr>
          <w:spacing w:val="-8"/>
        </w:rPr>
        <w:t> </w:t>
      </w:r>
      <w:r>
        <w:rPr/>
        <w:t>and</w:t>
      </w:r>
      <w:r>
        <w:rPr>
          <w:spacing w:val="-9"/>
        </w:rPr>
        <w:t> </w:t>
      </w:r>
      <w:r>
        <w:rPr>
          <w:spacing w:val="-2"/>
        </w:rPr>
        <w:t>grounds.</w:t>
      </w:r>
    </w:p>
    <w:p>
      <w:pPr>
        <w:pStyle w:val="BodyText"/>
      </w:pPr>
    </w:p>
    <w:p>
      <w:pPr>
        <w:spacing w:before="1"/>
        <w:ind w:left="100" w:right="0" w:firstLine="0"/>
        <w:jc w:val="left"/>
        <w:rPr>
          <w:b/>
          <w:sz w:val="22"/>
        </w:rPr>
      </w:pPr>
      <w:r>
        <w:rPr>
          <w:b/>
          <w:sz w:val="22"/>
          <w:u w:val="single"/>
        </w:rPr>
        <w:t>Update</w:t>
      </w:r>
      <w:r>
        <w:rPr>
          <w:b/>
          <w:spacing w:val="-8"/>
          <w:sz w:val="22"/>
          <w:u w:val="single"/>
        </w:rPr>
        <w:t> </w:t>
      </w:r>
      <w:r>
        <w:rPr>
          <w:b/>
          <w:spacing w:val="-4"/>
          <w:sz w:val="22"/>
          <w:u w:val="single"/>
        </w:rPr>
        <w:t>2019</w:t>
      </w:r>
    </w:p>
    <w:p>
      <w:pPr>
        <w:pStyle w:val="BodyText"/>
        <w:spacing w:before="266"/>
        <w:ind w:left="240" w:right="603"/>
      </w:pPr>
      <w:r>
        <w:rPr/>
        <w:t>Two</w:t>
      </w:r>
      <w:r>
        <w:rPr>
          <w:spacing w:val="-3"/>
        </w:rPr>
        <w:t> </w:t>
      </w:r>
      <w:r>
        <w:rPr/>
        <w:t>major</w:t>
      </w:r>
      <w:r>
        <w:rPr>
          <w:spacing w:val="-4"/>
        </w:rPr>
        <w:t> </w:t>
      </w:r>
      <w:r>
        <w:rPr/>
        <w:t>green</w:t>
      </w:r>
      <w:r>
        <w:rPr>
          <w:spacing w:val="-1"/>
        </w:rPr>
        <w:t> </w:t>
      </w:r>
      <w:r>
        <w:rPr/>
        <w:t>initiatives</w:t>
      </w:r>
      <w:r>
        <w:rPr>
          <w:spacing w:val="-3"/>
        </w:rPr>
        <w:t> </w:t>
      </w:r>
      <w:r>
        <w:rPr/>
        <w:t>that</w:t>
      </w:r>
      <w:r>
        <w:rPr>
          <w:spacing w:val="-1"/>
        </w:rPr>
        <w:t> </w:t>
      </w:r>
      <w:r>
        <w:rPr/>
        <w:t>the</w:t>
      </w:r>
      <w:r>
        <w:rPr>
          <w:spacing w:val="-1"/>
        </w:rPr>
        <w:t> </w:t>
      </w:r>
      <w:r>
        <w:rPr/>
        <w:t>M&amp;O Department</w:t>
      </w:r>
      <w:r>
        <w:rPr>
          <w:spacing w:val="-2"/>
        </w:rPr>
        <w:t> </w:t>
      </w:r>
      <w:r>
        <w:rPr/>
        <w:t>began</w:t>
      </w:r>
      <w:r>
        <w:rPr>
          <w:spacing w:val="-3"/>
        </w:rPr>
        <w:t> </w:t>
      </w:r>
      <w:r>
        <w:rPr/>
        <w:t>working</w:t>
      </w:r>
      <w:r>
        <w:rPr>
          <w:spacing w:val="-4"/>
        </w:rPr>
        <w:t> </w:t>
      </w:r>
      <w:r>
        <w:rPr/>
        <w:t>on</w:t>
      </w:r>
      <w:r>
        <w:rPr>
          <w:spacing w:val="-2"/>
        </w:rPr>
        <w:t> </w:t>
      </w:r>
      <w:r>
        <w:rPr/>
        <w:t>in</w:t>
      </w:r>
      <w:r>
        <w:rPr>
          <w:spacing w:val="-1"/>
        </w:rPr>
        <w:t> </w:t>
      </w:r>
      <w:r>
        <w:rPr/>
        <w:t>2018</w:t>
      </w:r>
      <w:r>
        <w:rPr>
          <w:spacing w:val="-3"/>
        </w:rPr>
        <w:t> </w:t>
      </w:r>
      <w:r>
        <w:rPr/>
        <w:t>are</w:t>
      </w:r>
      <w:r>
        <w:rPr>
          <w:spacing w:val="-1"/>
        </w:rPr>
        <w:t> </w:t>
      </w:r>
      <w:r>
        <w:rPr/>
        <w:t>updating</w:t>
      </w:r>
      <w:r>
        <w:rPr>
          <w:spacing w:val="-2"/>
        </w:rPr>
        <w:t> </w:t>
      </w:r>
      <w:r>
        <w:rPr/>
        <w:t>the</w:t>
      </w:r>
      <w:r>
        <w:rPr>
          <w:spacing w:val="-3"/>
        </w:rPr>
        <w:t> </w:t>
      </w:r>
      <w:r>
        <w:rPr/>
        <w:t>campus</w:t>
      </w:r>
      <w:r>
        <w:rPr>
          <w:spacing w:val="-4"/>
        </w:rPr>
        <w:t> </w:t>
      </w:r>
      <w:r>
        <w:rPr/>
        <w:t>with</w:t>
      </w:r>
      <w:r>
        <w:rPr>
          <w:spacing w:val="-2"/>
        </w:rPr>
        <w:t> </w:t>
      </w:r>
      <w:r>
        <w:rPr/>
        <w:t>energy</w:t>
      </w:r>
      <w:r>
        <w:rPr>
          <w:spacing w:val="-3"/>
        </w:rPr>
        <w:t> </w:t>
      </w:r>
      <w:r>
        <w:rPr/>
        <w:t>efficient</w:t>
      </w:r>
      <w:r>
        <w:rPr>
          <w:spacing w:val="-1"/>
        </w:rPr>
        <w:t> </w:t>
      </w:r>
      <w:r>
        <w:rPr/>
        <w:t>lighting</w:t>
      </w:r>
      <w:r>
        <w:rPr>
          <w:spacing w:val="-4"/>
        </w:rPr>
        <w:t> </w:t>
      </w:r>
      <w:r>
        <w:rPr/>
        <w:t>and</w:t>
      </w:r>
      <w:r>
        <w:rPr>
          <w:spacing w:val="-2"/>
        </w:rPr>
        <w:t> </w:t>
      </w:r>
      <w:r>
        <w:rPr/>
        <w:t>installing solar</w:t>
      </w:r>
      <w:r>
        <w:rPr>
          <w:spacing w:val="-2"/>
        </w:rPr>
        <w:t> </w:t>
      </w:r>
      <w:r>
        <w:rPr/>
        <w:t>panels</w:t>
      </w:r>
      <w:r>
        <w:rPr>
          <w:spacing w:val="-4"/>
        </w:rPr>
        <w:t> </w:t>
      </w:r>
      <w:r>
        <w:rPr/>
        <w:t>in the</w:t>
      </w:r>
      <w:r>
        <w:rPr>
          <w:spacing w:val="-3"/>
        </w:rPr>
        <w:t> </w:t>
      </w:r>
      <w:r>
        <w:rPr/>
        <w:t>campus</w:t>
      </w:r>
      <w:r>
        <w:rPr>
          <w:spacing w:val="-3"/>
        </w:rPr>
        <w:t> </w:t>
      </w:r>
      <w:r>
        <w:rPr/>
        <w:t>parking</w:t>
      </w:r>
      <w:r>
        <w:rPr>
          <w:spacing w:val="-2"/>
        </w:rPr>
        <w:t> </w:t>
      </w:r>
      <w:r>
        <w:rPr/>
        <w:t>lots.</w:t>
      </w:r>
      <w:r>
        <w:rPr>
          <w:spacing w:val="-2"/>
        </w:rPr>
        <w:t> </w:t>
      </w:r>
      <w:r>
        <w:rPr/>
        <w:t>Equipped</w:t>
      </w:r>
      <w:r>
        <w:rPr>
          <w:spacing w:val="-1"/>
        </w:rPr>
        <w:t> </w:t>
      </w:r>
      <w:r>
        <w:rPr/>
        <w:t>with</w:t>
      </w:r>
      <w:r>
        <w:rPr>
          <w:spacing w:val="-1"/>
        </w:rPr>
        <w:t> </w:t>
      </w:r>
      <w:r>
        <w:rPr/>
        <w:t>motion</w:t>
      </w:r>
      <w:r>
        <w:rPr>
          <w:spacing w:val="-2"/>
        </w:rPr>
        <w:t> </w:t>
      </w:r>
      <w:r>
        <w:rPr/>
        <w:t>sensors,</w:t>
      </w:r>
      <w:r>
        <w:rPr>
          <w:spacing w:val="-3"/>
        </w:rPr>
        <w:t> </w:t>
      </w:r>
      <w:r>
        <w:rPr/>
        <w:t>the</w:t>
      </w:r>
      <w:r>
        <w:rPr>
          <w:spacing w:val="-1"/>
        </w:rPr>
        <w:t> </w:t>
      </w:r>
      <w:r>
        <w:rPr/>
        <w:t>new</w:t>
      </w:r>
      <w:r>
        <w:rPr>
          <w:spacing w:val="-3"/>
        </w:rPr>
        <w:t> </w:t>
      </w:r>
      <w:r>
        <w:rPr/>
        <w:t>environment-friendly</w:t>
      </w:r>
      <w:r>
        <w:rPr>
          <w:spacing w:val="-1"/>
        </w:rPr>
        <w:t> </w:t>
      </w:r>
      <w:r>
        <w:rPr/>
        <w:t>lighting</w:t>
      </w:r>
      <w:r>
        <w:rPr>
          <w:spacing w:val="-2"/>
        </w:rPr>
        <w:t> </w:t>
      </w:r>
      <w:r>
        <w:rPr/>
        <w:t>systems</w:t>
      </w:r>
      <w:r>
        <w:rPr>
          <w:spacing w:val="-1"/>
        </w:rPr>
        <w:t> </w:t>
      </w:r>
      <w:r>
        <w:rPr/>
        <w:t>are</w:t>
      </w:r>
      <w:r>
        <w:rPr>
          <w:spacing w:val="-3"/>
        </w:rPr>
        <w:t> </w:t>
      </w:r>
      <w:r>
        <w:rPr/>
        <w:t>projected</w:t>
      </w:r>
      <w:r>
        <w:rPr>
          <w:spacing w:val="-4"/>
        </w:rPr>
        <w:t> </w:t>
      </w:r>
      <w:r>
        <w:rPr/>
        <w:t>to</w:t>
      </w:r>
      <w:r>
        <w:rPr>
          <w:spacing w:val="-2"/>
        </w:rPr>
        <w:t> </w:t>
      </w:r>
      <w:r>
        <w:rPr/>
        <w:t>reduce power consumption and heat generation.</w:t>
      </w:r>
      <w:r>
        <w:rPr>
          <w:spacing w:val="-1"/>
        </w:rPr>
        <w:t> </w:t>
      </w:r>
      <w:r>
        <w:rPr/>
        <w:t>The</w:t>
      </w:r>
      <w:r>
        <w:rPr>
          <w:spacing w:val="-2"/>
        </w:rPr>
        <w:t> </w:t>
      </w:r>
      <w:r>
        <w:rPr/>
        <w:t>solar</w:t>
      </w:r>
      <w:r>
        <w:rPr>
          <w:spacing w:val="-1"/>
        </w:rPr>
        <w:t> </w:t>
      </w:r>
      <w:r>
        <w:rPr/>
        <w:t>panel</w:t>
      </w:r>
      <w:r>
        <w:rPr>
          <w:spacing w:val="-1"/>
        </w:rPr>
        <w:t> </w:t>
      </w:r>
      <w:r>
        <w:rPr/>
        <w:t>project will</w:t>
      </w:r>
      <w:r>
        <w:rPr>
          <w:spacing w:val="-1"/>
        </w:rPr>
        <w:t> </w:t>
      </w:r>
      <w:r>
        <w:rPr/>
        <w:t>usher in</w:t>
      </w:r>
      <w:r>
        <w:rPr>
          <w:spacing w:val="-1"/>
        </w:rPr>
        <w:t> </w:t>
      </w:r>
      <w:r>
        <w:rPr/>
        <w:t>banks of</w:t>
      </w:r>
      <w:r>
        <w:rPr>
          <w:spacing w:val="-1"/>
        </w:rPr>
        <w:t> </w:t>
      </w:r>
      <w:r>
        <w:rPr/>
        <w:t>solar</w:t>
      </w:r>
      <w:r>
        <w:rPr>
          <w:spacing w:val="-1"/>
        </w:rPr>
        <w:t> </w:t>
      </w:r>
      <w:r>
        <w:rPr/>
        <w:t>panels</w:t>
      </w:r>
      <w:r>
        <w:rPr>
          <w:spacing w:val="-1"/>
        </w:rPr>
        <w:t> </w:t>
      </w:r>
      <w:r>
        <w:rPr/>
        <w:t>to</w:t>
      </w:r>
      <w:r>
        <w:rPr>
          <w:spacing w:val="-1"/>
        </w:rPr>
        <w:t> </w:t>
      </w:r>
      <w:r>
        <w:rPr/>
        <w:t>campus</w:t>
      </w:r>
      <w:r>
        <w:rPr>
          <w:spacing w:val="-1"/>
        </w:rPr>
        <w:t> </w:t>
      </w:r>
      <w:r>
        <w:rPr/>
        <w:t>parking</w:t>
      </w:r>
      <w:r>
        <w:rPr>
          <w:spacing w:val="-1"/>
        </w:rPr>
        <w:t> </w:t>
      </w:r>
      <w:r>
        <w:rPr/>
        <w:t>lots.</w:t>
      </w:r>
      <w:r>
        <w:rPr>
          <w:spacing w:val="-3"/>
        </w:rPr>
        <w:t> </w:t>
      </w:r>
      <w:r>
        <w:rPr/>
        <w:t>The solar</w:t>
      </w:r>
      <w:r>
        <w:rPr>
          <w:spacing w:val="-1"/>
        </w:rPr>
        <w:t> </w:t>
      </w:r>
      <w:r>
        <w:rPr/>
        <w:t>panels</w:t>
      </w:r>
      <w:r>
        <w:rPr>
          <w:spacing w:val="-1"/>
        </w:rPr>
        <w:t> </w:t>
      </w:r>
      <w:r>
        <w:rPr/>
        <w:t>will help</w:t>
      </w:r>
      <w:r>
        <w:rPr>
          <w:spacing w:val="-2"/>
        </w:rPr>
        <w:t> </w:t>
      </w:r>
      <w:r>
        <w:rPr/>
        <w:t>Taft College</w:t>
      </w:r>
      <w:r>
        <w:rPr>
          <w:spacing w:val="-9"/>
        </w:rPr>
        <w:t> </w:t>
      </w:r>
      <w:r>
        <w:rPr/>
        <w:t>offset</w:t>
      </w:r>
      <w:r>
        <w:rPr>
          <w:spacing w:val="-8"/>
        </w:rPr>
        <w:t> </w:t>
      </w:r>
      <w:r>
        <w:rPr/>
        <w:t>rising</w:t>
      </w:r>
      <w:r>
        <w:rPr>
          <w:spacing w:val="-9"/>
        </w:rPr>
        <w:t> </w:t>
      </w:r>
      <w:r>
        <w:rPr/>
        <w:t>energy</w:t>
      </w:r>
      <w:r>
        <w:rPr>
          <w:spacing w:val="-9"/>
        </w:rPr>
        <w:t> </w:t>
      </w:r>
      <w:r>
        <w:rPr/>
        <w:t>costs,</w:t>
      </w:r>
      <w:r>
        <w:rPr>
          <w:spacing w:val="-9"/>
        </w:rPr>
        <w:t> </w:t>
      </w:r>
      <w:r>
        <w:rPr/>
        <w:t>provide</w:t>
      </w:r>
      <w:r>
        <w:rPr>
          <w:spacing w:val="-8"/>
        </w:rPr>
        <w:t> </w:t>
      </w:r>
      <w:r>
        <w:rPr/>
        <w:t>shaded</w:t>
      </w:r>
      <w:r>
        <w:rPr>
          <w:spacing w:val="-9"/>
        </w:rPr>
        <w:t> </w:t>
      </w:r>
      <w:r>
        <w:rPr/>
        <w:t>during</w:t>
      </w:r>
      <w:r>
        <w:rPr>
          <w:spacing w:val="-7"/>
        </w:rPr>
        <w:t> </w:t>
      </w:r>
      <w:r>
        <w:rPr/>
        <w:t>hot</w:t>
      </w:r>
      <w:r>
        <w:rPr>
          <w:spacing w:val="-8"/>
        </w:rPr>
        <w:t> </w:t>
      </w:r>
      <w:r>
        <w:rPr/>
        <w:t>summer</w:t>
      </w:r>
      <w:r>
        <w:rPr>
          <w:spacing w:val="-9"/>
        </w:rPr>
        <w:t> </w:t>
      </w:r>
      <w:r>
        <w:rPr/>
        <w:t>months,</w:t>
      </w:r>
      <w:r>
        <w:rPr>
          <w:spacing w:val="-10"/>
        </w:rPr>
        <w:t> </w:t>
      </w:r>
      <w:r>
        <w:rPr/>
        <w:t>and</w:t>
      </w:r>
      <w:r>
        <w:rPr>
          <w:spacing w:val="-10"/>
        </w:rPr>
        <w:t> </w:t>
      </w:r>
      <w:r>
        <w:rPr/>
        <w:t>will</w:t>
      </w:r>
      <w:r>
        <w:rPr>
          <w:spacing w:val="-9"/>
        </w:rPr>
        <w:t> </w:t>
      </w:r>
      <w:r>
        <w:rPr/>
        <w:t>be</w:t>
      </w:r>
      <w:r>
        <w:rPr>
          <w:spacing w:val="-8"/>
        </w:rPr>
        <w:t> </w:t>
      </w:r>
      <w:r>
        <w:rPr/>
        <w:t>equipped</w:t>
      </w:r>
      <w:r>
        <w:rPr>
          <w:spacing w:val="-9"/>
        </w:rPr>
        <w:t> </w:t>
      </w:r>
      <w:r>
        <w:rPr/>
        <w:t>with</w:t>
      </w:r>
      <w:r>
        <w:rPr>
          <w:spacing w:val="-9"/>
        </w:rPr>
        <w:t> </w:t>
      </w:r>
      <w:r>
        <w:rPr/>
        <w:t>lighting</w:t>
      </w:r>
      <w:r>
        <w:rPr>
          <w:spacing w:val="-9"/>
        </w:rPr>
        <w:t> </w:t>
      </w:r>
      <w:r>
        <w:rPr/>
        <w:t>for</w:t>
      </w:r>
      <w:r>
        <w:rPr>
          <w:spacing w:val="-9"/>
        </w:rPr>
        <w:t> </w:t>
      </w:r>
      <w:r>
        <w:rPr/>
        <w:t>students,</w:t>
      </w:r>
      <w:r>
        <w:rPr>
          <w:spacing w:val="-4"/>
        </w:rPr>
        <w:t> </w:t>
      </w:r>
      <w:r>
        <w:rPr/>
        <w:t>faculty</w:t>
      </w:r>
      <w:r>
        <w:rPr>
          <w:spacing w:val="-8"/>
        </w:rPr>
        <w:t> </w:t>
      </w:r>
      <w:r>
        <w:rPr/>
        <w:t>and</w:t>
      </w:r>
      <w:r>
        <w:rPr>
          <w:spacing w:val="-9"/>
        </w:rPr>
        <w:t> </w:t>
      </w:r>
      <w:r>
        <w:rPr/>
        <w:t>staff</w:t>
      </w:r>
      <w:r>
        <w:rPr>
          <w:spacing w:val="-10"/>
        </w:rPr>
        <w:t> </w:t>
      </w:r>
      <w:r>
        <w:rPr/>
        <w:t>who</w:t>
      </w:r>
      <w:r>
        <w:rPr>
          <w:spacing w:val="-8"/>
        </w:rPr>
        <w:t> </w:t>
      </w:r>
      <w:r>
        <w:rPr/>
        <w:t>are on campus at night.</w:t>
      </w:r>
    </w:p>
    <w:p>
      <w:pPr>
        <w:pStyle w:val="BodyText"/>
        <w:spacing w:before="268"/>
        <w:ind w:left="240" w:right="1144"/>
      </w:pPr>
      <w:r>
        <w:rPr/>
        <w:t>Finally,</w:t>
      </w:r>
      <w:r>
        <w:rPr>
          <w:spacing w:val="-9"/>
        </w:rPr>
        <w:t> </w:t>
      </w:r>
      <w:r>
        <w:rPr/>
        <w:t>the</w:t>
      </w:r>
      <w:r>
        <w:rPr>
          <w:spacing w:val="-11"/>
        </w:rPr>
        <w:t> </w:t>
      </w:r>
      <w:r>
        <w:rPr/>
        <w:t>much-anticipated</w:t>
      </w:r>
      <w:r>
        <w:rPr>
          <w:spacing w:val="-10"/>
        </w:rPr>
        <w:t> </w:t>
      </w:r>
      <w:r>
        <w:rPr/>
        <w:t>Student</w:t>
      </w:r>
      <w:r>
        <w:rPr>
          <w:spacing w:val="-9"/>
        </w:rPr>
        <w:t> </w:t>
      </w:r>
      <w:r>
        <w:rPr/>
        <w:t>Services</w:t>
      </w:r>
      <w:r>
        <w:rPr>
          <w:spacing w:val="-9"/>
        </w:rPr>
        <w:t> </w:t>
      </w:r>
      <w:r>
        <w:rPr/>
        <w:t>project</w:t>
      </w:r>
      <w:r>
        <w:rPr>
          <w:spacing w:val="-9"/>
        </w:rPr>
        <w:t> </w:t>
      </w:r>
      <w:r>
        <w:rPr/>
        <w:t>hit</w:t>
      </w:r>
      <w:r>
        <w:rPr>
          <w:spacing w:val="-8"/>
        </w:rPr>
        <w:t> </w:t>
      </w:r>
      <w:r>
        <w:rPr/>
        <w:t>roadblocks</w:t>
      </w:r>
      <w:r>
        <w:rPr>
          <w:spacing w:val="-9"/>
        </w:rPr>
        <w:t> </w:t>
      </w:r>
      <w:r>
        <w:rPr/>
        <w:t>in</w:t>
      </w:r>
      <w:r>
        <w:rPr>
          <w:spacing w:val="-13"/>
        </w:rPr>
        <w:t> </w:t>
      </w:r>
      <w:r>
        <w:rPr/>
        <w:t>2018.</w:t>
      </w:r>
      <w:r>
        <w:rPr>
          <w:spacing w:val="-10"/>
        </w:rPr>
        <w:t> </w:t>
      </w:r>
      <w:r>
        <w:rPr/>
        <w:t>When</w:t>
      </w:r>
      <w:r>
        <w:rPr>
          <w:spacing w:val="-10"/>
        </w:rPr>
        <w:t> </w:t>
      </w:r>
      <w:r>
        <w:rPr/>
        <w:t>construction</w:t>
      </w:r>
      <w:r>
        <w:rPr>
          <w:spacing w:val="-10"/>
        </w:rPr>
        <w:t> </w:t>
      </w:r>
      <w:r>
        <w:rPr/>
        <w:t>resumes,</w:t>
      </w:r>
      <w:r>
        <w:rPr>
          <w:spacing w:val="-9"/>
        </w:rPr>
        <w:t> </w:t>
      </w:r>
      <w:r>
        <w:rPr/>
        <w:t>the</w:t>
      </w:r>
      <w:r>
        <w:rPr>
          <w:spacing w:val="-9"/>
        </w:rPr>
        <w:t> </w:t>
      </w:r>
      <w:r>
        <w:rPr/>
        <w:t>ITS</w:t>
      </w:r>
      <w:r>
        <w:rPr>
          <w:spacing w:val="-11"/>
        </w:rPr>
        <w:t> </w:t>
      </w:r>
      <w:r>
        <w:rPr/>
        <w:t>Department</w:t>
      </w:r>
      <w:r>
        <w:rPr>
          <w:spacing w:val="-11"/>
        </w:rPr>
        <w:t> </w:t>
      </w:r>
      <w:r>
        <w:rPr/>
        <w:t>will</w:t>
      </w:r>
      <w:r>
        <w:rPr>
          <w:spacing w:val="-10"/>
        </w:rPr>
        <w:t> </w:t>
      </w:r>
      <w:r>
        <w:rPr/>
        <w:t>be</w:t>
      </w:r>
      <w:r>
        <w:rPr>
          <w:spacing w:val="-9"/>
        </w:rPr>
        <w:t> </w:t>
      </w:r>
      <w:r>
        <w:rPr/>
        <w:t>available</w:t>
      </w:r>
      <w:r>
        <w:rPr>
          <w:spacing w:val="-11"/>
        </w:rPr>
        <w:t> </w:t>
      </w:r>
      <w:r>
        <w:rPr/>
        <w:t>to oversee</w:t>
      </w:r>
      <w:r>
        <w:rPr>
          <w:spacing w:val="-2"/>
        </w:rPr>
        <w:t> </w:t>
      </w:r>
      <w:r>
        <w:rPr/>
        <w:t>the</w:t>
      </w:r>
      <w:r>
        <w:rPr>
          <w:spacing w:val="-2"/>
        </w:rPr>
        <w:t> </w:t>
      </w:r>
      <w:r>
        <w:rPr/>
        <w:t>installation</w:t>
      </w:r>
      <w:r>
        <w:rPr>
          <w:spacing w:val="-3"/>
        </w:rPr>
        <w:t> </w:t>
      </w:r>
      <w:r>
        <w:rPr/>
        <w:t>of</w:t>
      </w:r>
      <w:r>
        <w:rPr>
          <w:spacing w:val="-3"/>
        </w:rPr>
        <w:t> </w:t>
      </w:r>
      <w:r>
        <w:rPr/>
        <w:t>computer</w:t>
      </w:r>
      <w:r>
        <w:rPr>
          <w:spacing w:val="-2"/>
        </w:rPr>
        <w:t> </w:t>
      </w:r>
      <w:r>
        <w:rPr/>
        <w:t>equipment</w:t>
      </w:r>
      <w:r>
        <w:rPr>
          <w:spacing w:val="-4"/>
        </w:rPr>
        <w:t> </w:t>
      </w:r>
      <w:r>
        <w:rPr/>
        <w:t>and</w:t>
      </w:r>
      <w:r>
        <w:rPr>
          <w:spacing w:val="-4"/>
        </w:rPr>
        <w:t> </w:t>
      </w:r>
      <w:r>
        <w:rPr/>
        <w:t>network</w:t>
      </w:r>
      <w:r>
        <w:rPr>
          <w:spacing w:val="-2"/>
        </w:rPr>
        <w:t> </w:t>
      </w:r>
      <w:r>
        <w:rPr/>
        <w:t>infrastructure</w:t>
      </w:r>
      <w:r>
        <w:rPr>
          <w:spacing w:val="-4"/>
        </w:rPr>
        <w:t> </w:t>
      </w:r>
      <w:r>
        <w:rPr/>
        <w:t>such</w:t>
      </w:r>
      <w:r>
        <w:rPr>
          <w:spacing w:val="-3"/>
        </w:rPr>
        <w:t> </w:t>
      </w:r>
      <w:r>
        <w:rPr/>
        <w:t>as</w:t>
      </w:r>
      <w:r>
        <w:rPr>
          <w:spacing w:val="-2"/>
        </w:rPr>
        <w:t> </w:t>
      </w:r>
      <w:r>
        <w:rPr/>
        <w:t>switches,</w:t>
      </w:r>
      <w:r>
        <w:rPr>
          <w:spacing w:val="-2"/>
        </w:rPr>
        <w:t> </w:t>
      </w:r>
      <w:r>
        <w:rPr/>
        <w:t>wireless</w:t>
      </w:r>
      <w:r>
        <w:rPr>
          <w:spacing w:val="-3"/>
        </w:rPr>
        <w:t> </w:t>
      </w:r>
      <w:r>
        <w:rPr/>
        <w:t>access</w:t>
      </w:r>
      <w:r>
        <w:rPr>
          <w:spacing w:val="-2"/>
        </w:rPr>
        <w:t> </w:t>
      </w:r>
      <w:r>
        <w:rPr/>
        <w:t>points,</w:t>
      </w:r>
      <w:r>
        <w:rPr>
          <w:spacing w:val="-2"/>
        </w:rPr>
        <w:t> </w:t>
      </w:r>
      <w:r>
        <w:rPr/>
        <w:t>audiovisual</w:t>
      </w:r>
      <w:r>
        <w:rPr>
          <w:spacing w:val="-5"/>
        </w:rPr>
        <w:t> </w:t>
      </w:r>
      <w:r>
        <w:rPr/>
        <w:t>equipment</w:t>
      </w:r>
      <w:r>
        <w:rPr>
          <w:spacing w:val="-2"/>
        </w:rPr>
        <w:t> </w:t>
      </w:r>
      <w:r>
        <w:rPr/>
        <w:t>and cable plant.</w:t>
      </w:r>
    </w:p>
    <w:p>
      <w:pPr>
        <w:spacing w:after="0"/>
        <w:sectPr>
          <w:pgSz w:w="15840" w:h="12240" w:orient="landscape"/>
          <w:pgMar w:header="0" w:footer="1007" w:top="960" w:bottom="1220" w:left="840" w:right="700"/>
        </w:sectPr>
      </w:pPr>
    </w:p>
    <w:p>
      <w:pPr>
        <w:pStyle w:val="Heading1"/>
        <w:spacing w:before="23"/>
        <w:ind w:left="240"/>
        <w:rPr>
          <w:rFonts w:ascii="Calibri"/>
        </w:rPr>
      </w:pPr>
      <w:bookmarkStart w:name="_bookmark13" w:id="14"/>
      <w:bookmarkEnd w:id="14"/>
      <w:r>
        <w:rPr>
          <w:b w:val="0"/>
        </w:rPr>
      </w:r>
      <w:r>
        <w:rPr>
          <w:rFonts w:ascii="Calibri"/>
          <w:spacing w:val="-2"/>
        </w:rPr>
        <w:t>Conclusion</w:t>
      </w:r>
    </w:p>
    <w:p>
      <w:pPr>
        <w:pStyle w:val="BodyText"/>
        <w:spacing w:before="263"/>
        <w:ind w:left="100" w:right="251"/>
      </w:pPr>
      <w:r>
        <w:rPr/>
        <w:t>Individually, the college’s Strategic Plan, Educational</w:t>
      </w:r>
      <w:r>
        <w:rPr>
          <w:spacing w:val="-1"/>
        </w:rPr>
        <w:t> </w:t>
      </w:r>
      <w:r>
        <w:rPr/>
        <w:t>Master Plan, Facilities Master Plan and Technology Master Plans contain information unique to each area and define the goals and initiatives that will help Taft College continue to meet the needs of students and improve student success. Taken together, these plans</w:t>
      </w:r>
      <w:r>
        <w:rPr>
          <w:spacing w:val="-3"/>
        </w:rPr>
        <w:t> </w:t>
      </w:r>
      <w:r>
        <w:rPr/>
        <w:t>contribute</w:t>
      </w:r>
      <w:r>
        <w:rPr>
          <w:spacing w:val="-1"/>
        </w:rPr>
        <w:t> </w:t>
      </w:r>
      <w:r>
        <w:rPr/>
        <w:t>to</w:t>
      </w:r>
      <w:r>
        <w:rPr>
          <w:spacing w:val="-2"/>
        </w:rPr>
        <w:t> </w:t>
      </w:r>
      <w:r>
        <w:rPr/>
        <w:t>the</w:t>
      </w:r>
      <w:r>
        <w:rPr>
          <w:spacing w:val="-1"/>
        </w:rPr>
        <w:t> </w:t>
      </w:r>
      <w:r>
        <w:rPr/>
        <w:t>framework</w:t>
      </w:r>
      <w:r>
        <w:rPr>
          <w:spacing w:val="-3"/>
        </w:rPr>
        <w:t> </w:t>
      </w:r>
      <w:r>
        <w:rPr/>
        <w:t>of</w:t>
      </w:r>
      <w:r>
        <w:rPr>
          <w:spacing w:val="-3"/>
        </w:rPr>
        <w:t> </w:t>
      </w:r>
      <w:r>
        <w:rPr/>
        <w:t>campus</w:t>
      </w:r>
      <w:r>
        <w:rPr>
          <w:spacing w:val="-1"/>
        </w:rPr>
        <w:t> </w:t>
      </w:r>
      <w:r>
        <w:rPr/>
        <w:t>and</w:t>
      </w:r>
      <w:r>
        <w:rPr>
          <w:spacing w:val="-2"/>
        </w:rPr>
        <w:t> </w:t>
      </w:r>
      <w:r>
        <w:rPr/>
        <w:t>curriculum initiatives</w:t>
      </w:r>
      <w:r>
        <w:rPr>
          <w:spacing w:val="-3"/>
        </w:rPr>
        <w:t> </w:t>
      </w:r>
      <w:r>
        <w:rPr/>
        <w:t>that</w:t>
      </w:r>
      <w:r>
        <w:rPr>
          <w:spacing w:val="-1"/>
        </w:rPr>
        <w:t> </w:t>
      </w:r>
      <w:r>
        <w:rPr/>
        <w:t>will</w:t>
      </w:r>
      <w:r>
        <w:rPr>
          <w:spacing w:val="-3"/>
        </w:rPr>
        <w:t> </w:t>
      </w:r>
      <w:r>
        <w:rPr/>
        <w:t>ensure</w:t>
      </w:r>
      <w:r>
        <w:rPr>
          <w:spacing w:val="-1"/>
        </w:rPr>
        <w:t> </w:t>
      </w:r>
      <w:r>
        <w:rPr/>
        <w:t>a</w:t>
      </w:r>
      <w:r>
        <w:rPr>
          <w:spacing w:val="-4"/>
        </w:rPr>
        <w:t> </w:t>
      </w:r>
      <w:r>
        <w:rPr/>
        <w:t>vibrant,</w:t>
      </w:r>
      <w:r>
        <w:rPr>
          <w:spacing w:val="-3"/>
        </w:rPr>
        <w:t> </w:t>
      </w:r>
      <w:r>
        <w:rPr/>
        <w:t>challenging</w:t>
      </w:r>
      <w:r>
        <w:rPr>
          <w:spacing w:val="-2"/>
        </w:rPr>
        <w:t> </w:t>
      </w:r>
      <w:r>
        <w:rPr/>
        <w:t>and</w:t>
      </w:r>
      <w:r>
        <w:rPr>
          <w:spacing w:val="-3"/>
        </w:rPr>
        <w:t> </w:t>
      </w:r>
      <w:r>
        <w:rPr/>
        <w:t>rewarding</w:t>
      </w:r>
      <w:r>
        <w:rPr>
          <w:spacing w:val="-2"/>
        </w:rPr>
        <w:t> </w:t>
      </w:r>
      <w:r>
        <w:rPr/>
        <w:t>educational</w:t>
      </w:r>
      <w:r>
        <w:rPr>
          <w:spacing w:val="-4"/>
        </w:rPr>
        <w:t> </w:t>
      </w:r>
      <w:r>
        <w:rPr/>
        <w:t>experience for future students.</w:t>
      </w:r>
    </w:p>
    <w:p>
      <w:pPr>
        <w:spacing w:after="0"/>
        <w:sectPr>
          <w:pgSz w:w="15840" w:h="12240" w:orient="landscape"/>
          <w:pgMar w:header="0" w:footer="1007" w:top="1100" w:bottom="1220" w:left="840" w:right="700"/>
        </w:sectPr>
      </w:pPr>
    </w:p>
    <w:p>
      <w:pPr>
        <w:pStyle w:val="Heading3"/>
        <w:spacing w:line="250" w:lineRule="exact"/>
        <w:ind w:left="240"/>
        <w:rPr>
          <w:rFonts w:ascii="Tw Cen MT"/>
        </w:rPr>
      </w:pPr>
      <w:r>
        <w:rPr/>
        <mc:AlternateContent>
          <mc:Choice Requires="wps">
            <w:drawing>
              <wp:anchor distT="0" distB="0" distL="0" distR="0" allowOverlap="1" layoutInCell="1" locked="0" behindDoc="1" simplePos="0" relativeHeight="486320640">
                <wp:simplePos x="0" y="0"/>
                <wp:positionH relativeFrom="page">
                  <wp:posOffset>915508</wp:posOffset>
                </wp:positionH>
                <wp:positionV relativeFrom="page">
                  <wp:posOffset>1120389</wp:posOffset>
                </wp:positionV>
                <wp:extent cx="7849234" cy="5809615"/>
                <wp:effectExtent l="0" t="0" r="0" b="0"/>
                <wp:wrapNone/>
                <wp:docPr id="195" name="Group 195"/>
                <wp:cNvGraphicFramePr>
                  <a:graphicFrameLocks/>
                </wp:cNvGraphicFramePr>
                <a:graphic>
                  <a:graphicData uri="http://schemas.microsoft.com/office/word/2010/wordprocessingGroup">
                    <wpg:wgp>
                      <wpg:cNvPr id="195" name="Group 195"/>
                      <wpg:cNvGrpSpPr/>
                      <wpg:grpSpPr>
                        <a:xfrm>
                          <a:off x="0" y="0"/>
                          <a:ext cx="7849234" cy="5809615"/>
                          <a:chExt cx="7849234" cy="5809615"/>
                        </a:xfrm>
                      </wpg:grpSpPr>
                      <pic:pic>
                        <pic:nvPicPr>
                          <pic:cNvPr id="196" name="Image 196"/>
                          <pic:cNvPicPr/>
                        </pic:nvPicPr>
                        <pic:blipFill>
                          <a:blip r:embed="rId62" cstate="print"/>
                          <a:stretch>
                            <a:fillRect/>
                          </a:stretch>
                        </pic:blipFill>
                        <pic:spPr>
                          <a:xfrm>
                            <a:off x="3051" y="0"/>
                            <a:ext cx="7842855" cy="912781"/>
                          </a:xfrm>
                          <a:prstGeom prst="rect">
                            <a:avLst/>
                          </a:prstGeom>
                        </pic:spPr>
                      </pic:pic>
                      <pic:pic>
                        <pic:nvPicPr>
                          <pic:cNvPr id="197" name="Image 197"/>
                          <pic:cNvPicPr/>
                        </pic:nvPicPr>
                        <pic:blipFill>
                          <a:blip r:embed="rId63" cstate="print"/>
                          <a:stretch>
                            <a:fillRect/>
                          </a:stretch>
                        </pic:blipFill>
                        <pic:spPr>
                          <a:xfrm>
                            <a:off x="3051" y="928044"/>
                            <a:ext cx="7308808" cy="4099885"/>
                          </a:xfrm>
                          <a:prstGeom prst="rect">
                            <a:avLst/>
                          </a:prstGeom>
                        </pic:spPr>
                      </pic:pic>
                      <wps:wsp>
                        <wps:cNvPr id="198" name="Graphic 198"/>
                        <wps:cNvSpPr/>
                        <wps:spPr>
                          <a:xfrm>
                            <a:off x="6103" y="5027933"/>
                            <a:ext cx="1270" cy="781685"/>
                          </a:xfrm>
                          <a:custGeom>
                            <a:avLst/>
                            <a:gdLst/>
                            <a:ahLst/>
                            <a:cxnLst/>
                            <a:rect l="l" t="t" r="r" b="b"/>
                            <a:pathLst>
                              <a:path w="0" h="781685">
                                <a:moveTo>
                                  <a:pt x="0" y="781512"/>
                                </a:moveTo>
                                <a:lnTo>
                                  <a:pt x="0" y="0"/>
                                </a:lnTo>
                              </a:path>
                            </a:pathLst>
                          </a:custGeom>
                          <a:ln w="12206">
                            <a:solidFill>
                              <a:srgbClr val="000000"/>
                            </a:solidFill>
                            <a:prstDash val="solid"/>
                          </a:ln>
                        </wps:spPr>
                        <wps:bodyPr wrap="square" lIns="0" tIns="0" rIns="0" bIns="0" rtlCol="0">
                          <a:prstTxWarp prst="textNoShape">
                            <a:avLst/>
                          </a:prstTxWarp>
                          <a:noAutofit/>
                        </wps:bodyPr>
                      </wps:wsp>
                      <wps:wsp>
                        <wps:cNvPr id="199" name="Graphic 199"/>
                        <wps:cNvSpPr/>
                        <wps:spPr>
                          <a:xfrm>
                            <a:off x="7751302" y="668560"/>
                            <a:ext cx="1270" cy="928369"/>
                          </a:xfrm>
                          <a:custGeom>
                            <a:avLst/>
                            <a:gdLst/>
                            <a:ahLst/>
                            <a:cxnLst/>
                            <a:rect l="l" t="t" r="r" b="b"/>
                            <a:pathLst>
                              <a:path w="0" h="928369">
                                <a:moveTo>
                                  <a:pt x="0" y="928045"/>
                                </a:moveTo>
                                <a:lnTo>
                                  <a:pt x="0" y="0"/>
                                </a:lnTo>
                              </a:path>
                            </a:pathLst>
                          </a:custGeom>
                          <a:ln w="15258">
                            <a:solidFill>
                              <a:srgbClr val="000000"/>
                            </a:solidFill>
                            <a:prstDash val="solid"/>
                          </a:ln>
                        </wps:spPr>
                        <wps:bodyPr wrap="square" lIns="0" tIns="0" rIns="0" bIns="0" rtlCol="0">
                          <a:prstTxWarp prst="textNoShape">
                            <a:avLst/>
                          </a:prstTxWarp>
                          <a:noAutofit/>
                        </wps:bodyPr>
                      </wps:wsp>
                      <wps:wsp>
                        <wps:cNvPr id="200" name="Graphic 200"/>
                        <wps:cNvSpPr/>
                        <wps:spPr>
                          <a:xfrm>
                            <a:off x="7754354" y="2072840"/>
                            <a:ext cx="1270" cy="2943225"/>
                          </a:xfrm>
                          <a:custGeom>
                            <a:avLst/>
                            <a:gdLst/>
                            <a:ahLst/>
                            <a:cxnLst/>
                            <a:rect l="l" t="t" r="r" b="b"/>
                            <a:pathLst>
                              <a:path w="0" h="2943225">
                                <a:moveTo>
                                  <a:pt x="0" y="2942882"/>
                                </a:moveTo>
                                <a:lnTo>
                                  <a:pt x="0" y="0"/>
                                </a:lnTo>
                              </a:path>
                            </a:pathLst>
                          </a:custGeom>
                          <a:ln w="12206">
                            <a:solidFill>
                              <a:srgbClr val="000000"/>
                            </a:solidFill>
                            <a:prstDash val="solid"/>
                          </a:ln>
                        </wps:spPr>
                        <wps:bodyPr wrap="square" lIns="0" tIns="0" rIns="0" bIns="0" rtlCol="0">
                          <a:prstTxWarp prst="textNoShape">
                            <a:avLst/>
                          </a:prstTxWarp>
                          <a:noAutofit/>
                        </wps:bodyPr>
                      </wps:wsp>
                      <wps:wsp>
                        <wps:cNvPr id="201" name="Graphic 201"/>
                        <wps:cNvSpPr/>
                        <wps:spPr>
                          <a:xfrm>
                            <a:off x="7827595" y="668560"/>
                            <a:ext cx="1270" cy="5140960"/>
                          </a:xfrm>
                          <a:custGeom>
                            <a:avLst/>
                            <a:gdLst/>
                            <a:ahLst/>
                            <a:cxnLst/>
                            <a:rect l="l" t="t" r="r" b="b"/>
                            <a:pathLst>
                              <a:path w="0" h="5140960">
                                <a:moveTo>
                                  <a:pt x="0" y="5140885"/>
                                </a:moveTo>
                                <a:lnTo>
                                  <a:pt x="0" y="0"/>
                                </a:lnTo>
                              </a:path>
                            </a:pathLst>
                          </a:custGeom>
                          <a:ln w="15258">
                            <a:solidFill>
                              <a:srgbClr val="000000"/>
                            </a:solidFill>
                            <a:prstDash val="solid"/>
                          </a:ln>
                        </wps:spPr>
                        <wps:bodyPr wrap="square" lIns="0" tIns="0" rIns="0" bIns="0" rtlCol="0">
                          <a:prstTxWarp prst="textNoShape">
                            <a:avLst/>
                          </a:prstTxWarp>
                          <a:noAutofit/>
                        </wps:bodyPr>
                      </wps:wsp>
                      <wps:wsp>
                        <wps:cNvPr id="202" name="Graphic 202"/>
                        <wps:cNvSpPr/>
                        <wps:spPr>
                          <a:xfrm>
                            <a:off x="7311859" y="5009617"/>
                            <a:ext cx="452120" cy="1270"/>
                          </a:xfrm>
                          <a:custGeom>
                            <a:avLst/>
                            <a:gdLst/>
                            <a:ahLst/>
                            <a:cxnLst/>
                            <a:rect l="l" t="t" r="r" b="b"/>
                            <a:pathLst>
                              <a:path w="452120" h="0">
                                <a:moveTo>
                                  <a:pt x="0" y="0"/>
                                </a:moveTo>
                                <a:lnTo>
                                  <a:pt x="451650" y="0"/>
                                </a:lnTo>
                              </a:path>
                            </a:pathLst>
                          </a:custGeom>
                          <a:ln w="3052">
                            <a:solidFill>
                              <a:srgbClr val="000000"/>
                            </a:solidFill>
                            <a:prstDash val="solid"/>
                          </a:ln>
                        </wps:spPr>
                        <wps:bodyPr wrap="square" lIns="0" tIns="0" rIns="0" bIns="0" rtlCol="0">
                          <a:prstTxWarp prst="textNoShape">
                            <a:avLst/>
                          </a:prstTxWarp>
                          <a:noAutofit/>
                        </wps:bodyPr>
                      </wps:wsp>
                      <wps:wsp>
                        <wps:cNvPr id="203" name="Graphic 203"/>
                        <wps:cNvSpPr/>
                        <wps:spPr>
                          <a:xfrm>
                            <a:off x="0" y="5748390"/>
                            <a:ext cx="7849234" cy="1270"/>
                          </a:xfrm>
                          <a:custGeom>
                            <a:avLst/>
                            <a:gdLst/>
                            <a:ahLst/>
                            <a:cxnLst/>
                            <a:rect l="l" t="t" r="r" b="b"/>
                            <a:pathLst>
                              <a:path w="7849234" h="0">
                                <a:moveTo>
                                  <a:pt x="0" y="0"/>
                                </a:moveTo>
                                <a:lnTo>
                                  <a:pt x="7848957" y="0"/>
                                </a:lnTo>
                              </a:path>
                            </a:pathLst>
                          </a:custGeom>
                          <a:ln w="9463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087265pt;margin-top:88.219673pt;width:618.050pt;height:457.45pt;mso-position-horizontal-relative:page;mso-position-vertical-relative:page;z-index:-16995840" id="docshapegroup173" coordorigin="1442,1764" coordsize="12361,9149">
                <v:shape style="position:absolute;left:1446;top:1764;width:12351;height:1438" type="#_x0000_t75" id="docshape174" stroked="false">
                  <v:imagedata r:id="rId62" o:title=""/>
                </v:shape>
                <v:shape style="position:absolute;left:1446;top:3225;width:11510;height:6457" type="#_x0000_t75" id="docshape175" stroked="false">
                  <v:imagedata r:id="rId63" o:title=""/>
                </v:shape>
                <v:line style="position:absolute" from="1451,10913" to="1451,9682" stroked="true" strokeweight=".961164pt" strokecolor="#000000">
                  <v:stroke dashstyle="solid"/>
                </v:line>
                <v:line style="position:absolute" from="13649,4279" to="13649,2817" stroked="true" strokeweight="1.201454pt" strokecolor="#000000">
                  <v:stroke dashstyle="solid"/>
                </v:line>
                <v:line style="position:absolute" from="13653,9663" to="13653,5029" stroked="true" strokeweight=".961164pt" strokecolor="#000000">
                  <v:stroke dashstyle="solid"/>
                </v:line>
                <v:line style="position:absolute" from="13769,10913" to="13769,2817" stroked="true" strokeweight="1.201454pt" strokecolor="#000000">
                  <v:stroke dashstyle="solid"/>
                </v:line>
                <v:line style="position:absolute" from="12956,9654" to="13668,9654" stroked="true" strokeweight=".240377pt" strokecolor="#000000">
                  <v:stroke dashstyle="solid"/>
                </v:line>
                <v:line style="position:absolute" from="1442,10817" to="13802,10817" stroked="true" strokeweight="7.451674pt" strokecolor="#000000">
                  <v:stroke dashstyle="solid"/>
                </v:line>
                <w10:wrap type="none"/>
              </v:group>
            </w:pict>
          </mc:Fallback>
        </mc:AlternateContent>
      </w:r>
      <w:bookmarkStart w:name="_bookmark14" w:id="15"/>
      <w:bookmarkEnd w:id="15"/>
      <w:r>
        <w:rPr/>
      </w:r>
      <w:r>
        <w:rPr>
          <w:rFonts w:ascii="Tw Cen MT"/>
          <w:spacing w:val="-2"/>
        </w:rPr>
        <w:t>Appendices</w:t>
      </w:r>
    </w:p>
    <w:p>
      <w:pPr>
        <w:pStyle w:val="Heading4"/>
        <w:spacing w:line="268" w:lineRule="exact" w:before="0"/>
        <w:ind w:left="100"/>
      </w:pPr>
      <w:r>
        <w:rPr/>
        <w:t>Taft</w:t>
      </w:r>
      <w:r>
        <w:rPr>
          <w:spacing w:val="-10"/>
        </w:rPr>
        <w:t> </w:t>
      </w:r>
      <w:r>
        <w:rPr/>
        <w:t>College</w:t>
      </w:r>
      <w:r>
        <w:rPr>
          <w:spacing w:val="-11"/>
        </w:rPr>
        <w:t> </w:t>
      </w:r>
      <w:r>
        <w:rPr/>
        <w:t>2015</w:t>
      </w:r>
      <w:r>
        <w:rPr>
          <w:spacing w:val="-9"/>
        </w:rPr>
        <w:t> </w:t>
      </w:r>
      <w:r>
        <w:rPr/>
        <w:t>Campus</w:t>
      </w:r>
      <w:r>
        <w:rPr>
          <w:spacing w:val="-11"/>
        </w:rPr>
        <w:t> </w:t>
      </w:r>
      <w:r>
        <w:rPr>
          <w:spacing w:val="-5"/>
        </w:rPr>
        <w:t>Map</w:t>
      </w:r>
    </w:p>
    <w:p>
      <w:pPr>
        <w:pStyle w:val="BodyText"/>
        <w:rPr>
          <w:b/>
          <w:sz w:val="13"/>
        </w:rPr>
      </w:pPr>
    </w:p>
    <w:p>
      <w:pPr>
        <w:pStyle w:val="BodyText"/>
        <w:rPr>
          <w:b/>
          <w:sz w:val="13"/>
        </w:rPr>
      </w:pPr>
    </w:p>
    <w:p>
      <w:pPr>
        <w:pStyle w:val="BodyText"/>
        <w:rPr>
          <w:b/>
          <w:sz w:val="13"/>
        </w:rPr>
      </w:pPr>
    </w:p>
    <w:p>
      <w:pPr>
        <w:pStyle w:val="BodyText"/>
        <w:rPr>
          <w:b/>
          <w:sz w:val="13"/>
        </w:rPr>
      </w:pPr>
    </w:p>
    <w:p>
      <w:pPr>
        <w:pStyle w:val="BodyText"/>
        <w:rPr>
          <w:b/>
          <w:sz w:val="13"/>
        </w:rPr>
      </w:pPr>
    </w:p>
    <w:p>
      <w:pPr>
        <w:pStyle w:val="BodyText"/>
        <w:rPr>
          <w:b/>
          <w:sz w:val="13"/>
        </w:rPr>
      </w:pPr>
    </w:p>
    <w:p>
      <w:pPr>
        <w:pStyle w:val="BodyText"/>
        <w:rPr>
          <w:b/>
          <w:sz w:val="13"/>
        </w:rPr>
      </w:pPr>
    </w:p>
    <w:p>
      <w:pPr>
        <w:pStyle w:val="BodyText"/>
        <w:rPr>
          <w:b/>
          <w:sz w:val="13"/>
        </w:rPr>
      </w:pPr>
    </w:p>
    <w:p>
      <w:pPr>
        <w:pStyle w:val="BodyText"/>
        <w:rPr>
          <w:b/>
          <w:sz w:val="13"/>
        </w:rPr>
      </w:pPr>
    </w:p>
    <w:p>
      <w:pPr>
        <w:pStyle w:val="BodyText"/>
        <w:spacing w:before="68"/>
        <w:rPr>
          <w:b/>
          <w:sz w:val="13"/>
        </w:rPr>
      </w:pPr>
    </w:p>
    <w:p>
      <w:pPr>
        <w:spacing w:before="0"/>
        <w:ind w:left="3121" w:right="0" w:firstLine="0"/>
        <w:jc w:val="left"/>
        <w:rPr>
          <w:rFonts w:ascii="Arial"/>
          <w:sz w:val="13"/>
        </w:rPr>
      </w:pPr>
      <w:r>
        <w:rPr>
          <w:rFonts w:ascii="Arial"/>
          <w:b/>
          <w:color w:val="504938"/>
          <w:sz w:val="14"/>
        </w:rPr>
        <w:t>29</w:t>
      </w:r>
      <w:r>
        <w:rPr>
          <w:rFonts w:ascii="Arial"/>
          <w:b/>
          <w:color w:val="504938"/>
          <w:spacing w:val="-9"/>
          <w:sz w:val="14"/>
        </w:rPr>
        <w:t> </w:t>
      </w:r>
      <w:r>
        <w:rPr>
          <w:rFonts w:ascii="Arial"/>
          <w:color w:val="504938"/>
          <w:sz w:val="13"/>
        </w:rPr>
        <w:t>Couga</w:t>
      </w:r>
      <w:r>
        <w:rPr>
          <w:rFonts w:ascii="Arial"/>
          <w:color w:val="241508"/>
          <w:sz w:val="13"/>
        </w:rPr>
        <w:t>r</w:t>
      </w:r>
      <w:r>
        <w:rPr>
          <w:rFonts w:ascii="Arial"/>
          <w:color w:val="241508"/>
          <w:spacing w:val="-13"/>
          <w:sz w:val="13"/>
        </w:rPr>
        <w:t> </w:t>
      </w:r>
      <w:r>
        <w:rPr>
          <w:rFonts w:ascii="Arial"/>
          <w:color w:val="504938"/>
          <w:sz w:val="13"/>
        </w:rPr>
        <w:t>C</w:t>
      </w:r>
      <w:r>
        <w:rPr>
          <w:rFonts w:ascii="Arial"/>
          <w:color w:val="696250"/>
          <w:sz w:val="13"/>
        </w:rPr>
        <w:t>l.</w:t>
      </w:r>
      <w:r>
        <w:rPr>
          <w:rFonts w:ascii="Arial"/>
          <w:color w:val="696250"/>
          <w:spacing w:val="29"/>
          <w:sz w:val="13"/>
        </w:rPr>
        <w:t> </w:t>
      </w:r>
      <w:r>
        <w:rPr>
          <w:rFonts w:ascii="Arial"/>
          <w:color w:val="241508"/>
          <w:sz w:val="13"/>
        </w:rPr>
        <w:t>T</w:t>
      </w:r>
      <w:r>
        <w:rPr>
          <w:rFonts w:ascii="Arial"/>
          <w:color w:val="504938"/>
          <w:sz w:val="13"/>
        </w:rPr>
        <w:t>a</w:t>
      </w:r>
      <w:r>
        <w:rPr>
          <w:rFonts w:ascii="Arial"/>
          <w:color w:val="696250"/>
          <w:sz w:val="13"/>
        </w:rPr>
        <w:t>ll.</w:t>
      </w:r>
      <w:r>
        <w:rPr>
          <w:rFonts w:ascii="Arial"/>
          <w:color w:val="696250"/>
          <w:spacing w:val="8"/>
          <w:sz w:val="13"/>
        </w:rPr>
        <w:t> </w:t>
      </w:r>
      <w:r>
        <w:rPr>
          <w:rFonts w:ascii="Arial"/>
          <w:color w:val="504938"/>
          <w:sz w:val="13"/>
        </w:rPr>
        <w:t>CA</w:t>
      </w:r>
      <w:r>
        <w:rPr>
          <w:rFonts w:ascii="Arial"/>
          <w:color w:val="504938"/>
          <w:spacing w:val="-10"/>
          <w:sz w:val="13"/>
        </w:rPr>
        <w:t> </w:t>
      </w:r>
      <w:r>
        <w:rPr>
          <w:rFonts w:ascii="Arial"/>
          <w:color w:val="504938"/>
          <w:spacing w:val="-2"/>
          <w:sz w:val="13"/>
        </w:rPr>
        <w:t>93268</w:t>
      </w: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spacing w:before="8"/>
        <w:rPr>
          <w:rFonts w:ascii="Arial"/>
          <w:sz w:val="8"/>
        </w:rPr>
      </w:pPr>
    </w:p>
    <w:p>
      <w:pPr>
        <w:spacing w:line="225" w:lineRule="auto" w:before="0"/>
        <w:ind w:left="12331" w:right="1144" w:hanging="60"/>
        <w:jc w:val="left"/>
        <w:rPr>
          <w:rFonts w:ascii="Arial" w:hAnsi="Arial"/>
          <w:b/>
          <w:sz w:val="8"/>
        </w:rPr>
      </w:pPr>
      <w:r>
        <w:rPr>
          <w:rFonts w:ascii="Arial" w:hAnsi="Arial"/>
          <w:b/>
          <w:color w:val="504938"/>
          <w:spacing w:val="-2"/>
          <w:w w:val="110"/>
          <w:sz w:val="8"/>
        </w:rPr>
        <w:t>hNCD</w:t>
      </w:r>
      <w:r>
        <w:rPr>
          <w:rFonts w:ascii="Arial" w:hAnsi="Arial"/>
          <w:b/>
          <w:color w:val="241508"/>
          <w:spacing w:val="-2"/>
          <w:w w:val="110"/>
          <w:sz w:val="8"/>
        </w:rPr>
        <w:t>U</w:t>
      </w:r>
      <w:r>
        <w:rPr>
          <w:rFonts w:ascii="Arial" w:hAnsi="Arial"/>
          <w:b/>
          <w:color w:val="504938"/>
          <w:spacing w:val="-2"/>
          <w:w w:val="110"/>
          <w:sz w:val="8"/>
        </w:rPr>
        <w:t>a11a­</w:t>
      </w:r>
      <w:r>
        <w:rPr>
          <w:rFonts w:ascii="Arial" w:hAnsi="Arial"/>
          <w:b/>
          <w:color w:val="504938"/>
          <w:spacing w:val="40"/>
          <w:w w:val="110"/>
          <w:sz w:val="8"/>
        </w:rPr>
        <w:t> </w:t>
      </w:r>
      <w:r>
        <w:rPr>
          <w:rFonts w:ascii="Arial" w:hAnsi="Arial"/>
          <w:b/>
          <w:color w:val="504938"/>
          <w:spacing w:val="-2"/>
          <w:w w:val="110"/>
          <w:sz w:val="8"/>
        </w:rPr>
        <w:t>Boob</w:t>
      </w:r>
      <w:r>
        <w:rPr>
          <w:rFonts w:ascii="Arial" w:hAnsi="Arial"/>
          <w:b/>
          <w:color w:val="696250"/>
          <w:spacing w:val="-2"/>
          <w:w w:val="110"/>
          <w:sz w:val="8"/>
        </w:rPr>
        <w:t>U</w:t>
      </w:r>
      <w:r>
        <w:rPr>
          <w:rFonts w:ascii="Arial" w:hAnsi="Arial"/>
          <w:b/>
          <w:color w:val="504938"/>
          <w:spacing w:val="-2"/>
          <w:w w:val="110"/>
          <w:sz w:val="8"/>
        </w:rPr>
        <w:t>il'tl</w:t>
      </w: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rPr>
          <w:rFonts w:ascii="Arial"/>
          <w:b/>
          <w:sz w:val="8"/>
        </w:rPr>
      </w:pPr>
    </w:p>
    <w:p>
      <w:pPr>
        <w:pStyle w:val="BodyText"/>
        <w:spacing w:before="32"/>
        <w:rPr>
          <w:rFonts w:ascii="Arial"/>
          <w:b/>
          <w:sz w:val="8"/>
        </w:rPr>
      </w:pPr>
    </w:p>
    <w:p>
      <w:pPr>
        <w:spacing w:before="0"/>
        <w:ind w:left="0" w:right="1902" w:firstLine="0"/>
        <w:jc w:val="right"/>
        <w:rPr>
          <w:rFonts w:ascii="Arial"/>
          <w:b/>
          <w:sz w:val="36"/>
        </w:rPr>
      </w:pPr>
      <w:r>
        <w:rPr>
          <w:rFonts w:ascii="Arial"/>
          <w:b/>
          <w:color w:val="241508"/>
          <w:sz w:val="36"/>
        </w:rPr>
        <w:t>CAMPUS</w:t>
      </w:r>
      <w:r>
        <w:rPr>
          <w:rFonts w:ascii="Arial"/>
          <w:b/>
          <w:color w:val="241508"/>
          <w:spacing w:val="65"/>
          <w:sz w:val="36"/>
        </w:rPr>
        <w:t> </w:t>
      </w:r>
      <w:r>
        <w:rPr>
          <w:rFonts w:ascii="Arial"/>
          <w:b/>
          <w:color w:val="241508"/>
          <w:spacing w:val="-5"/>
          <w:sz w:val="36"/>
        </w:rPr>
        <w:t>MAP</w:t>
      </w:r>
    </w:p>
    <w:p>
      <w:pPr>
        <w:spacing w:after="0"/>
        <w:jc w:val="right"/>
        <w:rPr>
          <w:rFonts w:ascii="Arial"/>
          <w:sz w:val="36"/>
        </w:rPr>
        <w:sectPr>
          <w:pgSz w:w="15840" w:h="12240" w:orient="landscape"/>
          <w:pgMar w:header="0" w:footer="1007" w:top="1040" w:bottom="1220" w:left="840" w:right="700"/>
        </w:sectPr>
      </w:pPr>
    </w:p>
    <w:p>
      <w:pPr>
        <w:spacing w:before="39"/>
        <w:ind w:left="100" w:right="0" w:firstLine="0"/>
        <w:jc w:val="left"/>
        <w:rPr>
          <w:b/>
          <w:sz w:val="22"/>
        </w:rPr>
      </w:pPr>
      <w:r>
        <w:rPr>
          <w:b/>
          <w:spacing w:val="-2"/>
          <w:sz w:val="22"/>
        </w:rPr>
        <w:t>Equipment</w:t>
      </w:r>
      <w:r>
        <w:rPr>
          <w:b/>
          <w:spacing w:val="6"/>
          <w:sz w:val="22"/>
        </w:rPr>
        <w:t> </w:t>
      </w:r>
      <w:r>
        <w:rPr>
          <w:b/>
          <w:spacing w:val="-2"/>
          <w:sz w:val="22"/>
        </w:rPr>
        <w:t>Replacement</w:t>
      </w:r>
      <w:r>
        <w:rPr>
          <w:b/>
          <w:spacing w:val="4"/>
          <w:sz w:val="22"/>
        </w:rPr>
        <w:t> </w:t>
      </w:r>
      <w:r>
        <w:rPr>
          <w:b/>
          <w:spacing w:val="-4"/>
          <w:sz w:val="22"/>
        </w:rPr>
        <w:t>Plan</w:t>
      </w:r>
    </w:p>
    <w:p>
      <w:pPr>
        <w:pStyle w:val="BodyText"/>
        <w:rPr>
          <w:b/>
        </w:rPr>
      </w:pPr>
    </w:p>
    <w:p>
      <w:pPr>
        <w:pStyle w:val="BodyText"/>
        <w:ind w:left="244"/>
      </w:pPr>
      <w:r>
        <w:rPr>
          <w:spacing w:val="-2"/>
        </w:rPr>
        <w:t>The</w:t>
      </w:r>
      <w:r>
        <w:rPr/>
        <w:t> </w:t>
      </w:r>
      <w:r>
        <w:rPr>
          <w:spacing w:val="-2"/>
        </w:rPr>
        <w:t>Information</w:t>
      </w:r>
      <w:r>
        <w:rPr>
          <w:spacing w:val="2"/>
        </w:rPr>
        <w:t> </w:t>
      </w:r>
      <w:r>
        <w:rPr>
          <w:spacing w:val="-2"/>
        </w:rPr>
        <w:t>Technology</w:t>
      </w:r>
      <w:r>
        <w:rPr>
          <w:spacing w:val="3"/>
        </w:rPr>
        <w:t> </w:t>
      </w:r>
      <w:r>
        <w:rPr>
          <w:spacing w:val="-2"/>
        </w:rPr>
        <w:t>Committee</w:t>
      </w:r>
      <w:r>
        <w:rPr>
          <w:spacing w:val="3"/>
        </w:rPr>
        <w:t> </w:t>
      </w:r>
      <w:r>
        <w:rPr>
          <w:spacing w:val="-2"/>
        </w:rPr>
        <w:t>recommends</w:t>
      </w:r>
      <w:r>
        <w:rPr/>
        <w:t> </w:t>
      </w:r>
      <w:r>
        <w:rPr>
          <w:spacing w:val="-2"/>
        </w:rPr>
        <w:t>the</w:t>
      </w:r>
      <w:r>
        <w:rPr>
          <w:spacing w:val="3"/>
        </w:rPr>
        <w:t> </w:t>
      </w:r>
      <w:r>
        <w:rPr>
          <w:spacing w:val="-2"/>
        </w:rPr>
        <w:t>following minimum</w:t>
      </w:r>
      <w:r>
        <w:rPr>
          <w:spacing w:val="2"/>
        </w:rPr>
        <w:t> </w:t>
      </w:r>
      <w:r>
        <w:rPr>
          <w:spacing w:val="-2"/>
        </w:rPr>
        <w:t>replacement</w:t>
      </w:r>
      <w:r>
        <w:rPr/>
        <w:t> </w:t>
      </w:r>
      <w:r>
        <w:rPr>
          <w:spacing w:val="-2"/>
        </w:rPr>
        <w:t>schedule:</w:t>
      </w:r>
    </w:p>
    <w:p>
      <w:pPr>
        <w:tabs>
          <w:tab w:pos="5141" w:val="left" w:leader="none"/>
        </w:tabs>
        <w:spacing w:before="240"/>
        <w:ind w:left="820" w:right="0" w:firstLine="0"/>
        <w:jc w:val="both"/>
        <w:rPr>
          <w:b/>
          <w:sz w:val="22"/>
        </w:rPr>
      </w:pPr>
      <w:r>
        <w:rPr>
          <w:b/>
          <w:spacing w:val="-2"/>
          <w:sz w:val="22"/>
        </w:rPr>
        <w:t>Equipment</w:t>
      </w:r>
      <w:r>
        <w:rPr>
          <w:b/>
          <w:sz w:val="22"/>
        </w:rPr>
        <w:tab/>
        <w:t>Minimum</w:t>
      </w:r>
      <w:r>
        <w:rPr>
          <w:b/>
          <w:spacing w:val="-10"/>
          <w:sz w:val="22"/>
        </w:rPr>
        <w:t> </w:t>
      </w:r>
      <w:r>
        <w:rPr>
          <w:b/>
          <w:sz w:val="22"/>
        </w:rPr>
        <w:t>Replacement</w:t>
      </w:r>
      <w:r>
        <w:rPr>
          <w:b/>
          <w:spacing w:val="-6"/>
          <w:sz w:val="22"/>
        </w:rPr>
        <w:t> </w:t>
      </w:r>
      <w:r>
        <w:rPr>
          <w:b/>
          <w:spacing w:val="-2"/>
          <w:sz w:val="22"/>
        </w:rPr>
        <w:t>Cycle</w:t>
      </w:r>
    </w:p>
    <w:p>
      <w:pPr>
        <w:pStyle w:val="BodyText"/>
        <w:tabs>
          <w:tab w:pos="5141" w:val="left" w:leader="none"/>
        </w:tabs>
        <w:spacing w:before="1"/>
        <w:ind w:left="820" w:right="8508"/>
        <w:jc w:val="both"/>
      </w:pPr>
      <w:r>
        <w:rPr/>
        <w:t>Classroom Desktop Computers</w:t>
        <w:tab/>
        <w:t>4</w:t>
      </w:r>
      <w:r>
        <w:rPr>
          <w:spacing w:val="-13"/>
        </w:rPr>
        <w:t> </w:t>
      </w:r>
      <w:r>
        <w:rPr/>
        <w:t>Years Classroom Carts (laptops, iPads, Tablets)</w:t>
        <w:tab/>
        <w:t>4</w:t>
      </w:r>
      <w:r>
        <w:rPr>
          <w:spacing w:val="-13"/>
        </w:rPr>
        <w:t> </w:t>
      </w:r>
      <w:r>
        <w:rPr/>
        <w:t>Years Faculty/Staff</w:t>
      </w:r>
      <w:r>
        <w:rPr>
          <w:spacing w:val="-8"/>
        </w:rPr>
        <w:t> </w:t>
      </w:r>
      <w:r>
        <w:rPr/>
        <w:t>Desktop</w:t>
      </w:r>
      <w:r>
        <w:rPr>
          <w:spacing w:val="-7"/>
        </w:rPr>
        <w:t> </w:t>
      </w:r>
      <w:r>
        <w:rPr>
          <w:spacing w:val="-2"/>
        </w:rPr>
        <w:t>Computers</w:t>
      </w:r>
      <w:r>
        <w:rPr/>
        <w:tab/>
        <w:t>5 </w:t>
      </w:r>
      <w:r>
        <w:rPr>
          <w:spacing w:val="-2"/>
        </w:rPr>
        <w:t>Years</w:t>
      </w:r>
    </w:p>
    <w:p>
      <w:pPr>
        <w:pStyle w:val="BodyText"/>
        <w:tabs>
          <w:tab w:pos="5141" w:val="left" w:leader="none"/>
        </w:tabs>
        <w:spacing w:line="267" w:lineRule="exact"/>
        <w:ind w:left="820"/>
        <w:jc w:val="both"/>
      </w:pPr>
      <w:r>
        <w:rPr>
          <w:spacing w:val="-2"/>
        </w:rPr>
        <w:t>Servers/Blades</w:t>
      </w:r>
      <w:r>
        <w:rPr/>
        <w:tab/>
        <w:t>4 </w:t>
      </w:r>
      <w:r>
        <w:rPr>
          <w:spacing w:val="-2"/>
        </w:rPr>
        <w:t>Years</w:t>
      </w:r>
    </w:p>
    <w:p>
      <w:pPr>
        <w:pStyle w:val="BodyText"/>
        <w:tabs>
          <w:tab w:pos="5141" w:val="left" w:leader="none"/>
        </w:tabs>
        <w:spacing w:line="267" w:lineRule="exact"/>
        <w:ind w:left="820"/>
      </w:pPr>
      <w:r>
        <w:rPr>
          <w:spacing w:val="-2"/>
        </w:rPr>
        <w:t>Mouse/Keyboard</w:t>
      </w:r>
      <w:r>
        <w:rPr/>
        <w:tab/>
        <w:t>As</w:t>
      </w:r>
      <w:r>
        <w:rPr>
          <w:spacing w:val="-1"/>
        </w:rPr>
        <w:t> </w:t>
      </w:r>
      <w:r>
        <w:rPr>
          <w:spacing w:val="-2"/>
        </w:rPr>
        <w:t>Needed</w:t>
      </w:r>
    </w:p>
    <w:p>
      <w:pPr>
        <w:pStyle w:val="BodyText"/>
        <w:tabs>
          <w:tab w:pos="5141" w:val="left" w:leader="none"/>
        </w:tabs>
        <w:spacing w:before="1"/>
        <w:ind w:left="820"/>
      </w:pPr>
      <w:r>
        <w:rPr>
          <w:spacing w:val="-2"/>
        </w:rPr>
        <w:t>Monitors</w:t>
      </w:r>
      <w:r>
        <w:rPr/>
        <w:tab/>
        <w:t>4 </w:t>
      </w:r>
      <w:r>
        <w:rPr>
          <w:spacing w:val="-2"/>
        </w:rPr>
        <w:t>Years</w:t>
      </w:r>
    </w:p>
    <w:p>
      <w:pPr>
        <w:pStyle w:val="BodyText"/>
        <w:tabs>
          <w:tab w:pos="5141" w:val="left" w:leader="none"/>
        </w:tabs>
        <w:ind w:left="820"/>
      </w:pPr>
      <w:r>
        <w:rPr>
          <w:spacing w:val="-2"/>
        </w:rPr>
        <w:t>Printers</w:t>
      </w:r>
      <w:r>
        <w:rPr/>
        <w:tab/>
        <w:t>7 </w:t>
      </w:r>
      <w:r>
        <w:rPr>
          <w:spacing w:val="-2"/>
        </w:rPr>
        <w:t>Years</w:t>
      </w:r>
    </w:p>
    <w:p>
      <w:pPr>
        <w:pStyle w:val="BodyText"/>
        <w:tabs>
          <w:tab w:pos="5141" w:val="left" w:leader="none"/>
        </w:tabs>
        <w:spacing w:before="1"/>
        <w:ind w:left="820"/>
      </w:pPr>
      <w:r>
        <w:rPr>
          <w:spacing w:val="-2"/>
        </w:rPr>
        <w:t>Copiers</w:t>
      </w:r>
      <w:r>
        <w:rPr/>
        <w:tab/>
        <w:t>5 </w:t>
      </w:r>
      <w:r>
        <w:rPr>
          <w:spacing w:val="-2"/>
        </w:rPr>
        <w:t>Years</w:t>
      </w:r>
    </w:p>
    <w:p>
      <w:pPr>
        <w:pStyle w:val="BodyText"/>
        <w:tabs>
          <w:tab w:pos="5141" w:val="left" w:leader="none"/>
        </w:tabs>
        <w:ind w:left="820"/>
      </w:pPr>
      <w:r>
        <w:rPr/>
        <w:t>Classroom</w:t>
      </w:r>
      <w:r>
        <w:rPr>
          <w:spacing w:val="-7"/>
        </w:rPr>
        <w:t> </w:t>
      </w:r>
      <w:r>
        <w:rPr/>
        <w:t>Audiovisual</w:t>
      </w:r>
      <w:r>
        <w:rPr>
          <w:spacing w:val="-7"/>
        </w:rPr>
        <w:t> </w:t>
      </w:r>
      <w:r>
        <w:rPr>
          <w:spacing w:val="-2"/>
        </w:rPr>
        <w:t>Systems</w:t>
      </w:r>
      <w:r>
        <w:rPr/>
        <w:tab/>
        <w:t>7 </w:t>
      </w:r>
      <w:r>
        <w:rPr>
          <w:spacing w:val="-2"/>
        </w:rPr>
        <w:t>Years</w:t>
      </w:r>
    </w:p>
    <w:p>
      <w:pPr>
        <w:spacing w:after="0"/>
        <w:sectPr>
          <w:pgSz w:w="15840" w:h="12240" w:orient="landscape"/>
          <w:pgMar w:header="0" w:footer="1007" w:top="1240" w:bottom="1220" w:left="840" w:right="700"/>
        </w:sectPr>
      </w:pPr>
    </w:p>
    <w:p>
      <w:pPr>
        <w:pStyle w:val="BodyText"/>
        <w:spacing w:before="42"/>
        <w:ind w:left="100"/>
      </w:pPr>
      <w:r>
        <w:rPr/>
        <w:t>Information</w:t>
      </w:r>
      <w:r>
        <w:rPr>
          <w:spacing w:val="-12"/>
        </w:rPr>
        <w:t> </w:t>
      </w:r>
      <w:r>
        <w:rPr/>
        <w:t>Technology</w:t>
      </w:r>
      <w:r>
        <w:rPr>
          <w:spacing w:val="-9"/>
        </w:rPr>
        <w:t> </w:t>
      </w:r>
      <w:r>
        <w:rPr/>
        <w:t>Committee</w:t>
      </w:r>
      <w:r>
        <w:rPr>
          <w:spacing w:val="-6"/>
        </w:rPr>
        <w:t> </w:t>
      </w:r>
      <w:r>
        <w:rPr>
          <w:spacing w:val="-2"/>
        </w:rPr>
        <w:t>Charter</w:t>
      </w:r>
    </w:p>
    <w:p>
      <w:pPr>
        <w:pStyle w:val="BodyText"/>
        <w:spacing w:before="1"/>
      </w:pPr>
    </w:p>
    <w:p>
      <w:pPr>
        <w:spacing w:before="0"/>
        <w:ind w:left="100" w:right="0" w:firstLine="0"/>
        <w:jc w:val="left"/>
        <w:rPr>
          <w:b/>
          <w:i/>
          <w:sz w:val="22"/>
        </w:rPr>
      </w:pPr>
      <w:r>
        <w:rPr>
          <w:b/>
          <w:sz w:val="22"/>
        </w:rPr>
        <w:t>NAME</w:t>
      </w:r>
      <w:r>
        <w:rPr>
          <w:b/>
          <w:spacing w:val="-6"/>
          <w:sz w:val="22"/>
        </w:rPr>
        <w:t> </w:t>
      </w:r>
      <w:r>
        <w:rPr>
          <w:b/>
          <w:sz w:val="22"/>
        </w:rPr>
        <w:t>OF</w:t>
      </w:r>
      <w:r>
        <w:rPr>
          <w:b/>
          <w:spacing w:val="-4"/>
          <w:sz w:val="22"/>
        </w:rPr>
        <w:t> </w:t>
      </w:r>
      <w:r>
        <w:rPr>
          <w:b/>
          <w:sz w:val="22"/>
        </w:rPr>
        <w:t>COMMITTEE:</w:t>
      </w:r>
      <w:r>
        <w:rPr>
          <w:b/>
          <w:spacing w:val="-6"/>
          <w:sz w:val="22"/>
        </w:rPr>
        <w:t> </w:t>
      </w:r>
      <w:r>
        <w:rPr>
          <w:b/>
          <w:i/>
          <w:sz w:val="22"/>
        </w:rPr>
        <w:t>Information</w:t>
      </w:r>
      <w:r>
        <w:rPr>
          <w:b/>
          <w:i/>
          <w:spacing w:val="-5"/>
          <w:sz w:val="22"/>
        </w:rPr>
        <w:t> </w:t>
      </w:r>
      <w:r>
        <w:rPr>
          <w:b/>
          <w:i/>
          <w:sz w:val="22"/>
        </w:rPr>
        <w:t>Technology</w:t>
      </w:r>
      <w:r>
        <w:rPr>
          <w:b/>
          <w:i/>
          <w:spacing w:val="-6"/>
          <w:sz w:val="22"/>
        </w:rPr>
        <w:t> </w:t>
      </w:r>
      <w:r>
        <w:rPr>
          <w:b/>
          <w:i/>
          <w:spacing w:val="-2"/>
          <w:sz w:val="22"/>
        </w:rPr>
        <w:t>Committee</w:t>
      </w:r>
    </w:p>
    <w:p>
      <w:pPr>
        <w:spacing w:before="120"/>
        <w:ind w:left="100" w:right="0" w:firstLine="0"/>
        <w:jc w:val="left"/>
        <w:rPr>
          <w:b/>
          <w:sz w:val="22"/>
        </w:rPr>
      </w:pPr>
      <w:r>
        <w:rPr>
          <w:b/>
          <w:sz w:val="22"/>
        </w:rPr>
        <w:t>ROLE</w:t>
      </w:r>
      <w:r>
        <w:rPr>
          <w:b/>
          <w:spacing w:val="-5"/>
          <w:sz w:val="22"/>
        </w:rPr>
        <w:t> </w:t>
      </w:r>
      <w:r>
        <w:rPr>
          <w:b/>
          <w:sz w:val="22"/>
        </w:rPr>
        <w:t>OF</w:t>
      </w:r>
      <w:r>
        <w:rPr>
          <w:b/>
          <w:spacing w:val="-7"/>
          <w:sz w:val="22"/>
        </w:rPr>
        <w:t> </w:t>
      </w:r>
      <w:r>
        <w:rPr>
          <w:b/>
          <w:sz w:val="22"/>
        </w:rPr>
        <w:t>THE</w:t>
      </w:r>
      <w:r>
        <w:rPr>
          <w:b/>
          <w:spacing w:val="-7"/>
          <w:sz w:val="22"/>
        </w:rPr>
        <w:t> </w:t>
      </w:r>
      <w:r>
        <w:rPr>
          <w:b/>
          <w:sz w:val="22"/>
        </w:rPr>
        <w:t>INFORMATION</w:t>
      </w:r>
      <w:r>
        <w:rPr>
          <w:b/>
          <w:spacing w:val="-6"/>
          <w:sz w:val="22"/>
        </w:rPr>
        <w:t> </w:t>
      </w:r>
      <w:r>
        <w:rPr>
          <w:b/>
          <w:sz w:val="22"/>
        </w:rPr>
        <w:t>TECHNOLOGY</w:t>
      </w:r>
      <w:r>
        <w:rPr>
          <w:b/>
          <w:spacing w:val="-6"/>
          <w:sz w:val="22"/>
        </w:rPr>
        <w:t> </w:t>
      </w:r>
      <w:r>
        <w:rPr>
          <w:b/>
          <w:spacing w:val="-2"/>
          <w:sz w:val="22"/>
        </w:rPr>
        <w:t>COMMITTEE:</w:t>
      </w:r>
    </w:p>
    <w:p>
      <w:pPr>
        <w:pStyle w:val="BodyText"/>
        <w:spacing w:before="121"/>
        <w:ind w:left="100" w:right="251"/>
      </w:pPr>
      <w:r>
        <w:rPr/>
        <w:t>The Information Technology Committee serves as the central focal point to examine technology planning and operations at Taft College. The Committee provides a forum for input from all campus constituents and acts as a resource with regard to technology planning and operational effectiveness. The Committee receives input, recommends areas of interest, analyzes technology effectiveness, and makes recommendations regarding technology-related matters</w:t>
      </w:r>
      <w:r>
        <w:rPr>
          <w:spacing w:val="-1"/>
        </w:rPr>
        <w:t> </w:t>
      </w:r>
      <w:r>
        <w:rPr/>
        <w:t>including</w:t>
      </w:r>
      <w:r>
        <w:rPr>
          <w:spacing w:val="-2"/>
        </w:rPr>
        <w:t> </w:t>
      </w:r>
      <w:r>
        <w:rPr/>
        <w:t>campus</w:t>
      </w:r>
      <w:r>
        <w:rPr>
          <w:spacing w:val="-1"/>
        </w:rPr>
        <w:t> </w:t>
      </w:r>
      <w:r>
        <w:rPr/>
        <w:t>technology</w:t>
      </w:r>
      <w:r>
        <w:rPr>
          <w:spacing w:val="-1"/>
        </w:rPr>
        <w:t> </w:t>
      </w:r>
      <w:r>
        <w:rPr/>
        <w:t>training</w:t>
      </w:r>
      <w:r>
        <w:rPr>
          <w:spacing w:val="-2"/>
        </w:rPr>
        <w:t> </w:t>
      </w:r>
      <w:r>
        <w:rPr/>
        <w:t>needs.</w:t>
      </w:r>
      <w:r>
        <w:rPr>
          <w:spacing w:val="-4"/>
        </w:rPr>
        <w:t> </w:t>
      </w:r>
      <w:r>
        <w:rPr/>
        <w:t>The</w:t>
      </w:r>
      <w:r>
        <w:rPr>
          <w:spacing w:val="-1"/>
        </w:rPr>
        <w:t> </w:t>
      </w:r>
      <w:r>
        <w:rPr/>
        <w:t>Committee</w:t>
      </w:r>
      <w:r>
        <w:rPr>
          <w:spacing w:val="-3"/>
        </w:rPr>
        <w:t> </w:t>
      </w:r>
      <w:r>
        <w:rPr/>
        <w:t>leads</w:t>
      </w:r>
      <w:r>
        <w:rPr>
          <w:spacing w:val="-4"/>
        </w:rPr>
        <w:t> </w:t>
      </w:r>
      <w:r>
        <w:rPr/>
        <w:t>the</w:t>
      </w:r>
      <w:r>
        <w:rPr>
          <w:spacing w:val="-1"/>
        </w:rPr>
        <w:t> </w:t>
      </w:r>
      <w:r>
        <w:rPr/>
        <w:t>development</w:t>
      </w:r>
      <w:r>
        <w:rPr>
          <w:spacing w:val="-3"/>
        </w:rPr>
        <w:t> </w:t>
      </w:r>
      <w:r>
        <w:rPr/>
        <w:t>of</w:t>
      </w:r>
      <w:r>
        <w:rPr>
          <w:spacing w:val="-3"/>
        </w:rPr>
        <w:t> </w:t>
      </w:r>
      <w:r>
        <w:rPr/>
        <w:t>the</w:t>
      </w:r>
      <w:r>
        <w:rPr>
          <w:spacing w:val="-1"/>
        </w:rPr>
        <w:t> </w:t>
      </w:r>
      <w:r>
        <w:rPr/>
        <w:t>Technology</w:t>
      </w:r>
      <w:r>
        <w:rPr>
          <w:spacing w:val="-3"/>
        </w:rPr>
        <w:t> </w:t>
      </w:r>
      <w:r>
        <w:rPr/>
        <w:t>Master</w:t>
      </w:r>
      <w:r>
        <w:rPr>
          <w:spacing w:val="-3"/>
        </w:rPr>
        <w:t> </w:t>
      </w:r>
      <w:r>
        <w:rPr/>
        <w:t>Plan</w:t>
      </w:r>
      <w:r>
        <w:rPr>
          <w:spacing w:val="-3"/>
        </w:rPr>
        <w:t> </w:t>
      </w:r>
      <w:r>
        <w:rPr/>
        <w:t>and</w:t>
      </w:r>
      <w:r>
        <w:rPr>
          <w:spacing w:val="-3"/>
        </w:rPr>
        <w:t> </w:t>
      </w:r>
      <w:r>
        <w:rPr/>
        <w:t>provides annual</w:t>
      </w:r>
      <w:r>
        <w:rPr>
          <w:spacing w:val="-1"/>
        </w:rPr>
        <w:t> </w:t>
      </w:r>
      <w:r>
        <w:rPr/>
        <w:t>updates</w:t>
      </w:r>
      <w:r>
        <w:rPr>
          <w:spacing w:val="-3"/>
        </w:rPr>
        <w:t> </w:t>
      </w:r>
      <w:r>
        <w:rPr/>
        <w:t>to the plan.</w:t>
      </w:r>
    </w:p>
    <w:p>
      <w:pPr>
        <w:spacing w:before="121"/>
        <w:ind w:left="100" w:right="0" w:firstLine="0"/>
        <w:jc w:val="left"/>
        <w:rPr>
          <w:b/>
          <w:sz w:val="22"/>
        </w:rPr>
      </w:pPr>
      <w:r>
        <w:rPr>
          <w:b/>
          <w:sz w:val="22"/>
        </w:rPr>
        <w:t>SPECIFIC</w:t>
      </w:r>
      <w:r>
        <w:rPr>
          <w:b/>
          <w:spacing w:val="-9"/>
          <w:sz w:val="22"/>
        </w:rPr>
        <w:t> </w:t>
      </w:r>
      <w:r>
        <w:rPr>
          <w:b/>
          <w:spacing w:val="-2"/>
          <w:sz w:val="22"/>
        </w:rPr>
        <w:t>RESPONSIBILITIES:</w:t>
      </w:r>
    </w:p>
    <w:p>
      <w:pPr>
        <w:pStyle w:val="ListParagraph"/>
        <w:numPr>
          <w:ilvl w:val="0"/>
          <w:numId w:val="5"/>
        </w:numPr>
        <w:tabs>
          <w:tab w:pos="818" w:val="left" w:leader="none"/>
        </w:tabs>
        <w:spacing w:line="240" w:lineRule="auto" w:before="118" w:after="0"/>
        <w:ind w:left="818" w:right="0" w:hanging="358"/>
        <w:jc w:val="left"/>
        <w:rPr>
          <w:sz w:val="22"/>
        </w:rPr>
      </w:pPr>
      <w:r>
        <w:rPr>
          <w:sz w:val="22"/>
        </w:rPr>
        <w:t>Coordinates</w:t>
      </w:r>
      <w:r>
        <w:rPr>
          <w:spacing w:val="-9"/>
          <w:sz w:val="22"/>
        </w:rPr>
        <w:t> </w:t>
      </w:r>
      <w:r>
        <w:rPr>
          <w:sz w:val="22"/>
        </w:rPr>
        <w:t>technology</w:t>
      </w:r>
      <w:r>
        <w:rPr>
          <w:spacing w:val="-6"/>
          <w:sz w:val="22"/>
        </w:rPr>
        <w:t> </w:t>
      </w:r>
      <w:r>
        <w:rPr>
          <w:sz w:val="22"/>
        </w:rPr>
        <w:t>plans</w:t>
      </w:r>
      <w:r>
        <w:rPr>
          <w:spacing w:val="-6"/>
          <w:sz w:val="22"/>
        </w:rPr>
        <w:t> </w:t>
      </w:r>
      <w:r>
        <w:rPr>
          <w:sz w:val="22"/>
        </w:rPr>
        <w:t>and</w:t>
      </w:r>
      <w:r>
        <w:rPr>
          <w:spacing w:val="-8"/>
          <w:sz w:val="22"/>
        </w:rPr>
        <w:t> </w:t>
      </w:r>
      <w:r>
        <w:rPr>
          <w:sz w:val="22"/>
        </w:rPr>
        <w:t>technology</w:t>
      </w:r>
      <w:r>
        <w:rPr>
          <w:spacing w:val="-6"/>
          <w:sz w:val="22"/>
        </w:rPr>
        <w:t> </w:t>
      </w:r>
      <w:r>
        <w:rPr>
          <w:sz w:val="22"/>
        </w:rPr>
        <w:t>related</w:t>
      </w:r>
      <w:r>
        <w:rPr>
          <w:spacing w:val="-9"/>
          <w:sz w:val="22"/>
        </w:rPr>
        <w:t> </w:t>
      </w:r>
      <w:r>
        <w:rPr>
          <w:sz w:val="22"/>
        </w:rPr>
        <w:t>operational</w:t>
      </w:r>
      <w:r>
        <w:rPr>
          <w:spacing w:val="-6"/>
          <w:sz w:val="22"/>
        </w:rPr>
        <w:t> </w:t>
      </w:r>
      <w:r>
        <w:rPr>
          <w:spacing w:val="-2"/>
          <w:sz w:val="22"/>
        </w:rPr>
        <w:t>issues.</w:t>
      </w:r>
    </w:p>
    <w:p>
      <w:pPr>
        <w:pStyle w:val="ListParagraph"/>
        <w:numPr>
          <w:ilvl w:val="0"/>
          <w:numId w:val="5"/>
        </w:numPr>
        <w:tabs>
          <w:tab w:pos="818" w:val="left" w:leader="none"/>
        </w:tabs>
        <w:spacing w:line="240" w:lineRule="auto" w:before="1" w:after="0"/>
        <w:ind w:left="818" w:right="0" w:hanging="358"/>
        <w:jc w:val="left"/>
        <w:rPr>
          <w:sz w:val="22"/>
        </w:rPr>
      </w:pPr>
      <w:r>
        <w:rPr>
          <w:sz w:val="22"/>
        </w:rPr>
        <w:t>Leads</w:t>
      </w:r>
      <w:r>
        <w:rPr>
          <w:spacing w:val="-5"/>
          <w:sz w:val="22"/>
        </w:rPr>
        <w:t> </w:t>
      </w:r>
      <w:r>
        <w:rPr>
          <w:sz w:val="22"/>
        </w:rPr>
        <w:t>the</w:t>
      </w:r>
      <w:r>
        <w:rPr>
          <w:spacing w:val="-4"/>
          <w:sz w:val="22"/>
        </w:rPr>
        <w:t> </w:t>
      </w:r>
      <w:r>
        <w:rPr>
          <w:sz w:val="22"/>
        </w:rPr>
        <w:t>development</w:t>
      </w:r>
      <w:r>
        <w:rPr>
          <w:spacing w:val="-5"/>
          <w:sz w:val="22"/>
        </w:rPr>
        <w:t> </w:t>
      </w:r>
      <w:r>
        <w:rPr>
          <w:sz w:val="22"/>
        </w:rPr>
        <w:t>of</w:t>
      </w:r>
      <w:r>
        <w:rPr>
          <w:spacing w:val="-4"/>
          <w:sz w:val="22"/>
        </w:rPr>
        <w:t> </w:t>
      </w:r>
      <w:r>
        <w:rPr>
          <w:sz w:val="22"/>
        </w:rPr>
        <w:t>the</w:t>
      </w:r>
      <w:r>
        <w:rPr>
          <w:spacing w:val="-4"/>
          <w:sz w:val="22"/>
        </w:rPr>
        <w:t> </w:t>
      </w:r>
      <w:r>
        <w:rPr>
          <w:sz w:val="22"/>
        </w:rPr>
        <w:t>Technology</w:t>
      </w:r>
      <w:r>
        <w:rPr>
          <w:spacing w:val="-6"/>
          <w:sz w:val="22"/>
        </w:rPr>
        <w:t> </w:t>
      </w:r>
      <w:r>
        <w:rPr>
          <w:sz w:val="22"/>
        </w:rPr>
        <w:t>Master</w:t>
      </w:r>
      <w:r>
        <w:rPr>
          <w:spacing w:val="-6"/>
          <w:sz w:val="22"/>
        </w:rPr>
        <w:t> </w:t>
      </w:r>
      <w:r>
        <w:rPr>
          <w:spacing w:val="-4"/>
          <w:sz w:val="22"/>
        </w:rPr>
        <w:t>Plan.</w:t>
      </w:r>
    </w:p>
    <w:p>
      <w:pPr>
        <w:pStyle w:val="ListParagraph"/>
        <w:numPr>
          <w:ilvl w:val="0"/>
          <w:numId w:val="5"/>
        </w:numPr>
        <w:tabs>
          <w:tab w:pos="818" w:val="left" w:leader="none"/>
        </w:tabs>
        <w:spacing w:line="240" w:lineRule="auto" w:before="0" w:after="0"/>
        <w:ind w:left="818" w:right="0" w:hanging="358"/>
        <w:jc w:val="left"/>
        <w:rPr>
          <w:sz w:val="22"/>
        </w:rPr>
      </w:pPr>
      <w:r>
        <w:rPr>
          <w:sz w:val="22"/>
        </w:rPr>
        <w:t>Reviews</w:t>
      </w:r>
      <w:r>
        <w:rPr>
          <w:spacing w:val="-9"/>
          <w:sz w:val="22"/>
        </w:rPr>
        <w:t> </w:t>
      </w:r>
      <w:r>
        <w:rPr>
          <w:sz w:val="22"/>
        </w:rPr>
        <w:t>technology-related</w:t>
      </w:r>
      <w:r>
        <w:rPr>
          <w:spacing w:val="-6"/>
          <w:sz w:val="22"/>
        </w:rPr>
        <w:t> </w:t>
      </w:r>
      <w:r>
        <w:rPr>
          <w:sz w:val="22"/>
        </w:rPr>
        <w:t>policies</w:t>
      </w:r>
      <w:r>
        <w:rPr>
          <w:spacing w:val="-6"/>
          <w:sz w:val="22"/>
        </w:rPr>
        <w:t> </w:t>
      </w:r>
      <w:r>
        <w:rPr>
          <w:sz w:val="22"/>
        </w:rPr>
        <w:t>and</w:t>
      </w:r>
      <w:r>
        <w:rPr>
          <w:spacing w:val="-7"/>
          <w:sz w:val="22"/>
        </w:rPr>
        <w:t> </w:t>
      </w:r>
      <w:r>
        <w:rPr>
          <w:sz w:val="22"/>
        </w:rPr>
        <w:t>procedures</w:t>
      </w:r>
      <w:r>
        <w:rPr>
          <w:spacing w:val="-5"/>
          <w:sz w:val="22"/>
        </w:rPr>
        <w:t> </w:t>
      </w:r>
      <w:r>
        <w:rPr>
          <w:sz w:val="22"/>
        </w:rPr>
        <w:t>and</w:t>
      </w:r>
      <w:r>
        <w:rPr>
          <w:spacing w:val="-6"/>
          <w:sz w:val="22"/>
        </w:rPr>
        <w:t> </w:t>
      </w:r>
      <w:r>
        <w:rPr>
          <w:sz w:val="22"/>
        </w:rPr>
        <w:t>serve</w:t>
      </w:r>
      <w:r>
        <w:rPr>
          <w:spacing w:val="-6"/>
          <w:sz w:val="22"/>
        </w:rPr>
        <w:t> </w:t>
      </w:r>
      <w:r>
        <w:rPr>
          <w:sz w:val="22"/>
        </w:rPr>
        <w:t>as</w:t>
      </w:r>
      <w:r>
        <w:rPr>
          <w:spacing w:val="-5"/>
          <w:sz w:val="22"/>
        </w:rPr>
        <w:t> </w:t>
      </w:r>
      <w:r>
        <w:rPr>
          <w:sz w:val="22"/>
        </w:rPr>
        <w:t>a</w:t>
      </w:r>
      <w:r>
        <w:rPr>
          <w:spacing w:val="-8"/>
          <w:sz w:val="22"/>
        </w:rPr>
        <w:t> </w:t>
      </w:r>
      <w:r>
        <w:rPr>
          <w:sz w:val="22"/>
        </w:rPr>
        <w:t>communication</w:t>
      </w:r>
      <w:r>
        <w:rPr>
          <w:spacing w:val="-5"/>
          <w:sz w:val="22"/>
        </w:rPr>
        <w:t> </w:t>
      </w:r>
      <w:r>
        <w:rPr>
          <w:sz w:val="22"/>
        </w:rPr>
        <w:t>link</w:t>
      </w:r>
      <w:r>
        <w:rPr>
          <w:spacing w:val="-5"/>
          <w:sz w:val="22"/>
        </w:rPr>
        <w:t> </w:t>
      </w:r>
      <w:r>
        <w:rPr>
          <w:sz w:val="22"/>
        </w:rPr>
        <w:t>to</w:t>
      </w:r>
      <w:r>
        <w:rPr>
          <w:spacing w:val="-6"/>
          <w:sz w:val="22"/>
        </w:rPr>
        <w:t> </w:t>
      </w:r>
      <w:r>
        <w:rPr>
          <w:sz w:val="22"/>
        </w:rPr>
        <w:t>campus</w:t>
      </w:r>
      <w:r>
        <w:rPr>
          <w:spacing w:val="-7"/>
          <w:sz w:val="22"/>
        </w:rPr>
        <w:t> </w:t>
      </w:r>
      <w:r>
        <w:rPr>
          <w:sz w:val="22"/>
        </w:rPr>
        <w:t>constituents</w:t>
      </w:r>
      <w:r>
        <w:rPr>
          <w:spacing w:val="-5"/>
          <w:sz w:val="22"/>
        </w:rPr>
        <w:t> </w:t>
      </w:r>
      <w:r>
        <w:rPr>
          <w:sz w:val="22"/>
        </w:rPr>
        <w:t>regarding</w:t>
      </w:r>
      <w:r>
        <w:rPr>
          <w:spacing w:val="-6"/>
          <w:sz w:val="22"/>
        </w:rPr>
        <w:t> </w:t>
      </w:r>
      <w:r>
        <w:rPr>
          <w:sz w:val="22"/>
        </w:rPr>
        <w:t>campus</w:t>
      </w:r>
      <w:r>
        <w:rPr>
          <w:spacing w:val="-6"/>
          <w:sz w:val="22"/>
        </w:rPr>
        <w:t> </w:t>
      </w:r>
      <w:r>
        <w:rPr>
          <w:spacing w:val="-2"/>
          <w:sz w:val="22"/>
        </w:rPr>
        <w:t>technology.</w:t>
      </w:r>
    </w:p>
    <w:p>
      <w:pPr>
        <w:pStyle w:val="ListParagraph"/>
        <w:numPr>
          <w:ilvl w:val="0"/>
          <w:numId w:val="5"/>
        </w:numPr>
        <w:tabs>
          <w:tab w:pos="818" w:val="left" w:leader="none"/>
        </w:tabs>
        <w:spacing w:line="240" w:lineRule="auto" w:before="0" w:after="0"/>
        <w:ind w:left="818" w:right="0" w:hanging="358"/>
        <w:jc w:val="left"/>
        <w:rPr>
          <w:sz w:val="22"/>
        </w:rPr>
      </w:pPr>
      <w:r>
        <w:rPr>
          <w:sz w:val="22"/>
        </w:rPr>
        <w:t>Gathers</w:t>
      </w:r>
      <w:r>
        <w:rPr>
          <w:spacing w:val="-8"/>
          <w:sz w:val="22"/>
        </w:rPr>
        <w:t> </w:t>
      </w:r>
      <w:r>
        <w:rPr>
          <w:sz w:val="22"/>
        </w:rPr>
        <w:t>data,</w:t>
      </w:r>
      <w:r>
        <w:rPr>
          <w:spacing w:val="-5"/>
          <w:sz w:val="22"/>
        </w:rPr>
        <w:t> </w:t>
      </w:r>
      <w:r>
        <w:rPr>
          <w:sz w:val="22"/>
        </w:rPr>
        <w:t>deliberate</w:t>
      </w:r>
      <w:r>
        <w:rPr>
          <w:spacing w:val="-5"/>
          <w:sz w:val="22"/>
        </w:rPr>
        <w:t> </w:t>
      </w:r>
      <w:r>
        <w:rPr>
          <w:sz w:val="22"/>
        </w:rPr>
        <w:t>and</w:t>
      </w:r>
      <w:r>
        <w:rPr>
          <w:spacing w:val="-6"/>
          <w:sz w:val="22"/>
        </w:rPr>
        <w:t> </w:t>
      </w:r>
      <w:r>
        <w:rPr>
          <w:sz w:val="22"/>
        </w:rPr>
        <w:t>make</w:t>
      </w:r>
      <w:r>
        <w:rPr>
          <w:spacing w:val="-5"/>
          <w:sz w:val="22"/>
        </w:rPr>
        <w:t> </w:t>
      </w:r>
      <w:r>
        <w:rPr>
          <w:sz w:val="22"/>
        </w:rPr>
        <w:t>recommendations</w:t>
      </w:r>
      <w:r>
        <w:rPr>
          <w:spacing w:val="-5"/>
          <w:sz w:val="22"/>
        </w:rPr>
        <w:t> </w:t>
      </w:r>
      <w:r>
        <w:rPr>
          <w:sz w:val="22"/>
        </w:rPr>
        <w:t>including</w:t>
      </w:r>
      <w:r>
        <w:rPr>
          <w:spacing w:val="-6"/>
          <w:sz w:val="22"/>
        </w:rPr>
        <w:t> </w:t>
      </w:r>
      <w:r>
        <w:rPr>
          <w:sz w:val="22"/>
        </w:rPr>
        <w:t>new</w:t>
      </w:r>
      <w:r>
        <w:rPr>
          <w:spacing w:val="-5"/>
          <w:sz w:val="22"/>
        </w:rPr>
        <w:t> </w:t>
      </w:r>
      <w:r>
        <w:rPr>
          <w:sz w:val="22"/>
        </w:rPr>
        <w:t>or</w:t>
      </w:r>
      <w:r>
        <w:rPr>
          <w:spacing w:val="-8"/>
          <w:sz w:val="22"/>
        </w:rPr>
        <w:t> </w:t>
      </w:r>
      <w:r>
        <w:rPr>
          <w:sz w:val="22"/>
        </w:rPr>
        <w:t>revised</w:t>
      </w:r>
      <w:r>
        <w:rPr>
          <w:spacing w:val="-5"/>
          <w:sz w:val="22"/>
        </w:rPr>
        <w:t> </w:t>
      </w:r>
      <w:r>
        <w:rPr>
          <w:sz w:val="22"/>
        </w:rPr>
        <w:t>policies</w:t>
      </w:r>
      <w:r>
        <w:rPr>
          <w:spacing w:val="-6"/>
          <w:sz w:val="22"/>
        </w:rPr>
        <w:t> </w:t>
      </w:r>
      <w:r>
        <w:rPr>
          <w:sz w:val="22"/>
        </w:rPr>
        <w:t>and</w:t>
      </w:r>
      <w:r>
        <w:rPr>
          <w:spacing w:val="-1"/>
          <w:sz w:val="22"/>
        </w:rPr>
        <w:t> </w:t>
      </w:r>
      <w:r>
        <w:rPr>
          <w:sz w:val="22"/>
        </w:rPr>
        <w:t>procedures</w:t>
      </w:r>
      <w:r>
        <w:rPr>
          <w:spacing w:val="-8"/>
          <w:sz w:val="22"/>
        </w:rPr>
        <w:t> </w:t>
      </w:r>
      <w:r>
        <w:rPr>
          <w:sz w:val="22"/>
        </w:rPr>
        <w:t>to</w:t>
      </w:r>
      <w:r>
        <w:rPr>
          <w:spacing w:val="-4"/>
          <w:sz w:val="22"/>
        </w:rPr>
        <w:t> </w:t>
      </w:r>
      <w:r>
        <w:rPr>
          <w:sz w:val="22"/>
        </w:rPr>
        <w:t>address</w:t>
      </w:r>
      <w:r>
        <w:rPr>
          <w:spacing w:val="-5"/>
          <w:sz w:val="22"/>
        </w:rPr>
        <w:t> </w:t>
      </w:r>
      <w:r>
        <w:rPr>
          <w:sz w:val="22"/>
        </w:rPr>
        <w:t>technology</w:t>
      </w:r>
      <w:r>
        <w:rPr>
          <w:spacing w:val="-6"/>
          <w:sz w:val="22"/>
        </w:rPr>
        <w:t> </w:t>
      </w:r>
      <w:r>
        <w:rPr>
          <w:sz w:val="22"/>
        </w:rPr>
        <w:t>use</w:t>
      </w:r>
      <w:r>
        <w:rPr>
          <w:spacing w:val="-6"/>
          <w:sz w:val="22"/>
        </w:rPr>
        <w:t> </w:t>
      </w:r>
      <w:r>
        <w:rPr>
          <w:sz w:val="22"/>
        </w:rPr>
        <w:t>on</w:t>
      </w:r>
      <w:r>
        <w:rPr>
          <w:spacing w:val="-6"/>
          <w:sz w:val="22"/>
        </w:rPr>
        <w:t> </w:t>
      </w:r>
      <w:r>
        <w:rPr>
          <w:spacing w:val="-2"/>
          <w:sz w:val="22"/>
        </w:rPr>
        <w:t>campus.</w:t>
      </w:r>
    </w:p>
    <w:p>
      <w:pPr>
        <w:pStyle w:val="ListParagraph"/>
        <w:numPr>
          <w:ilvl w:val="0"/>
          <w:numId w:val="5"/>
        </w:numPr>
        <w:tabs>
          <w:tab w:pos="818" w:val="left" w:leader="none"/>
        </w:tabs>
        <w:spacing w:line="240" w:lineRule="auto" w:before="0" w:after="0"/>
        <w:ind w:left="818" w:right="0" w:hanging="358"/>
        <w:jc w:val="left"/>
        <w:rPr>
          <w:sz w:val="22"/>
        </w:rPr>
      </w:pPr>
      <w:r>
        <w:rPr>
          <w:sz w:val="22"/>
        </w:rPr>
        <w:t>Assesses</w:t>
      </w:r>
      <w:r>
        <w:rPr>
          <w:spacing w:val="-8"/>
          <w:sz w:val="22"/>
        </w:rPr>
        <w:t> </w:t>
      </w:r>
      <w:r>
        <w:rPr>
          <w:sz w:val="22"/>
        </w:rPr>
        <w:t>the</w:t>
      </w:r>
      <w:r>
        <w:rPr>
          <w:spacing w:val="-6"/>
          <w:sz w:val="22"/>
        </w:rPr>
        <w:t> </w:t>
      </w:r>
      <w:r>
        <w:rPr>
          <w:sz w:val="22"/>
        </w:rPr>
        <w:t>need</w:t>
      </w:r>
      <w:r>
        <w:rPr>
          <w:spacing w:val="-5"/>
          <w:sz w:val="22"/>
        </w:rPr>
        <w:t> </w:t>
      </w:r>
      <w:r>
        <w:rPr>
          <w:sz w:val="22"/>
        </w:rPr>
        <w:t>for</w:t>
      </w:r>
      <w:r>
        <w:rPr>
          <w:spacing w:val="-5"/>
          <w:sz w:val="22"/>
        </w:rPr>
        <w:t> </w:t>
      </w:r>
      <w:r>
        <w:rPr>
          <w:sz w:val="22"/>
        </w:rPr>
        <w:t>technology</w:t>
      </w:r>
      <w:r>
        <w:rPr>
          <w:spacing w:val="-6"/>
          <w:sz w:val="22"/>
        </w:rPr>
        <w:t> </w:t>
      </w:r>
      <w:r>
        <w:rPr>
          <w:sz w:val="22"/>
        </w:rPr>
        <w:t>training</w:t>
      </w:r>
      <w:r>
        <w:rPr>
          <w:spacing w:val="-5"/>
          <w:sz w:val="22"/>
        </w:rPr>
        <w:t> </w:t>
      </w:r>
      <w:r>
        <w:rPr>
          <w:sz w:val="22"/>
        </w:rPr>
        <w:t>and</w:t>
      </w:r>
      <w:r>
        <w:rPr>
          <w:spacing w:val="-8"/>
          <w:sz w:val="22"/>
        </w:rPr>
        <w:t> </w:t>
      </w:r>
      <w:r>
        <w:rPr>
          <w:sz w:val="22"/>
        </w:rPr>
        <w:t>make</w:t>
      </w:r>
      <w:r>
        <w:rPr>
          <w:spacing w:val="-5"/>
          <w:sz w:val="22"/>
        </w:rPr>
        <w:t> </w:t>
      </w:r>
      <w:r>
        <w:rPr>
          <w:sz w:val="22"/>
        </w:rPr>
        <w:t>recommendations</w:t>
      </w:r>
      <w:r>
        <w:rPr>
          <w:spacing w:val="-4"/>
          <w:sz w:val="22"/>
        </w:rPr>
        <w:t> </w:t>
      </w:r>
      <w:r>
        <w:rPr>
          <w:sz w:val="22"/>
        </w:rPr>
        <w:t>to</w:t>
      </w:r>
      <w:r>
        <w:rPr>
          <w:spacing w:val="-5"/>
          <w:sz w:val="22"/>
        </w:rPr>
        <w:t> </w:t>
      </w:r>
      <w:r>
        <w:rPr>
          <w:sz w:val="22"/>
        </w:rPr>
        <w:t>the</w:t>
      </w:r>
      <w:r>
        <w:rPr>
          <w:spacing w:val="-4"/>
          <w:sz w:val="22"/>
        </w:rPr>
        <w:t> </w:t>
      </w:r>
      <w:r>
        <w:rPr>
          <w:sz w:val="22"/>
        </w:rPr>
        <w:t>Staff</w:t>
      </w:r>
      <w:r>
        <w:rPr>
          <w:spacing w:val="-4"/>
          <w:sz w:val="22"/>
        </w:rPr>
        <w:t> </w:t>
      </w:r>
      <w:r>
        <w:rPr>
          <w:sz w:val="22"/>
        </w:rPr>
        <w:t>Development</w:t>
      </w:r>
      <w:r>
        <w:rPr>
          <w:spacing w:val="-5"/>
          <w:sz w:val="22"/>
        </w:rPr>
        <w:t> </w:t>
      </w:r>
      <w:r>
        <w:rPr>
          <w:spacing w:val="-2"/>
          <w:sz w:val="22"/>
        </w:rPr>
        <w:t>Committee.</w:t>
      </w:r>
    </w:p>
    <w:p>
      <w:pPr>
        <w:pStyle w:val="ListParagraph"/>
        <w:numPr>
          <w:ilvl w:val="0"/>
          <w:numId w:val="5"/>
        </w:numPr>
        <w:tabs>
          <w:tab w:pos="818" w:val="left" w:leader="none"/>
        </w:tabs>
        <w:spacing w:line="240" w:lineRule="auto" w:before="1" w:after="0"/>
        <w:ind w:left="818" w:right="0" w:hanging="358"/>
        <w:jc w:val="left"/>
        <w:rPr>
          <w:sz w:val="22"/>
        </w:rPr>
      </w:pPr>
      <w:r>
        <w:rPr>
          <w:sz w:val="22"/>
        </w:rPr>
        <w:t>Evaluates,</w:t>
      </w:r>
      <w:r>
        <w:rPr>
          <w:spacing w:val="-8"/>
          <w:sz w:val="22"/>
        </w:rPr>
        <w:t> </w:t>
      </w:r>
      <w:r>
        <w:rPr>
          <w:sz w:val="22"/>
        </w:rPr>
        <w:t>discusses</w:t>
      </w:r>
      <w:r>
        <w:rPr>
          <w:spacing w:val="-5"/>
          <w:sz w:val="22"/>
        </w:rPr>
        <w:t> </w:t>
      </w:r>
      <w:r>
        <w:rPr>
          <w:sz w:val="22"/>
        </w:rPr>
        <w:t>and</w:t>
      </w:r>
      <w:r>
        <w:rPr>
          <w:spacing w:val="-6"/>
          <w:sz w:val="22"/>
        </w:rPr>
        <w:t> </w:t>
      </w:r>
      <w:r>
        <w:rPr>
          <w:sz w:val="22"/>
        </w:rPr>
        <w:t>recommends</w:t>
      </w:r>
      <w:r>
        <w:rPr>
          <w:spacing w:val="-6"/>
          <w:sz w:val="22"/>
        </w:rPr>
        <w:t> </w:t>
      </w:r>
      <w:r>
        <w:rPr>
          <w:sz w:val="22"/>
        </w:rPr>
        <w:t>technology</w:t>
      </w:r>
      <w:r>
        <w:rPr>
          <w:spacing w:val="-8"/>
          <w:sz w:val="22"/>
        </w:rPr>
        <w:t> </w:t>
      </w:r>
      <w:r>
        <w:rPr>
          <w:sz w:val="22"/>
        </w:rPr>
        <w:t>solutions</w:t>
      </w:r>
      <w:r>
        <w:rPr>
          <w:spacing w:val="-5"/>
          <w:sz w:val="22"/>
        </w:rPr>
        <w:t> </w:t>
      </w:r>
      <w:r>
        <w:rPr>
          <w:sz w:val="22"/>
        </w:rPr>
        <w:t>to</w:t>
      </w:r>
      <w:r>
        <w:rPr>
          <w:spacing w:val="-7"/>
          <w:sz w:val="22"/>
        </w:rPr>
        <w:t> </w:t>
      </w:r>
      <w:r>
        <w:rPr>
          <w:sz w:val="22"/>
        </w:rPr>
        <w:t>support</w:t>
      </w:r>
      <w:r>
        <w:rPr>
          <w:spacing w:val="-5"/>
          <w:sz w:val="22"/>
        </w:rPr>
        <w:t> </w:t>
      </w:r>
      <w:r>
        <w:rPr>
          <w:sz w:val="22"/>
        </w:rPr>
        <w:t>student</w:t>
      </w:r>
      <w:r>
        <w:rPr>
          <w:spacing w:val="-6"/>
          <w:sz w:val="22"/>
        </w:rPr>
        <w:t> </w:t>
      </w:r>
      <w:r>
        <w:rPr>
          <w:sz w:val="22"/>
        </w:rPr>
        <w:t>success</w:t>
      </w:r>
      <w:r>
        <w:rPr>
          <w:spacing w:val="-8"/>
          <w:sz w:val="22"/>
        </w:rPr>
        <w:t> </w:t>
      </w:r>
      <w:r>
        <w:rPr>
          <w:sz w:val="22"/>
        </w:rPr>
        <w:t>and</w:t>
      </w:r>
      <w:r>
        <w:rPr>
          <w:spacing w:val="-6"/>
          <w:sz w:val="22"/>
        </w:rPr>
        <w:t> </w:t>
      </w:r>
      <w:r>
        <w:rPr>
          <w:sz w:val="22"/>
        </w:rPr>
        <w:t>college</w:t>
      </w:r>
      <w:r>
        <w:rPr>
          <w:spacing w:val="-7"/>
          <w:sz w:val="22"/>
        </w:rPr>
        <w:t> </w:t>
      </w:r>
      <w:r>
        <w:rPr>
          <w:spacing w:val="-2"/>
          <w:sz w:val="22"/>
        </w:rPr>
        <w:t>operations.</w:t>
      </w:r>
    </w:p>
    <w:p>
      <w:pPr>
        <w:pStyle w:val="ListParagraph"/>
        <w:numPr>
          <w:ilvl w:val="0"/>
          <w:numId w:val="5"/>
        </w:numPr>
        <w:tabs>
          <w:tab w:pos="818" w:val="left" w:leader="none"/>
          <w:tab w:pos="820" w:val="left" w:leader="none"/>
        </w:tabs>
        <w:spacing w:line="240" w:lineRule="auto" w:before="0" w:after="0"/>
        <w:ind w:left="820" w:right="287" w:hanging="360"/>
        <w:jc w:val="left"/>
        <w:rPr>
          <w:sz w:val="22"/>
        </w:rPr>
      </w:pPr>
      <w:r>
        <w:rPr>
          <w:sz w:val="22"/>
        </w:rPr>
        <w:t>Serves</w:t>
      </w:r>
      <w:r>
        <w:rPr>
          <w:spacing w:val="-3"/>
          <w:sz w:val="22"/>
        </w:rPr>
        <w:t> </w:t>
      </w:r>
      <w:r>
        <w:rPr>
          <w:sz w:val="22"/>
        </w:rPr>
        <w:t>as a</w:t>
      </w:r>
      <w:r>
        <w:rPr>
          <w:spacing w:val="-3"/>
          <w:sz w:val="22"/>
        </w:rPr>
        <w:t> </w:t>
      </w:r>
      <w:r>
        <w:rPr>
          <w:sz w:val="22"/>
        </w:rPr>
        <w:t>point</w:t>
      </w:r>
      <w:r>
        <w:rPr>
          <w:spacing w:val="-2"/>
          <w:sz w:val="22"/>
        </w:rPr>
        <w:t> </w:t>
      </w:r>
      <w:r>
        <w:rPr>
          <w:sz w:val="22"/>
        </w:rPr>
        <w:t>of</w:t>
      </w:r>
      <w:r>
        <w:rPr>
          <w:spacing w:val="-2"/>
          <w:sz w:val="22"/>
        </w:rPr>
        <w:t> </w:t>
      </w:r>
      <w:r>
        <w:rPr>
          <w:sz w:val="22"/>
        </w:rPr>
        <w:t>contact</w:t>
      </w:r>
      <w:r>
        <w:rPr>
          <w:spacing w:val="-2"/>
          <w:sz w:val="22"/>
        </w:rPr>
        <w:t> </w:t>
      </w:r>
      <w:r>
        <w:rPr>
          <w:sz w:val="22"/>
        </w:rPr>
        <w:t>for</w:t>
      </w:r>
      <w:r>
        <w:rPr>
          <w:spacing w:val="-2"/>
          <w:sz w:val="22"/>
        </w:rPr>
        <w:t> </w:t>
      </w:r>
      <w:r>
        <w:rPr>
          <w:sz w:val="22"/>
        </w:rPr>
        <w:t>members</w:t>
      </w:r>
      <w:r>
        <w:rPr>
          <w:spacing w:val="-2"/>
          <w:sz w:val="22"/>
        </w:rPr>
        <w:t> </w:t>
      </w:r>
      <w:r>
        <w:rPr>
          <w:sz w:val="22"/>
        </w:rPr>
        <w:t>of the</w:t>
      </w:r>
      <w:r>
        <w:rPr>
          <w:spacing w:val="-2"/>
          <w:sz w:val="22"/>
        </w:rPr>
        <w:t> </w:t>
      </w:r>
      <w:r>
        <w:rPr>
          <w:sz w:val="22"/>
        </w:rPr>
        <w:t>campus community</w:t>
      </w:r>
      <w:r>
        <w:rPr>
          <w:spacing w:val="-2"/>
          <w:sz w:val="22"/>
        </w:rPr>
        <w:t> </w:t>
      </w:r>
      <w:r>
        <w:rPr>
          <w:sz w:val="22"/>
        </w:rPr>
        <w:t>who wish</w:t>
      </w:r>
      <w:r>
        <w:rPr>
          <w:spacing w:val="-4"/>
          <w:sz w:val="22"/>
        </w:rPr>
        <w:t> </w:t>
      </w:r>
      <w:r>
        <w:rPr>
          <w:sz w:val="22"/>
        </w:rPr>
        <w:t>to</w:t>
      </w:r>
      <w:r>
        <w:rPr>
          <w:spacing w:val="-1"/>
          <w:sz w:val="22"/>
        </w:rPr>
        <w:t> </w:t>
      </w:r>
      <w:r>
        <w:rPr>
          <w:sz w:val="22"/>
        </w:rPr>
        <w:t>provide</w:t>
      </w:r>
      <w:r>
        <w:rPr>
          <w:spacing w:val="-2"/>
          <w:sz w:val="22"/>
        </w:rPr>
        <w:t> </w:t>
      </w:r>
      <w:r>
        <w:rPr>
          <w:sz w:val="22"/>
        </w:rPr>
        <w:t>input on</w:t>
      </w:r>
      <w:r>
        <w:rPr>
          <w:spacing w:val="-4"/>
          <w:sz w:val="22"/>
        </w:rPr>
        <w:t> </w:t>
      </w:r>
      <w:r>
        <w:rPr>
          <w:sz w:val="22"/>
        </w:rPr>
        <w:t>technology</w:t>
      </w:r>
      <w:r>
        <w:rPr>
          <w:spacing w:val="-2"/>
          <w:sz w:val="22"/>
        </w:rPr>
        <w:t> </w:t>
      </w:r>
      <w:r>
        <w:rPr>
          <w:sz w:val="22"/>
        </w:rPr>
        <w:t>applications</w:t>
      </w:r>
      <w:r>
        <w:rPr>
          <w:spacing w:val="-2"/>
          <w:sz w:val="22"/>
        </w:rPr>
        <w:t> </w:t>
      </w:r>
      <w:r>
        <w:rPr>
          <w:sz w:val="22"/>
        </w:rPr>
        <w:t>and</w:t>
      </w:r>
      <w:r>
        <w:rPr>
          <w:spacing w:val="-1"/>
          <w:sz w:val="22"/>
        </w:rPr>
        <w:t> </w:t>
      </w:r>
      <w:r>
        <w:rPr>
          <w:sz w:val="22"/>
        </w:rPr>
        <w:t>infrastructure on</w:t>
      </w:r>
      <w:r>
        <w:rPr>
          <w:spacing w:val="-4"/>
          <w:sz w:val="22"/>
        </w:rPr>
        <w:t> </w:t>
      </w:r>
      <w:r>
        <w:rPr>
          <w:sz w:val="22"/>
        </w:rPr>
        <w:t>the </w:t>
      </w:r>
      <w:r>
        <w:rPr>
          <w:spacing w:val="-2"/>
          <w:sz w:val="22"/>
        </w:rPr>
        <w:t>campus.</w:t>
      </w:r>
    </w:p>
    <w:p>
      <w:pPr>
        <w:pStyle w:val="ListParagraph"/>
        <w:numPr>
          <w:ilvl w:val="0"/>
          <w:numId w:val="5"/>
        </w:numPr>
        <w:tabs>
          <w:tab w:pos="818" w:val="left" w:leader="none"/>
        </w:tabs>
        <w:spacing w:line="240" w:lineRule="auto" w:before="0" w:after="0"/>
        <w:ind w:left="818" w:right="0" w:hanging="358"/>
        <w:jc w:val="left"/>
        <w:rPr>
          <w:sz w:val="22"/>
        </w:rPr>
      </w:pPr>
      <w:r>
        <w:rPr>
          <w:sz w:val="22"/>
        </w:rPr>
        <w:t>Advises</w:t>
      </w:r>
      <w:r>
        <w:rPr>
          <w:spacing w:val="-8"/>
          <w:sz w:val="22"/>
        </w:rPr>
        <w:t> </w:t>
      </w:r>
      <w:r>
        <w:rPr>
          <w:sz w:val="22"/>
        </w:rPr>
        <w:t>the</w:t>
      </w:r>
      <w:r>
        <w:rPr>
          <w:spacing w:val="-6"/>
          <w:sz w:val="22"/>
        </w:rPr>
        <w:t> </w:t>
      </w:r>
      <w:r>
        <w:rPr>
          <w:sz w:val="22"/>
        </w:rPr>
        <w:t>Superintendent/President</w:t>
      </w:r>
      <w:r>
        <w:rPr>
          <w:spacing w:val="-9"/>
          <w:sz w:val="22"/>
        </w:rPr>
        <w:t> </w:t>
      </w:r>
      <w:r>
        <w:rPr>
          <w:sz w:val="22"/>
        </w:rPr>
        <w:t>and</w:t>
      </w:r>
      <w:r>
        <w:rPr>
          <w:spacing w:val="-7"/>
          <w:sz w:val="22"/>
        </w:rPr>
        <w:t> </w:t>
      </w:r>
      <w:r>
        <w:rPr>
          <w:sz w:val="22"/>
        </w:rPr>
        <w:t>other</w:t>
      </w:r>
      <w:r>
        <w:rPr>
          <w:spacing w:val="-6"/>
          <w:sz w:val="22"/>
        </w:rPr>
        <w:t> </w:t>
      </w:r>
      <w:r>
        <w:rPr>
          <w:sz w:val="22"/>
        </w:rPr>
        <w:t>college</w:t>
      </w:r>
      <w:r>
        <w:rPr>
          <w:spacing w:val="-6"/>
          <w:sz w:val="22"/>
        </w:rPr>
        <w:t> </w:t>
      </w:r>
      <w:r>
        <w:rPr>
          <w:sz w:val="22"/>
        </w:rPr>
        <w:t>committees</w:t>
      </w:r>
      <w:r>
        <w:rPr>
          <w:spacing w:val="-9"/>
          <w:sz w:val="22"/>
        </w:rPr>
        <w:t> </w:t>
      </w:r>
      <w:r>
        <w:rPr>
          <w:sz w:val="22"/>
        </w:rPr>
        <w:t>regarding</w:t>
      </w:r>
      <w:r>
        <w:rPr>
          <w:spacing w:val="-6"/>
          <w:sz w:val="22"/>
        </w:rPr>
        <w:t> </w:t>
      </w:r>
      <w:r>
        <w:rPr>
          <w:sz w:val="22"/>
        </w:rPr>
        <w:t>issues</w:t>
      </w:r>
      <w:r>
        <w:rPr>
          <w:spacing w:val="-6"/>
          <w:sz w:val="22"/>
        </w:rPr>
        <w:t> </w:t>
      </w:r>
      <w:r>
        <w:rPr>
          <w:sz w:val="22"/>
        </w:rPr>
        <w:t>relating</w:t>
      </w:r>
      <w:r>
        <w:rPr>
          <w:spacing w:val="-7"/>
          <w:sz w:val="22"/>
        </w:rPr>
        <w:t> </w:t>
      </w:r>
      <w:r>
        <w:rPr>
          <w:sz w:val="22"/>
        </w:rPr>
        <w:t>to</w:t>
      </w:r>
      <w:r>
        <w:rPr>
          <w:spacing w:val="-2"/>
          <w:sz w:val="22"/>
        </w:rPr>
        <w:t> </w:t>
      </w:r>
      <w:r>
        <w:rPr>
          <w:sz w:val="22"/>
        </w:rPr>
        <w:t>campus</w:t>
      </w:r>
      <w:r>
        <w:rPr>
          <w:spacing w:val="-5"/>
          <w:sz w:val="22"/>
        </w:rPr>
        <w:t> </w:t>
      </w:r>
      <w:r>
        <w:rPr>
          <w:spacing w:val="-2"/>
          <w:sz w:val="22"/>
        </w:rPr>
        <w:t>technology.</w:t>
      </w:r>
    </w:p>
    <w:p>
      <w:pPr>
        <w:spacing w:before="121"/>
        <w:ind w:left="100" w:right="0" w:firstLine="0"/>
        <w:jc w:val="left"/>
        <w:rPr>
          <w:b/>
          <w:sz w:val="22"/>
        </w:rPr>
      </w:pPr>
      <w:r>
        <w:rPr>
          <w:b/>
          <w:sz w:val="22"/>
        </w:rPr>
        <w:t>MEMBERSHIP</w:t>
      </w:r>
      <w:r>
        <w:rPr>
          <w:b/>
          <w:spacing w:val="-9"/>
          <w:sz w:val="22"/>
        </w:rPr>
        <w:t> </w:t>
      </w:r>
      <w:r>
        <w:rPr>
          <w:b/>
          <w:spacing w:val="-2"/>
          <w:sz w:val="22"/>
        </w:rPr>
        <w:t>REPRESENTATION:</w:t>
      </w:r>
    </w:p>
    <w:p>
      <w:pPr>
        <w:pStyle w:val="BodyText"/>
        <w:spacing w:before="120"/>
        <w:ind w:left="100"/>
      </w:pPr>
      <w:r>
        <w:rPr/>
        <w:t>The</w:t>
      </w:r>
      <w:r>
        <w:rPr>
          <w:spacing w:val="-7"/>
        </w:rPr>
        <w:t> </w:t>
      </w:r>
      <w:r>
        <w:rPr/>
        <w:t>Information</w:t>
      </w:r>
      <w:r>
        <w:rPr>
          <w:spacing w:val="-8"/>
        </w:rPr>
        <w:t> </w:t>
      </w:r>
      <w:r>
        <w:rPr/>
        <w:t>Technology</w:t>
      </w:r>
      <w:r>
        <w:rPr>
          <w:spacing w:val="-7"/>
        </w:rPr>
        <w:t> </w:t>
      </w:r>
      <w:r>
        <w:rPr/>
        <w:t>Committee</w:t>
      </w:r>
      <w:r>
        <w:rPr>
          <w:spacing w:val="-8"/>
        </w:rPr>
        <w:t> </w:t>
      </w:r>
      <w:r>
        <w:rPr/>
        <w:t>consists</w:t>
      </w:r>
      <w:r>
        <w:rPr>
          <w:spacing w:val="-8"/>
        </w:rPr>
        <w:t> </w:t>
      </w:r>
      <w:r>
        <w:rPr>
          <w:spacing w:val="-5"/>
        </w:rPr>
        <w:t>of:</w:t>
      </w:r>
    </w:p>
    <w:p>
      <w:pPr>
        <w:pStyle w:val="ListParagraph"/>
        <w:numPr>
          <w:ilvl w:val="1"/>
          <w:numId w:val="5"/>
        </w:numPr>
        <w:tabs>
          <w:tab w:pos="820" w:val="left" w:leader="none"/>
        </w:tabs>
        <w:spacing w:line="240" w:lineRule="auto" w:before="118" w:after="0"/>
        <w:ind w:left="820" w:right="0" w:hanging="360"/>
        <w:jc w:val="left"/>
        <w:rPr>
          <w:sz w:val="22"/>
        </w:rPr>
      </w:pPr>
      <w:r>
        <w:rPr>
          <w:sz w:val="22"/>
        </w:rPr>
        <w:t>Executive</w:t>
      </w:r>
      <w:r>
        <w:rPr>
          <w:spacing w:val="-9"/>
          <w:sz w:val="22"/>
        </w:rPr>
        <w:t> </w:t>
      </w:r>
      <w:r>
        <w:rPr>
          <w:sz w:val="22"/>
        </w:rPr>
        <w:t>Director,</w:t>
      </w:r>
      <w:r>
        <w:rPr>
          <w:spacing w:val="-6"/>
          <w:sz w:val="22"/>
        </w:rPr>
        <w:t> </w:t>
      </w:r>
      <w:r>
        <w:rPr>
          <w:sz w:val="22"/>
        </w:rPr>
        <w:t>Information</w:t>
      </w:r>
      <w:r>
        <w:rPr>
          <w:spacing w:val="-8"/>
          <w:sz w:val="22"/>
        </w:rPr>
        <w:t> </w:t>
      </w:r>
      <w:r>
        <w:rPr>
          <w:sz w:val="22"/>
        </w:rPr>
        <w:t>Technology</w:t>
      </w:r>
      <w:r>
        <w:rPr>
          <w:spacing w:val="-8"/>
          <w:sz w:val="22"/>
        </w:rPr>
        <w:t> </w:t>
      </w:r>
      <w:r>
        <w:rPr>
          <w:sz w:val="22"/>
        </w:rPr>
        <w:t>Services</w:t>
      </w:r>
      <w:r>
        <w:rPr>
          <w:spacing w:val="-5"/>
          <w:sz w:val="22"/>
        </w:rPr>
        <w:t> </w:t>
      </w:r>
      <w:r>
        <w:rPr>
          <w:sz w:val="22"/>
        </w:rPr>
        <w:t>(Co-</w:t>
      </w:r>
      <w:r>
        <w:rPr>
          <w:spacing w:val="-2"/>
          <w:sz w:val="22"/>
        </w:rPr>
        <w:t>Chair)</w:t>
      </w:r>
    </w:p>
    <w:p>
      <w:pPr>
        <w:pStyle w:val="ListParagraph"/>
        <w:numPr>
          <w:ilvl w:val="1"/>
          <w:numId w:val="5"/>
        </w:numPr>
        <w:tabs>
          <w:tab w:pos="820" w:val="left" w:leader="none"/>
        </w:tabs>
        <w:spacing w:line="240" w:lineRule="auto" w:before="1" w:after="0"/>
        <w:ind w:left="820" w:right="0" w:hanging="360"/>
        <w:jc w:val="left"/>
        <w:rPr>
          <w:sz w:val="22"/>
        </w:rPr>
      </w:pPr>
      <w:r>
        <w:rPr>
          <w:sz w:val="22"/>
        </w:rPr>
        <w:t>Director,</w:t>
      </w:r>
      <w:r>
        <w:rPr>
          <w:spacing w:val="-9"/>
          <w:sz w:val="22"/>
        </w:rPr>
        <w:t> </w:t>
      </w:r>
      <w:r>
        <w:rPr>
          <w:sz w:val="22"/>
        </w:rPr>
        <w:t>Distance</w:t>
      </w:r>
      <w:r>
        <w:rPr>
          <w:spacing w:val="-7"/>
          <w:sz w:val="22"/>
        </w:rPr>
        <w:t> </w:t>
      </w:r>
      <w:r>
        <w:rPr>
          <w:sz w:val="22"/>
        </w:rPr>
        <w:t>Education</w:t>
      </w:r>
      <w:r>
        <w:rPr>
          <w:spacing w:val="-6"/>
          <w:sz w:val="22"/>
        </w:rPr>
        <w:t> </w:t>
      </w:r>
      <w:r>
        <w:rPr>
          <w:sz w:val="22"/>
        </w:rPr>
        <w:t>(Co-</w:t>
      </w:r>
      <w:r>
        <w:rPr>
          <w:spacing w:val="-2"/>
          <w:sz w:val="22"/>
        </w:rPr>
        <w:t>Chair)</w:t>
      </w:r>
    </w:p>
    <w:p>
      <w:pPr>
        <w:pStyle w:val="ListParagraph"/>
        <w:numPr>
          <w:ilvl w:val="1"/>
          <w:numId w:val="5"/>
        </w:numPr>
        <w:tabs>
          <w:tab w:pos="820" w:val="left" w:leader="none"/>
        </w:tabs>
        <w:spacing w:line="240" w:lineRule="auto" w:before="0" w:after="0"/>
        <w:ind w:left="820" w:right="0" w:hanging="360"/>
        <w:jc w:val="left"/>
        <w:rPr>
          <w:sz w:val="22"/>
        </w:rPr>
      </w:pPr>
      <w:r>
        <w:rPr>
          <w:sz w:val="22"/>
        </w:rPr>
        <w:t>VP</w:t>
      </w:r>
      <w:r>
        <w:rPr>
          <w:spacing w:val="-1"/>
          <w:sz w:val="22"/>
        </w:rPr>
        <w:t> </w:t>
      </w:r>
      <w:r>
        <w:rPr>
          <w:spacing w:val="-2"/>
          <w:sz w:val="22"/>
        </w:rPr>
        <w:t>Instruction</w:t>
      </w:r>
    </w:p>
    <w:p>
      <w:pPr>
        <w:pStyle w:val="ListParagraph"/>
        <w:numPr>
          <w:ilvl w:val="1"/>
          <w:numId w:val="5"/>
        </w:numPr>
        <w:tabs>
          <w:tab w:pos="820" w:val="left" w:leader="none"/>
        </w:tabs>
        <w:spacing w:line="279" w:lineRule="exact" w:before="1" w:after="0"/>
        <w:ind w:left="820" w:right="0" w:hanging="360"/>
        <w:jc w:val="left"/>
        <w:rPr>
          <w:sz w:val="22"/>
        </w:rPr>
      </w:pPr>
      <w:r>
        <w:rPr>
          <w:sz w:val="22"/>
        </w:rPr>
        <w:t>VP</w:t>
      </w:r>
      <w:r>
        <w:rPr>
          <w:spacing w:val="-2"/>
          <w:sz w:val="22"/>
        </w:rPr>
        <w:t> </w:t>
      </w:r>
      <w:r>
        <w:rPr>
          <w:sz w:val="22"/>
        </w:rPr>
        <w:t>Student</w:t>
      </w:r>
      <w:r>
        <w:rPr>
          <w:spacing w:val="-4"/>
          <w:sz w:val="22"/>
        </w:rPr>
        <w:t> </w:t>
      </w:r>
      <w:r>
        <w:rPr>
          <w:spacing w:val="-2"/>
          <w:sz w:val="22"/>
        </w:rPr>
        <w:t>Services</w:t>
      </w:r>
    </w:p>
    <w:p>
      <w:pPr>
        <w:pStyle w:val="ListParagraph"/>
        <w:numPr>
          <w:ilvl w:val="1"/>
          <w:numId w:val="5"/>
        </w:numPr>
        <w:tabs>
          <w:tab w:pos="820" w:val="left" w:leader="none"/>
        </w:tabs>
        <w:spacing w:line="279" w:lineRule="exact" w:before="0" w:after="0"/>
        <w:ind w:left="820" w:right="0" w:hanging="360"/>
        <w:jc w:val="left"/>
        <w:rPr>
          <w:sz w:val="22"/>
        </w:rPr>
      </w:pPr>
      <w:r>
        <w:rPr>
          <w:sz w:val="22"/>
        </w:rPr>
        <w:t>Human</w:t>
      </w:r>
      <w:r>
        <w:rPr>
          <w:spacing w:val="-6"/>
          <w:sz w:val="22"/>
        </w:rPr>
        <w:t> </w:t>
      </w:r>
      <w:r>
        <w:rPr>
          <w:sz w:val="22"/>
        </w:rPr>
        <w:t>Resources</w:t>
      </w:r>
      <w:r>
        <w:rPr>
          <w:spacing w:val="-3"/>
          <w:sz w:val="22"/>
        </w:rPr>
        <w:t> </w:t>
      </w:r>
      <w:r>
        <w:rPr>
          <w:spacing w:val="-2"/>
          <w:sz w:val="22"/>
        </w:rPr>
        <w:t>Representative</w:t>
      </w:r>
    </w:p>
    <w:p>
      <w:pPr>
        <w:pStyle w:val="ListParagraph"/>
        <w:numPr>
          <w:ilvl w:val="1"/>
          <w:numId w:val="5"/>
        </w:numPr>
        <w:tabs>
          <w:tab w:pos="820" w:val="left" w:leader="none"/>
        </w:tabs>
        <w:spacing w:line="240" w:lineRule="auto" w:before="0" w:after="0"/>
        <w:ind w:left="820" w:right="0" w:hanging="360"/>
        <w:jc w:val="left"/>
        <w:rPr>
          <w:sz w:val="22"/>
        </w:rPr>
      </w:pPr>
      <w:r>
        <w:rPr>
          <w:sz w:val="22"/>
        </w:rPr>
        <w:t>Library</w:t>
      </w:r>
      <w:r>
        <w:rPr>
          <w:spacing w:val="-4"/>
          <w:sz w:val="22"/>
        </w:rPr>
        <w:t> </w:t>
      </w:r>
      <w:r>
        <w:rPr>
          <w:spacing w:val="-2"/>
          <w:sz w:val="22"/>
        </w:rPr>
        <w:t>Representative</w:t>
      </w:r>
    </w:p>
    <w:p>
      <w:pPr>
        <w:pStyle w:val="ListParagraph"/>
        <w:numPr>
          <w:ilvl w:val="1"/>
          <w:numId w:val="5"/>
        </w:numPr>
        <w:tabs>
          <w:tab w:pos="820" w:val="left" w:leader="none"/>
        </w:tabs>
        <w:spacing w:line="240" w:lineRule="auto" w:before="2" w:after="0"/>
        <w:ind w:left="820" w:right="0" w:hanging="360"/>
        <w:jc w:val="left"/>
        <w:rPr>
          <w:sz w:val="22"/>
        </w:rPr>
      </w:pPr>
      <w:r>
        <w:rPr>
          <w:sz w:val="22"/>
        </w:rPr>
        <w:t>Information</w:t>
      </w:r>
      <w:r>
        <w:rPr>
          <w:spacing w:val="-10"/>
          <w:sz w:val="22"/>
        </w:rPr>
        <w:t> </w:t>
      </w:r>
      <w:r>
        <w:rPr>
          <w:sz w:val="22"/>
        </w:rPr>
        <w:t>Services</w:t>
      </w:r>
      <w:r>
        <w:rPr>
          <w:spacing w:val="-6"/>
          <w:sz w:val="22"/>
        </w:rPr>
        <w:t> </w:t>
      </w:r>
      <w:r>
        <w:rPr>
          <w:sz w:val="22"/>
        </w:rPr>
        <w:t>Representative</w:t>
      </w:r>
      <w:r>
        <w:rPr>
          <w:spacing w:val="-7"/>
          <w:sz w:val="22"/>
        </w:rPr>
        <w:t> </w:t>
      </w:r>
      <w:r>
        <w:rPr>
          <w:sz w:val="22"/>
        </w:rPr>
        <w:t>(minimum</w:t>
      </w:r>
      <w:r>
        <w:rPr>
          <w:spacing w:val="-8"/>
          <w:sz w:val="22"/>
        </w:rPr>
        <w:t> </w:t>
      </w:r>
      <w:r>
        <w:rPr>
          <w:sz w:val="22"/>
        </w:rPr>
        <w:t>of</w:t>
      </w:r>
      <w:r>
        <w:rPr>
          <w:spacing w:val="-9"/>
          <w:sz w:val="22"/>
        </w:rPr>
        <w:t> </w:t>
      </w:r>
      <w:r>
        <w:rPr>
          <w:spacing w:val="-5"/>
          <w:sz w:val="22"/>
        </w:rPr>
        <w:t>2)</w:t>
      </w:r>
    </w:p>
    <w:p>
      <w:pPr>
        <w:pStyle w:val="ListParagraph"/>
        <w:numPr>
          <w:ilvl w:val="1"/>
          <w:numId w:val="5"/>
        </w:numPr>
        <w:tabs>
          <w:tab w:pos="820" w:val="left" w:leader="none"/>
        </w:tabs>
        <w:spacing w:line="279" w:lineRule="exact" w:before="0" w:after="0"/>
        <w:ind w:left="820" w:right="0" w:hanging="360"/>
        <w:jc w:val="left"/>
        <w:rPr>
          <w:sz w:val="22"/>
        </w:rPr>
      </w:pPr>
      <w:r>
        <w:rPr>
          <w:sz w:val="22"/>
        </w:rPr>
        <w:t>TIL</w:t>
      </w:r>
      <w:r>
        <w:rPr>
          <w:spacing w:val="-2"/>
          <w:sz w:val="22"/>
        </w:rPr>
        <w:t> Representative</w:t>
      </w:r>
    </w:p>
    <w:p>
      <w:pPr>
        <w:pStyle w:val="ListParagraph"/>
        <w:numPr>
          <w:ilvl w:val="1"/>
          <w:numId w:val="5"/>
        </w:numPr>
        <w:tabs>
          <w:tab w:pos="820" w:val="left" w:leader="none"/>
        </w:tabs>
        <w:spacing w:line="279" w:lineRule="exact" w:before="0" w:after="0"/>
        <w:ind w:left="820" w:right="0" w:hanging="360"/>
        <w:jc w:val="left"/>
        <w:rPr>
          <w:sz w:val="22"/>
        </w:rPr>
      </w:pPr>
      <w:r>
        <w:rPr>
          <w:sz w:val="22"/>
        </w:rPr>
        <w:t>CTE</w:t>
      </w:r>
      <w:r>
        <w:rPr>
          <w:spacing w:val="-2"/>
          <w:sz w:val="22"/>
        </w:rPr>
        <w:t> Representative</w:t>
      </w:r>
    </w:p>
    <w:p>
      <w:pPr>
        <w:pStyle w:val="ListParagraph"/>
        <w:numPr>
          <w:ilvl w:val="1"/>
          <w:numId w:val="5"/>
        </w:numPr>
        <w:tabs>
          <w:tab w:pos="820" w:val="left" w:leader="none"/>
        </w:tabs>
        <w:spacing w:line="240" w:lineRule="auto" w:before="1" w:after="0"/>
        <w:ind w:left="820" w:right="0" w:hanging="360"/>
        <w:jc w:val="left"/>
        <w:rPr>
          <w:sz w:val="22"/>
        </w:rPr>
      </w:pPr>
      <w:r>
        <w:rPr>
          <w:sz w:val="22"/>
        </w:rPr>
        <w:t>Information</w:t>
      </w:r>
      <w:r>
        <w:rPr>
          <w:spacing w:val="-11"/>
          <w:sz w:val="22"/>
        </w:rPr>
        <w:t> </w:t>
      </w:r>
      <w:r>
        <w:rPr>
          <w:spacing w:val="-2"/>
          <w:sz w:val="22"/>
        </w:rPr>
        <w:t>Technologist</w:t>
      </w:r>
    </w:p>
    <w:p>
      <w:pPr>
        <w:pStyle w:val="ListParagraph"/>
        <w:numPr>
          <w:ilvl w:val="1"/>
          <w:numId w:val="5"/>
        </w:numPr>
        <w:tabs>
          <w:tab w:pos="820" w:val="left" w:leader="none"/>
        </w:tabs>
        <w:spacing w:line="240" w:lineRule="auto" w:before="0" w:after="0"/>
        <w:ind w:left="820" w:right="0" w:hanging="360"/>
        <w:jc w:val="left"/>
        <w:rPr>
          <w:sz w:val="22"/>
        </w:rPr>
      </w:pPr>
      <w:r>
        <w:rPr>
          <w:sz w:val="22"/>
        </w:rPr>
        <w:t>Faculty</w:t>
      </w:r>
      <w:r>
        <w:rPr>
          <w:spacing w:val="-3"/>
          <w:sz w:val="22"/>
        </w:rPr>
        <w:t> </w:t>
      </w:r>
      <w:r>
        <w:rPr>
          <w:sz w:val="22"/>
        </w:rPr>
        <w:t>(minimum</w:t>
      </w:r>
      <w:r>
        <w:rPr>
          <w:spacing w:val="-4"/>
          <w:sz w:val="22"/>
        </w:rPr>
        <w:t> </w:t>
      </w:r>
      <w:r>
        <w:rPr>
          <w:sz w:val="22"/>
        </w:rPr>
        <w:t>of</w:t>
      </w:r>
      <w:r>
        <w:rPr>
          <w:spacing w:val="-5"/>
          <w:sz w:val="22"/>
        </w:rPr>
        <w:t> 2)</w:t>
      </w:r>
    </w:p>
    <w:p>
      <w:pPr>
        <w:spacing w:before="120"/>
        <w:ind w:left="820" w:right="0" w:firstLine="0"/>
        <w:jc w:val="left"/>
        <w:rPr>
          <w:b/>
          <w:sz w:val="22"/>
        </w:rPr>
      </w:pPr>
      <w:r>
        <w:rPr>
          <w:b/>
          <w:sz w:val="22"/>
        </w:rPr>
        <w:t>Total:</w:t>
      </w:r>
      <w:r>
        <w:rPr>
          <w:b/>
          <w:spacing w:val="44"/>
          <w:sz w:val="22"/>
        </w:rPr>
        <w:t>  </w:t>
      </w:r>
      <w:r>
        <w:rPr>
          <w:b/>
          <w:spacing w:val="-5"/>
          <w:sz w:val="22"/>
        </w:rPr>
        <w:t>12</w:t>
      </w:r>
    </w:p>
    <w:p>
      <w:pPr>
        <w:spacing w:after="0"/>
        <w:jc w:val="left"/>
        <w:rPr>
          <w:sz w:val="22"/>
        </w:rPr>
        <w:sectPr>
          <w:pgSz w:w="15840" w:h="12240" w:orient="landscape"/>
          <w:pgMar w:header="0" w:footer="1007" w:top="960" w:bottom="1200" w:left="840" w:right="700"/>
        </w:sectPr>
      </w:pPr>
    </w:p>
    <w:p>
      <w:pPr>
        <w:spacing w:before="42"/>
        <w:ind w:left="100" w:right="0" w:firstLine="0"/>
        <w:jc w:val="both"/>
        <w:rPr>
          <w:b/>
          <w:sz w:val="22"/>
        </w:rPr>
      </w:pPr>
      <w:r>
        <w:rPr>
          <w:b/>
          <w:sz w:val="22"/>
        </w:rPr>
        <w:t>MEMBERSHIP</w:t>
      </w:r>
      <w:r>
        <w:rPr>
          <w:b/>
          <w:spacing w:val="-6"/>
          <w:sz w:val="22"/>
        </w:rPr>
        <w:t> </w:t>
      </w:r>
      <w:r>
        <w:rPr>
          <w:b/>
          <w:sz w:val="22"/>
        </w:rPr>
        <w:t>AND</w:t>
      </w:r>
      <w:r>
        <w:rPr>
          <w:b/>
          <w:spacing w:val="-7"/>
          <w:sz w:val="22"/>
        </w:rPr>
        <w:t> </w:t>
      </w:r>
      <w:r>
        <w:rPr>
          <w:b/>
          <w:sz w:val="22"/>
        </w:rPr>
        <w:t>MEETING</w:t>
      </w:r>
      <w:r>
        <w:rPr>
          <w:b/>
          <w:spacing w:val="-5"/>
          <w:sz w:val="22"/>
        </w:rPr>
        <w:t> </w:t>
      </w:r>
      <w:r>
        <w:rPr>
          <w:b/>
          <w:spacing w:val="-2"/>
          <w:sz w:val="22"/>
        </w:rPr>
        <w:t>POLICIES:</w:t>
      </w:r>
    </w:p>
    <w:p>
      <w:pPr>
        <w:pStyle w:val="BodyText"/>
        <w:spacing w:before="1"/>
        <w:ind w:left="100" w:right="786"/>
        <w:jc w:val="both"/>
      </w:pPr>
      <w:r>
        <w:rPr/>
        <w:t>The</w:t>
      </w:r>
      <w:r>
        <w:rPr>
          <w:spacing w:val="-1"/>
        </w:rPr>
        <w:t> </w:t>
      </w:r>
      <w:r>
        <w:rPr/>
        <w:t>Executive</w:t>
      </w:r>
      <w:r>
        <w:rPr>
          <w:spacing w:val="-3"/>
        </w:rPr>
        <w:t> </w:t>
      </w:r>
      <w:r>
        <w:rPr/>
        <w:t>Director</w:t>
      </w:r>
      <w:r>
        <w:rPr>
          <w:spacing w:val="-2"/>
        </w:rPr>
        <w:t> </w:t>
      </w:r>
      <w:r>
        <w:rPr/>
        <w:t>of</w:t>
      </w:r>
      <w:r>
        <w:rPr>
          <w:spacing w:val="-3"/>
        </w:rPr>
        <w:t> </w:t>
      </w:r>
      <w:r>
        <w:rPr/>
        <w:t>Information</w:t>
      </w:r>
      <w:r>
        <w:rPr>
          <w:spacing w:val="-3"/>
        </w:rPr>
        <w:t> </w:t>
      </w:r>
      <w:r>
        <w:rPr/>
        <w:t>Technology</w:t>
      </w:r>
      <w:r>
        <w:rPr>
          <w:spacing w:val="-1"/>
        </w:rPr>
        <w:t> </w:t>
      </w:r>
      <w:r>
        <w:rPr/>
        <w:t>Services</w:t>
      </w:r>
      <w:r>
        <w:rPr>
          <w:spacing w:val="-1"/>
        </w:rPr>
        <w:t> </w:t>
      </w:r>
      <w:r>
        <w:rPr/>
        <w:t>and</w:t>
      </w:r>
      <w:r>
        <w:rPr>
          <w:spacing w:val="-2"/>
        </w:rPr>
        <w:t> </w:t>
      </w:r>
      <w:r>
        <w:rPr/>
        <w:t>the</w:t>
      </w:r>
      <w:r>
        <w:rPr>
          <w:spacing w:val="-3"/>
        </w:rPr>
        <w:t> </w:t>
      </w:r>
      <w:r>
        <w:rPr/>
        <w:t>Director</w:t>
      </w:r>
      <w:r>
        <w:rPr>
          <w:spacing w:val="-3"/>
        </w:rPr>
        <w:t> </w:t>
      </w:r>
      <w:r>
        <w:rPr/>
        <w:t>of</w:t>
      </w:r>
      <w:r>
        <w:rPr>
          <w:spacing w:val="-1"/>
        </w:rPr>
        <w:t> </w:t>
      </w:r>
      <w:r>
        <w:rPr/>
        <w:t>Distance</w:t>
      </w:r>
      <w:r>
        <w:rPr>
          <w:spacing w:val="-3"/>
        </w:rPr>
        <w:t> </w:t>
      </w:r>
      <w:r>
        <w:rPr/>
        <w:t>Learning</w:t>
      </w:r>
      <w:r>
        <w:rPr>
          <w:spacing w:val="-2"/>
        </w:rPr>
        <w:t> </w:t>
      </w:r>
      <w:r>
        <w:rPr/>
        <w:t>co-chair</w:t>
      </w:r>
      <w:r>
        <w:rPr>
          <w:spacing w:val="-4"/>
        </w:rPr>
        <w:t> </w:t>
      </w:r>
      <w:r>
        <w:rPr/>
        <w:t>this</w:t>
      </w:r>
      <w:r>
        <w:rPr>
          <w:spacing w:val="-1"/>
        </w:rPr>
        <w:t> </w:t>
      </w:r>
      <w:r>
        <w:rPr/>
        <w:t>committee.</w:t>
      </w:r>
      <w:r>
        <w:rPr>
          <w:spacing w:val="-4"/>
        </w:rPr>
        <w:t> </w:t>
      </w:r>
      <w:r>
        <w:rPr/>
        <w:t>The Information</w:t>
      </w:r>
      <w:r>
        <w:rPr>
          <w:spacing w:val="-2"/>
        </w:rPr>
        <w:t> </w:t>
      </w:r>
      <w:r>
        <w:rPr/>
        <w:t>Technology Services</w:t>
      </w:r>
      <w:r>
        <w:rPr>
          <w:spacing w:val="-3"/>
        </w:rPr>
        <w:t> </w:t>
      </w:r>
      <w:r>
        <w:rPr/>
        <w:t>Department</w:t>
      </w:r>
      <w:r>
        <w:rPr>
          <w:spacing w:val="-2"/>
        </w:rPr>
        <w:t> </w:t>
      </w:r>
      <w:r>
        <w:rPr/>
        <w:t>Secretary</w:t>
      </w:r>
      <w:r>
        <w:rPr>
          <w:spacing w:val="-1"/>
        </w:rPr>
        <w:t> </w:t>
      </w:r>
      <w:r>
        <w:rPr/>
        <w:t>communicates</w:t>
      </w:r>
      <w:r>
        <w:rPr>
          <w:spacing w:val="-3"/>
        </w:rPr>
        <w:t> </w:t>
      </w:r>
      <w:r>
        <w:rPr/>
        <w:t>the</w:t>
      </w:r>
      <w:r>
        <w:rPr>
          <w:spacing w:val="-1"/>
        </w:rPr>
        <w:t> </w:t>
      </w:r>
      <w:r>
        <w:rPr/>
        <w:t>dates, times</w:t>
      </w:r>
      <w:r>
        <w:rPr>
          <w:spacing w:val="-3"/>
        </w:rPr>
        <w:t> </w:t>
      </w:r>
      <w:r>
        <w:rPr/>
        <w:t>and</w:t>
      </w:r>
      <w:r>
        <w:rPr>
          <w:spacing w:val="-5"/>
        </w:rPr>
        <w:t> </w:t>
      </w:r>
      <w:r>
        <w:rPr/>
        <w:t>meeting</w:t>
      </w:r>
      <w:r>
        <w:rPr>
          <w:spacing w:val="-2"/>
        </w:rPr>
        <w:t> </w:t>
      </w:r>
      <w:r>
        <w:rPr/>
        <w:t>locations</w:t>
      </w:r>
      <w:r>
        <w:rPr>
          <w:spacing w:val="-1"/>
        </w:rPr>
        <w:t> </w:t>
      </w:r>
      <w:r>
        <w:rPr/>
        <w:t>for</w:t>
      </w:r>
      <w:r>
        <w:rPr>
          <w:spacing w:val="-1"/>
        </w:rPr>
        <w:t> </w:t>
      </w:r>
      <w:r>
        <w:rPr/>
        <w:t>the</w:t>
      </w:r>
      <w:r>
        <w:rPr>
          <w:spacing w:val="-1"/>
        </w:rPr>
        <w:t> </w:t>
      </w:r>
      <w:r>
        <w:rPr/>
        <w:t>committee,</w:t>
      </w:r>
      <w:r>
        <w:rPr>
          <w:spacing w:val="-1"/>
        </w:rPr>
        <w:t> </w:t>
      </w:r>
      <w:r>
        <w:rPr/>
        <w:t>and</w:t>
      </w:r>
      <w:r>
        <w:rPr>
          <w:spacing w:val="-2"/>
        </w:rPr>
        <w:t> </w:t>
      </w:r>
      <w:r>
        <w:rPr/>
        <w:t>is</w:t>
      </w:r>
      <w:r>
        <w:rPr>
          <w:spacing w:val="-1"/>
        </w:rPr>
        <w:t> </w:t>
      </w:r>
      <w:r>
        <w:rPr/>
        <w:t>responsible</w:t>
      </w:r>
      <w:r>
        <w:rPr>
          <w:spacing w:val="-1"/>
        </w:rPr>
        <w:t> </w:t>
      </w:r>
      <w:r>
        <w:rPr/>
        <w:t>for</w:t>
      </w:r>
      <w:r>
        <w:rPr>
          <w:spacing w:val="-1"/>
        </w:rPr>
        <w:t> </w:t>
      </w:r>
      <w:r>
        <w:rPr/>
        <w:t>taking</w:t>
      </w:r>
      <w:r>
        <w:rPr>
          <w:spacing w:val="-2"/>
        </w:rPr>
        <w:t> </w:t>
      </w:r>
      <w:r>
        <w:rPr/>
        <w:t>and</w:t>
      </w:r>
      <w:r>
        <w:rPr>
          <w:spacing w:val="-2"/>
        </w:rPr>
        <w:t> </w:t>
      </w:r>
      <w:r>
        <w:rPr/>
        <w:t>distributing </w:t>
      </w:r>
      <w:r>
        <w:rPr>
          <w:spacing w:val="-2"/>
        </w:rPr>
        <w:t>minutes.</w:t>
      </w:r>
    </w:p>
    <w:p>
      <w:pPr>
        <w:spacing w:before="241"/>
        <w:ind w:left="100" w:right="0" w:firstLine="0"/>
        <w:jc w:val="both"/>
        <w:rPr>
          <w:b/>
          <w:sz w:val="22"/>
        </w:rPr>
      </w:pPr>
      <w:r>
        <w:rPr>
          <w:b/>
          <w:sz w:val="22"/>
        </w:rPr>
        <w:t>MEETING</w:t>
      </w:r>
      <w:r>
        <w:rPr>
          <w:b/>
          <w:spacing w:val="-6"/>
          <w:sz w:val="22"/>
        </w:rPr>
        <w:t> </w:t>
      </w:r>
      <w:r>
        <w:rPr>
          <w:b/>
          <w:spacing w:val="-2"/>
          <w:sz w:val="22"/>
        </w:rPr>
        <w:t>SCHEDULING</w:t>
      </w:r>
    </w:p>
    <w:p>
      <w:pPr>
        <w:pStyle w:val="BodyText"/>
        <w:spacing w:before="120"/>
        <w:ind w:left="100"/>
        <w:jc w:val="both"/>
      </w:pPr>
      <w:r>
        <w:rPr/>
        <w:t>The</w:t>
      </w:r>
      <w:r>
        <w:rPr>
          <w:spacing w:val="-2"/>
        </w:rPr>
        <w:t> </w:t>
      </w:r>
      <w:r>
        <w:rPr/>
        <w:t>Committee</w:t>
      </w:r>
      <w:r>
        <w:rPr>
          <w:spacing w:val="-4"/>
        </w:rPr>
        <w:t> </w:t>
      </w:r>
      <w:r>
        <w:rPr/>
        <w:t>shall</w:t>
      </w:r>
      <w:r>
        <w:rPr>
          <w:spacing w:val="-4"/>
        </w:rPr>
        <w:t> </w:t>
      </w:r>
      <w:r>
        <w:rPr/>
        <w:t>meet</w:t>
      </w:r>
      <w:r>
        <w:rPr>
          <w:spacing w:val="-3"/>
        </w:rPr>
        <w:t> </w:t>
      </w:r>
      <w:r>
        <w:rPr/>
        <w:t>on</w:t>
      </w:r>
      <w:r>
        <w:rPr>
          <w:spacing w:val="-3"/>
        </w:rPr>
        <w:t> </w:t>
      </w:r>
      <w:r>
        <w:rPr/>
        <w:t>a</w:t>
      </w:r>
      <w:r>
        <w:rPr>
          <w:spacing w:val="-4"/>
        </w:rPr>
        <w:t> </w:t>
      </w:r>
      <w:r>
        <w:rPr/>
        <w:t>monthly</w:t>
      </w:r>
      <w:r>
        <w:rPr>
          <w:spacing w:val="-1"/>
        </w:rPr>
        <w:t> </w:t>
      </w:r>
      <w:r>
        <w:rPr>
          <w:spacing w:val="-2"/>
        </w:rPr>
        <w:t>basis.</w:t>
      </w:r>
    </w:p>
    <w:p>
      <w:pPr>
        <w:spacing w:before="240"/>
        <w:ind w:left="100" w:right="0" w:firstLine="0"/>
        <w:jc w:val="both"/>
        <w:rPr>
          <w:b/>
          <w:sz w:val="22"/>
        </w:rPr>
      </w:pPr>
      <w:r>
        <w:rPr>
          <w:b/>
          <w:sz w:val="22"/>
        </w:rPr>
        <w:t>Guiding</w:t>
      </w:r>
      <w:r>
        <w:rPr>
          <w:b/>
          <w:spacing w:val="-5"/>
          <w:sz w:val="22"/>
        </w:rPr>
        <w:t> </w:t>
      </w:r>
      <w:r>
        <w:rPr>
          <w:b/>
          <w:sz w:val="22"/>
        </w:rPr>
        <w:t>Principles</w:t>
      </w:r>
      <w:r>
        <w:rPr>
          <w:b/>
          <w:spacing w:val="-7"/>
          <w:sz w:val="22"/>
        </w:rPr>
        <w:t> </w:t>
      </w:r>
      <w:r>
        <w:rPr>
          <w:b/>
          <w:sz w:val="22"/>
        </w:rPr>
        <w:t>for</w:t>
      </w:r>
      <w:r>
        <w:rPr>
          <w:b/>
          <w:spacing w:val="-5"/>
          <w:sz w:val="22"/>
        </w:rPr>
        <w:t> </w:t>
      </w:r>
      <w:r>
        <w:rPr>
          <w:b/>
          <w:sz w:val="22"/>
        </w:rPr>
        <w:t>all</w:t>
      </w:r>
      <w:r>
        <w:rPr>
          <w:b/>
          <w:spacing w:val="-7"/>
          <w:sz w:val="22"/>
        </w:rPr>
        <w:t> </w:t>
      </w:r>
      <w:r>
        <w:rPr>
          <w:b/>
          <w:sz w:val="22"/>
        </w:rPr>
        <w:t>Governance</w:t>
      </w:r>
      <w:r>
        <w:rPr>
          <w:b/>
          <w:spacing w:val="-6"/>
          <w:sz w:val="22"/>
        </w:rPr>
        <w:t> </w:t>
      </w:r>
      <w:r>
        <w:rPr>
          <w:b/>
          <w:sz w:val="22"/>
        </w:rPr>
        <w:t>Council</w:t>
      </w:r>
      <w:r>
        <w:rPr>
          <w:b/>
          <w:spacing w:val="-6"/>
          <w:sz w:val="22"/>
        </w:rPr>
        <w:t> </w:t>
      </w:r>
      <w:r>
        <w:rPr>
          <w:b/>
          <w:spacing w:val="-2"/>
          <w:sz w:val="22"/>
        </w:rPr>
        <w:t>Committees:</w:t>
      </w:r>
    </w:p>
    <w:p>
      <w:pPr>
        <w:pStyle w:val="BodyText"/>
        <w:spacing w:before="120"/>
        <w:ind w:left="100"/>
        <w:jc w:val="both"/>
      </w:pPr>
      <w:r>
        <w:rPr/>
        <w:t>The</w:t>
      </w:r>
      <w:r>
        <w:rPr>
          <w:spacing w:val="-5"/>
        </w:rPr>
        <w:t> </w:t>
      </w:r>
      <w:r>
        <w:rPr/>
        <w:t>Committee</w:t>
      </w:r>
      <w:r>
        <w:rPr>
          <w:spacing w:val="-7"/>
        </w:rPr>
        <w:t> </w:t>
      </w:r>
      <w:r>
        <w:rPr/>
        <w:t>Leaders</w:t>
      </w:r>
      <w:r>
        <w:rPr>
          <w:spacing w:val="-7"/>
        </w:rPr>
        <w:t> </w:t>
      </w:r>
      <w:r>
        <w:rPr/>
        <w:t>Promise</w:t>
      </w:r>
      <w:r>
        <w:rPr>
          <w:spacing w:val="-3"/>
        </w:rPr>
        <w:t> </w:t>
      </w:r>
      <w:r>
        <w:rPr>
          <w:spacing w:val="-5"/>
        </w:rPr>
        <w:t>to:</w:t>
      </w:r>
    </w:p>
    <w:p>
      <w:pPr>
        <w:pStyle w:val="ListParagraph"/>
        <w:numPr>
          <w:ilvl w:val="1"/>
          <w:numId w:val="5"/>
        </w:numPr>
        <w:tabs>
          <w:tab w:pos="820" w:val="left" w:leader="none"/>
        </w:tabs>
        <w:spacing w:line="279" w:lineRule="exact" w:before="1" w:after="0"/>
        <w:ind w:left="820" w:right="0" w:hanging="360"/>
        <w:jc w:val="left"/>
        <w:rPr>
          <w:sz w:val="22"/>
        </w:rPr>
      </w:pPr>
      <w:r>
        <w:rPr>
          <w:sz w:val="22"/>
        </w:rPr>
        <w:t>Be</w:t>
      </w:r>
      <w:r>
        <w:rPr>
          <w:spacing w:val="-1"/>
          <w:sz w:val="22"/>
        </w:rPr>
        <w:t> </w:t>
      </w:r>
      <w:r>
        <w:rPr>
          <w:sz w:val="22"/>
        </w:rPr>
        <w:t>Ethical</w:t>
      </w:r>
      <w:r>
        <w:rPr>
          <w:spacing w:val="-4"/>
          <w:sz w:val="22"/>
        </w:rPr>
        <w:t> </w:t>
      </w:r>
      <w:r>
        <w:rPr>
          <w:sz w:val="22"/>
        </w:rPr>
        <w:t>in</w:t>
      </w:r>
      <w:r>
        <w:rPr>
          <w:spacing w:val="-1"/>
          <w:sz w:val="22"/>
        </w:rPr>
        <w:t> </w:t>
      </w:r>
      <w:r>
        <w:rPr>
          <w:sz w:val="22"/>
        </w:rPr>
        <w:t>all</w:t>
      </w:r>
      <w:r>
        <w:rPr>
          <w:spacing w:val="-4"/>
          <w:sz w:val="22"/>
        </w:rPr>
        <w:t> </w:t>
      </w:r>
      <w:r>
        <w:rPr>
          <w:sz w:val="22"/>
        </w:rPr>
        <w:t>of</w:t>
      </w:r>
      <w:r>
        <w:rPr>
          <w:spacing w:val="-1"/>
          <w:sz w:val="22"/>
        </w:rPr>
        <w:t> </w:t>
      </w:r>
      <w:r>
        <w:rPr>
          <w:sz w:val="22"/>
        </w:rPr>
        <w:t>their </w:t>
      </w:r>
      <w:r>
        <w:rPr>
          <w:spacing w:val="-2"/>
          <w:sz w:val="22"/>
        </w:rPr>
        <w:t>actions</w:t>
      </w:r>
    </w:p>
    <w:p>
      <w:pPr>
        <w:pStyle w:val="ListParagraph"/>
        <w:numPr>
          <w:ilvl w:val="1"/>
          <w:numId w:val="5"/>
        </w:numPr>
        <w:tabs>
          <w:tab w:pos="820" w:val="left" w:leader="none"/>
        </w:tabs>
        <w:spacing w:line="279" w:lineRule="exact" w:before="0" w:after="0"/>
        <w:ind w:left="820" w:right="0" w:hanging="360"/>
        <w:jc w:val="left"/>
        <w:rPr>
          <w:sz w:val="22"/>
        </w:rPr>
      </w:pPr>
      <w:r>
        <w:rPr>
          <w:sz w:val="22"/>
        </w:rPr>
        <w:t>Have</w:t>
      </w:r>
      <w:r>
        <w:rPr>
          <w:spacing w:val="-1"/>
          <w:sz w:val="22"/>
        </w:rPr>
        <w:t> </w:t>
      </w:r>
      <w:r>
        <w:rPr>
          <w:spacing w:val="-2"/>
          <w:sz w:val="22"/>
        </w:rPr>
        <w:t>Integrity</w:t>
      </w:r>
    </w:p>
    <w:p>
      <w:pPr>
        <w:pStyle w:val="ListParagraph"/>
        <w:numPr>
          <w:ilvl w:val="1"/>
          <w:numId w:val="5"/>
        </w:numPr>
        <w:tabs>
          <w:tab w:pos="820" w:val="left" w:leader="none"/>
        </w:tabs>
        <w:spacing w:line="240" w:lineRule="auto" w:before="1" w:after="0"/>
        <w:ind w:left="820" w:right="0" w:hanging="360"/>
        <w:jc w:val="left"/>
        <w:rPr>
          <w:sz w:val="22"/>
        </w:rPr>
      </w:pPr>
      <w:r>
        <w:rPr>
          <w:sz w:val="22"/>
        </w:rPr>
        <w:t>Be</w:t>
      </w:r>
      <w:r>
        <w:rPr>
          <w:spacing w:val="-3"/>
          <w:sz w:val="22"/>
        </w:rPr>
        <w:t> </w:t>
      </w:r>
      <w:r>
        <w:rPr>
          <w:sz w:val="22"/>
        </w:rPr>
        <w:t>Enthusiastic</w:t>
      </w:r>
      <w:r>
        <w:rPr>
          <w:spacing w:val="-3"/>
          <w:sz w:val="22"/>
        </w:rPr>
        <w:t> </w:t>
      </w:r>
      <w:r>
        <w:rPr>
          <w:sz w:val="22"/>
        </w:rPr>
        <w:t>in</w:t>
      </w:r>
      <w:r>
        <w:rPr>
          <w:spacing w:val="-6"/>
          <w:sz w:val="22"/>
        </w:rPr>
        <w:t> </w:t>
      </w:r>
      <w:r>
        <w:rPr>
          <w:sz w:val="22"/>
        </w:rPr>
        <w:t>matters</w:t>
      </w:r>
      <w:r>
        <w:rPr>
          <w:spacing w:val="-5"/>
          <w:sz w:val="22"/>
        </w:rPr>
        <w:t> </w:t>
      </w:r>
      <w:r>
        <w:rPr>
          <w:sz w:val="22"/>
        </w:rPr>
        <w:t>pertaining</w:t>
      </w:r>
      <w:r>
        <w:rPr>
          <w:spacing w:val="-2"/>
          <w:sz w:val="22"/>
        </w:rPr>
        <w:t> </w:t>
      </w:r>
      <w:r>
        <w:rPr>
          <w:sz w:val="22"/>
        </w:rPr>
        <w:t>to</w:t>
      </w:r>
      <w:r>
        <w:rPr>
          <w:spacing w:val="-4"/>
          <w:sz w:val="22"/>
        </w:rPr>
        <w:t> </w:t>
      </w:r>
      <w:r>
        <w:rPr>
          <w:sz w:val="22"/>
        </w:rPr>
        <w:t>the</w:t>
      </w:r>
      <w:r>
        <w:rPr>
          <w:spacing w:val="-2"/>
          <w:sz w:val="22"/>
        </w:rPr>
        <w:t> Committee</w:t>
      </w:r>
    </w:p>
    <w:p>
      <w:pPr>
        <w:pStyle w:val="ListParagraph"/>
        <w:numPr>
          <w:ilvl w:val="1"/>
          <w:numId w:val="5"/>
        </w:numPr>
        <w:tabs>
          <w:tab w:pos="820" w:val="left" w:leader="none"/>
        </w:tabs>
        <w:spacing w:line="240" w:lineRule="auto" w:before="1" w:after="0"/>
        <w:ind w:left="820" w:right="0" w:hanging="360"/>
        <w:jc w:val="left"/>
        <w:rPr>
          <w:sz w:val="22"/>
        </w:rPr>
      </w:pPr>
      <w:r>
        <w:rPr>
          <w:sz w:val="22"/>
        </w:rPr>
        <w:t>Be</w:t>
      </w:r>
      <w:r>
        <w:rPr>
          <w:spacing w:val="-4"/>
          <w:sz w:val="22"/>
        </w:rPr>
        <w:t> </w:t>
      </w:r>
      <w:r>
        <w:rPr>
          <w:sz w:val="22"/>
        </w:rPr>
        <w:t>Knowledgeable</w:t>
      </w:r>
      <w:r>
        <w:rPr>
          <w:spacing w:val="-4"/>
          <w:sz w:val="22"/>
        </w:rPr>
        <w:t> </w:t>
      </w:r>
      <w:r>
        <w:rPr>
          <w:sz w:val="22"/>
        </w:rPr>
        <w:t>about</w:t>
      </w:r>
      <w:r>
        <w:rPr>
          <w:spacing w:val="-4"/>
          <w:sz w:val="22"/>
        </w:rPr>
        <w:t> </w:t>
      </w:r>
      <w:r>
        <w:rPr>
          <w:sz w:val="22"/>
        </w:rPr>
        <w:t>the</w:t>
      </w:r>
      <w:r>
        <w:rPr>
          <w:spacing w:val="-4"/>
          <w:sz w:val="22"/>
        </w:rPr>
        <w:t> </w:t>
      </w:r>
      <w:r>
        <w:rPr>
          <w:sz w:val="22"/>
        </w:rPr>
        <w:t>issues</w:t>
      </w:r>
      <w:r>
        <w:rPr>
          <w:spacing w:val="-2"/>
          <w:sz w:val="22"/>
        </w:rPr>
        <w:t> </w:t>
      </w:r>
      <w:r>
        <w:rPr>
          <w:sz w:val="22"/>
        </w:rPr>
        <w:t>pertaining</w:t>
      </w:r>
      <w:r>
        <w:rPr>
          <w:spacing w:val="-5"/>
          <w:sz w:val="22"/>
        </w:rPr>
        <w:t> </w:t>
      </w:r>
      <w:r>
        <w:rPr>
          <w:sz w:val="22"/>
        </w:rPr>
        <w:t>to</w:t>
      </w:r>
      <w:r>
        <w:rPr>
          <w:spacing w:val="-3"/>
          <w:sz w:val="22"/>
        </w:rPr>
        <w:t> </w:t>
      </w:r>
      <w:r>
        <w:rPr>
          <w:sz w:val="22"/>
        </w:rPr>
        <w:t>the</w:t>
      </w:r>
      <w:r>
        <w:rPr>
          <w:spacing w:val="-7"/>
          <w:sz w:val="22"/>
        </w:rPr>
        <w:t> </w:t>
      </w:r>
      <w:r>
        <w:rPr>
          <w:spacing w:val="-2"/>
          <w:sz w:val="22"/>
        </w:rPr>
        <w:t>Committee</w:t>
      </w:r>
    </w:p>
    <w:p>
      <w:pPr>
        <w:pStyle w:val="ListParagraph"/>
        <w:numPr>
          <w:ilvl w:val="1"/>
          <w:numId w:val="5"/>
        </w:numPr>
        <w:tabs>
          <w:tab w:pos="820" w:val="left" w:leader="none"/>
        </w:tabs>
        <w:spacing w:line="240" w:lineRule="auto" w:before="0" w:after="0"/>
        <w:ind w:left="820" w:right="0" w:hanging="360"/>
        <w:jc w:val="left"/>
        <w:rPr>
          <w:sz w:val="22"/>
        </w:rPr>
      </w:pPr>
      <w:r>
        <w:rPr>
          <w:sz w:val="22"/>
        </w:rPr>
        <w:t>Lead</w:t>
      </w:r>
      <w:r>
        <w:rPr>
          <w:spacing w:val="-2"/>
          <w:sz w:val="22"/>
        </w:rPr>
        <w:t> </w:t>
      </w:r>
      <w:r>
        <w:rPr>
          <w:sz w:val="22"/>
        </w:rPr>
        <w:t>by</w:t>
      </w:r>
      <w:r>
        <w:rPr>
          <w:spacing w:val="-2"/>
          <w:sz w:val="22"/>
        </w:rPr>
        <w:t> example</w:t>
      </w:r>
    </w:p>
    <w:p>
      <w:pPr>
        <w:pStyle w:val="ListParagraph"/>
        <w:numPr>
          <w:ilvl w:val="1"/>
          <w:numId w:val="5"/>
        </w:numPr>
        <w:tabs>
          <w:tab w:pos="820" w:val="left" w:leader="none"/>
        </w:tabs>
        <w:spacing w:line="240" w:lineRule="auto" w:before="1" w:after="0"/>
        <w:ind w:left="820" w:right="0" w:hanging="360"/>
        <w:jc w:val="left"/>
        <w:rPr>
          <w:sz w:val="22"/>
        </w:rPr>
      </w:pPr>
      <w:r>
        <w:rPr>
          <w:sz w:val="22"/>
        </w:rPr>
        <w:t>Encourage</w:t>
      </w:r>
      <w:r>
        <w:rPr>
          <w:spacing w:val="-10"/>
          <w:sz w:val="22"/>
        </w:rPr>
        <w:t> </w:t>
      </w:r>
      <w:r>
        <w:rPr>
          <w:spacing w:val="-2"/>
          <w:sz w:val="22"/>
        </w:rPr>
        <w:t>others</w:t>
      </w:r>
    </w:p>
    <w:p>
      <w:pPr>
        <w:pStyle w:val="BodyText"/>
        <w:spacing w:before="117"/>
        <w:ind w:left="100"/>
        <w:jc w:val="both"/>
      </w:pPr>
      <w:r>
        <w:rPr/>
        <w:t>The</w:t>
      </w:r>
      <w:r>
        <w:rPr>
          <w:spacing w:val="-6"/>
        </w:rPr>
        <w:t> </w:t>
      </w:r>
      <w:r>
        <w:rPr/>
        <w:t>Committee</w:t>
      </w:r>
      <w:r>
        <w:rPr>
          <w:spacing w:val="-7"/>
        </w:rPr>
        <w:t> </w:t>
      </w:r>
      <w:r>
        <w:rPr/>
        <w:t>Members</w:t>
      </w:r>
      <w:r>
        <w:rPr>
          <w:spacing w:val="-7"/>
        </w:rPr>
        <w:t> </w:t>
      </w:r>
      <w:r>
        <w:rPr/>
        <w:t>Promise</w:t>
      </w:r>
      <w:r>
        <w:rPr>
          <w:spacing w:val="-5"/>
        </w:rPr>
        <w:t> to:</w:t>
      </w:r>
    </w:p>
    <w:p>
      <w:pPr>
        <w:pStyle w:val="ListParagraph"/>
        <w:numPr>
          <w:ilvl w:val="1"/>
          <w:numId w:val="5"/>
        </w:numPr>
        <w:tabs>
          <w:tab w:pos="820" w:val="left" w:leader="none"/>
        </w:tabs>
        <w:spacing w:line="240" w:lineRule="auto" w:before="121" w:after="0"/>
        <w:ind w:left="820" w:right="0" w:hanging="360"/>
        <w:jc w:val="left"/>
        <w:rPr>
          <w:sz w:val="22"/>
        </w:rPr>
      </w:pPr>
      <w:r>
        <w:rPr>
          <w:sz w:val="22"/>
        </w:rPr>
        <w:t>Know</w:t>
      </w:r>
      <w:r>
        <w:rPr>
          <w:spacing w:val="-6"/>
          <w:sz w:val="22"/>
        </w:rPr>
        <w:t> </w:t>
      </w:r>
      <w:r>
        <w:rPr>
          <w:sz w:val="22"/>
        </w:rPr>
        <w:t>the</w:t>
      </w:r>
      <w:r>
        <w:rPr>
          <w:spacing w:val="-5"/>
          <w:sz w:val="22"/>
        </w:rPr>
        <w:t> </w:t>
      </w:r>
      <w:r>
        <w:rPr>
          <w:sz w:val="22"/>
        </w:rPr>
        <w:t>Committee</w:t>
      </w:r>
      <w:r>
        <w:rPr>
          <w:spacing w:val="-3"/>
          <w:sz w:val="22"/>
        </w:rPr>
        <w:t> </w:t>
      </w:r>
      <w:r>
        <w:rPr>
          <w:spacing w:val="-2"/>
          <w:sz w:val="22"/>
        </w:rPr>
        <w:t>procedures</w:t>
      </w:r>
    </w:p>
    <w:p>
      <w:pPr>
        <w:pStyle w:val="ListParagraph"/>
        <w:numPr>
          <w:ilvl w:val="1"/>
          <w:numId w:val="5"/>
        </w:numPr>
        <w:tabs>
          <w:tab w:pos="820" w:val="left" w:leader="none"/>
        </w:tabs>
        <w:spacing w:line="240" w:lineRule="auto" w:before="1" w:after="0"/>
        <w:ind w:left="820" w:right="0" w:hanging="360"/>
        <w:jc w:val="left"/>
        <w:rPr>
          <w:sz w:val="22"/>
        </w:rPr>
      </w:pPr>
      <w:r>
        <w:rPr>
          <w:sz w:val="22"/>
        </w:rPr>
        <w:t>Know</w:t>
      </w:r>
      <w:r>
        <w:rPr>
          <w:spacing w:val="-8"/>
          <w:sz w:val="22"/>
        </w:rPr>
        <w:t> </w:t>
      </w:r>
      <w:r>
        <w:rPr>
          <w:sz w:val="22"/>
        </w:rPr>
        <w:t>the</w:t>
      </w:r>
      <w:r>
        <w:rPr>
          <w:spacing w:val="-5"/>
          <w:sz w:val="22"/>
        </w:rPr>
        <w:t> </w:t>
      </w:r>
      <w:r>
        <w:rPr>
          <w:sz w:val="22"/>
        </w:rPr>
        <w:t>expectations</w:t>
      </w:r>
      <w:r>
        <w:rPr>
          <w:spacing w:val="-3"/>
          <w:sz w:val="22"/>
        </w:rPr>
        <w:t> </w:t>
      </w:r>
      <w:r>
        <w:rPr>
          <w:sz w:val="22"/>
        </w:rPr>
        <w:t>being</w:t>
      </w:r>
      <w:r>
        <w:rPr>
          <w:spacing w:val="-4"/>
          <w:sz w:val="22"/>
        </w:rPr>
        <w:t> </w:t>
      </w:r>
      <w:r>
        <w:rPr>
          <w:sz w:val="22"/>
        </w:rPr>
        <w:t>placed</w:t>
      </w:r>
      <w:r>
        <w:rPr>
          <w:spacing w:val="-3"/>
          <w:sz w:val="22"/>
        </w:rPr>
        <w:t> </w:t>
      </w:r>
      <w:r>
        <w:rPr>
          <w:sz w:val="22"/>
        </w:rPr>
        <w:t>upon</w:t>
      </w:r>
      <w:r>
        <w:rPr>
          <w:spacing w:val="-4"/>
          <w:sz w:val="22"/>
        </w:rPr>
        <w:t> them</w:t>
      </w:r>
    </w:p>
    <w:p>
      <w:pPr>
        <w:pStyle w:val="ListParagraph"/>
        <w:numPr>
          <w:ilvl w:val="1"/>
          <w:numId w:val="5"/>
        </w:numPr>
        <w:tabs>
          <w:tab w:pos="820" w:val="left" w:leader="none"/>
        </w:tabs>
        <w:spacing w:line="279" w:lineRule="exact" w:before="0" w:after="0"/>
        <w:ind w:left="820" w:right="0" w:hanging="360"/>
        <w:jc w:val="left"/>
        <w:rPr>
          <w:sz w:val="22"/>
        </w:rPr>
      </w:pPr>
      <w:r>
        <w:rPr>
          <w:sz w:val="22"/>
        </w:rPr>
        <w:t>Know</w:t>
      </w:r>
      <w:r>
        <w:rPr>
          <w:spacing w:val="-7"/>
          <w:sz w:val="22"/>
        </w:rPr>
        <w:t> </w:t>
      </w:r>
      <w:r>
        <w:rPr>
          <w:sz w:val="22"/>
        </w:rPr>
        <w:t>the</w:t>
      </w:r>
      <w:r>
        <w:rPr>
          <w:spacing w:val="-6"/>
          <w:sz w:val="22"/>
        </w:rPr>
        <w:t> </w:t>
      </w:r>
      <w:r>
        <w:rPr>
          <w:sz w:val="22"/>
        </w:rPr>
        <w:t>mandates</w:t>
      </w:r>
      <w:r>
        <w:rPr>
          <w:spacing w:val="-4"/>
          <w:sz w:val="22"/>
        </w:rPr>
        <w:t> </w:t>
      </w:r>
      <w:r>
        <w:rPr>
          <w:sz w:val="22"/>
        </w:rPr>
        <w:t>pertaining</w:t>
      </w:r>
      <w:r>
        <w:rPr>
          <w:spacing w:val="-5"/>
          <w:sz w:val="22"/>
        </w:rPr>
        <w:t> </w:t>
      </w:r>
      <w:r>
        <w:rPr>
          <w:sz w:val="22"/>
        </w:rPr>
        <w:t>to</w:t>
      </w:r>
      <w:r>
        <w:rPr>
          <w:spacing w:val="-4"/>
          <w:sz w:val="22"/>
        </w:rPr>
        <w:t> </w:t>
      </w:r>
      <w:r>
        <w:rPr>
          <w:sz w:val="22"/>
        </w:rPr>
        <w:t>the</w:t>
      </w:r>
      <w:r>
        <w:rPr>
          <w:spacing w:val="-4"/>
          <w:sz w:val="22"/>
        </w:rPr>
        <w:t> </w:t>
      </w:r>
      <w:r>
        <w:rPr>
          <w:sz w:val="22"/>
        </w:rPr>
        <w:t>Committee's</w:t>
      </w:r>
      <w:r>
        <w:rPr>
          <w:spacing w:val="-7"/>
          <w:sz w:val="22"/>
        </w:rPr>
        <w:t> </w:t>
      </w:r>
      <w:r>
        <w:rPr>
          <w:spacing w:val="-2"/>
          <w:sz w:val="22"/>
        </w:rPr>
        <w:t>charge</w:t>
      </w:r>
    </w:p>
    <w:p>
      <w:pPr>
        <w:pStyle w:val="ListParagraph"/>
        <w:numPr>
          <w:ilvl w:val="1"/>
          <w:numId w:val="5"/>
        </w:numPr>
        <w:tabs>
          <w:tab w:pos="820" w:val="left" w:leader="none"/>
        </w:tabs>
        <w:spacing w:line="279" w:lineRule="exact" w:before="0" w:after="0"/>
        <w:ind w:left="820" w:right="0" w:hanging="360"/>
        <w:jc w:val="left"/>
        <w:rPr>
          <w:sz w:val="22"/>
        </w:rPr>
      </w:pPr>
      <w:r>
        <w:rPr>
          <w:sz w:val="22"/>
        </w:rPr>
        <w:t>Take</w:t>
      </w:r>
      <w:r>
        <w:rPr>
          <w:spacing w:val="-5"/>
          <w:sz w:val="22"/>
        </w:rPr>
        <w:t> </w:t>
      </w:r>
      <w:r>
        <w:rPr>
          <w:sz w:val="22"/>
        </w:rPr>
        <w:t>individual</w:t>
      </w:r>
      <w:r>
        <w:rPr>
          <w:spacing w:val="-5"/>
          <w:sz w:val="22"/>
        </w:rPr>
        <w:t> </w:t>
      </w:r>
      <w:r>
        <w:rPr>
          <w:spacing w:val="-2"/>
          <w:sz w:val="22"/>
        </w:rPr>
        <w:t>responsibility</w:t>
      </w:r>
    </w:p>
    <w:p>
      <w:pPr>
        <w:pStyle w:val="ListParagraph"/>
        <w:numPr>
          <w:ilvl w:val="1"/>
          <w:numId w:val="5"/>
        </w:numPr>
        <w:tabs>
          <w:tab w:pos="820" w:val="left" w:leader="none"/>
        </w:tabs>
        <w:spacing w:line="240" w:lineRule="auto" w:before="1" w:after="0"/>
        <w:ind w:left="820" w:right="0" w:hanging="360"/>
        <w:jc w:val="left"/>
        <w:rPr>
          <w:sz w:val="22"/>
        </w:rPr>
      </w:pPr>
      <w:r>
        <w:rPr>
          <w:sz w:val="22"/>
        </w:rPr>
        <w:t>Be</w:t>
      </w:r>
      <w:r>
        <w:rPr>
          <w:spacing w:val="-5"/>
          <w:sz w:val="22"/>
        </w:rPr>
        <w:t> </w:t>
      </w:r>
      <w:r>
        <w:rPr>
          <w:sz w:val="22"/>
        </w:rPr>
        <w:t>committed</w:t>
      </w:r>
      <w:r>
        <w:rPr>
          <w:spacing w:val="-5"/>
          <w:sz w:val="22"/>
        </w:rPr>
        <w:t> </w:t>
      </w:r>
      <w:r>
        <w:rPr>
          <w:sz w:val="22"/>
        </w:rPr>
        <w:t>to</w:t>
      </w:r>
      <w:r>
        <w:rPr>
          <w:spacing w:val="-2"/>
          <w:sz w:val="22"/>
        </w:rPr>
        <w:t> </w:t>
      </w:r>
      <w:r>
        <w:rPr>
          <w:sz w:val="22"/>
        </w:rPr>
        <w:t>doing</w:t>
      </w:r>
      <w:r>
        <w:rPr>
          <w:spacing w:val="-3"/>
          <w:sz w:val="22"/>
        </w:rPr>
        <w:t> </w:t>
      </w:r>
      <w:r>
        <w:rPr>
          <w:sz w:val="22"/>
        </w:rPr>
        <w:t>the</w:t>
      </w:r>
      <w:r>
        <w:rPr>
          <w:spacing w:val="-6"/>
          <w:sz w:val="22"/>
        </w:rPr>
        <w:t> </w:t>
      </w:r>
      <w:r>
        <w:rPr>
          <w:sz w:val="22"/>
        </w:rPr>
        <w:t>very</w:t>
      </w:r>
      <w:r>
        <w:rPr>
          <w:spacing w:val="-2"/>
          <w:sz w:val="22"/>
        </w:rPr>
        <w:t> </w:t>
      </w:r>
      <w:r>
        <w:rPr>
          <w:sz w:val="22"/>
        </w:rPr>
        <w:t>best</w:t>
      </w:r>
      <w:r>
        <w:rPr>
          <w:spacing w:val="-5"/>
          <w:sz w:val="22"/>
        </w:rPr>
        <w:t> </w:t>
      </w:r>
      <w:r>
        <w:rPr>
          <w:sz w:val="22"/>
        </w:rPr>
        <w:t>they</w:t>
      </w:r>
      <w:r>
        <w:rPr>
          <w:spacing w:val="-2"/>
          <w:sz w:val="22"/>
        </w:rPr>
        <w:t> </w:t>
      </w:r>
      <w:r>
        <w:rPr>
          <w:sz w:val="22"/>
        </w:rPr>
        <w:t>can</w:t>
      </w:r>
      <w:r>
        <w:rPr>
          <w:spacing w:val="-3"/>
          <w:sz w:val="22"/>
        </w:rPr>
        <w:t> </w:t>
      </w:r>
      <w:r>
        <w:rPr>
          <w:spacing w:val="-5"/>
          <w:sz w:val="22"/>
        </w:rPr>
        <w:t>do</w:t>
      </w:r>
    </w:p>
    <w:p>
      <w:pPr>
        <w:pStyle w:val="BodyText"/>
        <w:spacing w:before="120"/>
        <w:ind w:left="100"/>
        <w:jc w:val="both"/>
      </w:pPr>
      <w:r>
        <w:rPr/>
        <w:t>All</w:t>
      </w:r>
      <w:r>
        <w:rPr>
          <w:spacing w:val="-6"/>
        </w:rPr>
        <w:t> </w:t>
      </w:r>
      <w:r>
        <w:rPr/>
        <w:t>of</w:t>
      </w:r>
      <w:r>
        <w:rPr>
          <w:spacing w:val="-3"/>
        </w:rPr>
        <w:t> </w:t>
      </w:r>
      <w:r>
        <w:rPr/>
        <w:t>the</w:t>
      </w:r>
      <w:r>
        <w:rPr>
          <w:spacing w:val="-4"/>
        </w:rPr>
        <w:t> </w:t>
      </w:r>
      <w:r>
        <w:rPr/>
        <w:t>Committees</w:t>
      </w:r>
      <w:r>
        <w:rPr>
          <w:spacing w:val="-2"/>
        </w:rPr>
        <w:t> </w:t>
      </w:r>
      <w:r>
        <w:rPr>
          <w:spacing w:val="-4"/>
        </w:rPr>
        <w:t>will:</w:t>
      </w:r>
    </w:p>
    <w:p>
      <w:pPr>
        <w:pStyle w:val="ListParagraph"/>
        <w:numPr>
          <w:ilvl w:val="1"/>
          <w:numId w:val="5"/>
        </w:numPr>
        <w:tabs>
          <w:tab w:pos="820" w:val="left" w:leader="none"/>
        </w:tabs>
        <w:spacing w:line="240" w:lineRule="auto" w:before="1" w:after="0"/>
        <w:ind w:left="820" w:right="0" w:hanging="360"/>
        <w:jc w:val="left"/>
        <w:rPr>
          <w:sz w:val="22"/>
        </w:rPr>
      </w:pPr>
      <w:r>
        <w:rPr>
          <w:sz w:val="22"/>
        </w:rPr>
        <w:t>Evaluate</w:t>
      </w:r>
      <w:r>
        <w:rPr>
          <w:spacing w:val="-6"/>
          <w:sz w:val="22"/>
        </w:rPr>
        <w:t> </w:t>
      </w:r>
      <w:r>
        <w:rPr>
          <w:sz w:val="22"/>
        </w:rPr>
        <w:t>their</w:t>
      </w:r>
      <w:r>
        <w:rPr>
          <w:spacing w:val="-6"/>
          <w:sz w:val="22"/>
        </w:rPr>
        <w:t> </w:t>
      </w:r>
      <w:r>
        <w:rPr>
          <w:sz w:val="22"/>
        </w:rPr>
        <w:t>performance</w:t>
      </w:r>
      <w:r>
        <w:rPr>
          <w:spacing w:val="-5"/>
          <w:sz w:val="22"/>
        </w:rPr>
        <w:t> </w:t>
      </w:r>
      <w:r>
        <w:rPr>
          <w:sz w:val="22"/>
        </w:rPr>
        <w:t>at</w:t>
      </w:r>
      <w:r>
        <w:rPr>
          <w:spacing w:val="-3"/>
          <w:sz w:val="22"/>
        </w:rPr>
        <w:t> </w:t>
      </w:r>
      <w:r>
        <w:rPr>
          <w:sz w:val="22"/>
        </w:rPr>
        <w:t>the</w:t>
      </w:r>
      <w:r>
        <w:rPr>
          <w:spacing w:val="-5"/>
          <w:sz w:val="22"/>
        </w:rPr>
        <w:t> </w:t>
      </w:r>
      <w:r>
        <w:rPr>
          <w:sz w:val="22"/>
        </w:rPr>
        <w:t>end</w:t>
      </w:r>
      <w:r>
        <w:rPr>
          <w:spacing w:val="-6"/>
          <w:sz w:val="22"/>
        </w:rPr>
        <w:t> </w:t>
      </w:r>
      <w:r>
        <w:rPr>
          <w:sz w:val="22"/>
        </w:rPr>
        <w:t>of</w:t>
      </w:r>
      <w:r>
        <w:rPr>
          <w:spacing w:val="-3"/>
          <w:sz w:val="22"/>
        </w:rPr>
        <w:t> </w:t>
      </w:r>
      <w:r>
        <w:rPr>
          <w:sz w:val="22"/>
        </w:rPr>
        <w:t>each</w:t>
      </w:r>
      <w:r>
        <w:rPr>
          <w:spacing w:val="-3"/>
          <w:sz w:val="22"/>
        </w:rPr>
        <w:t> </w:t>
      </w:r>
      <w:r>
        <w:rPr>
          <w:sz w:val="22"/>
        </w:rPr>
        <w:t>academic</w:t>
      </w:r>
      <w:r>
        <w:rPr>
          <w:spacing w:val="-3"/>
          <w:sz w:val="22"/>
        </w:rPr>
        <w:t> </w:t>
      </w:r>
      <w:r>
        <w:rPr>
          <w:spacing w:val="-4"/>
          <w:sz w:val="22"/>
        </w:rPr>
        <w:t>year</w:t>
      </w:r>
    </w:p>
    <w:p>
      <w:pPr>
        <w:pStyle w:val="ListParagraph"/>
        <w:numPr>
          <w:ilvl w:val="1"/>
          <w:numId w:val="5"/>
        </w:numPr>
        <w:tabs>
          <w:tab w:pos="820" w:val="left" w:leader="none"/>
        </w:tabs>
        <w:spacing w:line="240" w:lineRule="auto" w:before="0" w:after="0"/>
        <w:ind w:left="820" w:right="0" w:hanging="360"/>
        <w:jc w:val="left"/>
        <w:rPr>
          <w:sz w:val="22"/>
        </w:rPr>
      </w:pPr>
      <w:r>
        <w:rPr>
          <w:sz w:val="22"/>
        </w:rPr>
        <w:t>Review</w:t>
      </w:r>
      <w:r>
        <w:rPr>
          <w:spacing w:val="-6"/>
          <w:sz w:val="22"/>
        </w:rPr>
        <w:t> </w:t>
      </w:r>
      <w:r>
        <w:rPr>
          <w:sz w:val="22"/>
        </w:rPr>
        <w:t>the</w:t>
      </w:r>
      <w:r>
        <w:rPr>
          <w:spacing w:val="-3"/>
          <w:sz w:val="22"/>
        </w:rPr>
        <w:t> </w:t>
      </w:r>
      <w:r>
        <w:rPr>
          <w:sz w:val="22"/>
        </w:rPr>
        <w:t>Committee</w:t>
      </w:r>
      <w:r>
        <w:rPr>
          <w:spacing w:val="-4"/>
          <w:sz w:val="22"/>
        </w:rPr>
        <w:t> </w:t>
      </w:r>
      <w:r>
        <w:rPr>
          <w:sz w:val="22"/>
        </w:rPr>
        <w:t>Charter</w:t>
      </w:r>
      <w:r>
        <w:rPr>
          <w:spacing w:val="-3"/>
          <w:sz w:val="22"/>
        </w:rPr>
        <w:t> </w:t>
      </w:r>
      <w:r>
        <w:rPr>
          <w:sz w:val="22"/>
        </w:rPr>
        <w:t>at</w:t>
      </w:r>
      <w:r>
        <w:rPr>
          <w:spacing w:val="-6"/>
          <w:sz w:val="22"/>
        </w:rPr>
        <w:t> </w:t>
      </w:r>
      <w:r>
        <w:rPr>
          <w:sz w:val="22"/>
        </w:rPr>
        <w:t>the</w:t>
      </w:r>
      <w:r>
        <w:rPr>
          <w:spacing w:val="-4"/>
          <w:sz w:val="22"/>
        </w:rPr>
        <w:t> </w:t>
      </w:r>
      <w:r>
        <w:rPr>
          <w:sz w:val="22"/>
        </w:rPr>
        <w:t>beginning</w:t>
      </w:r>
      <w:r>
        <w:rPr>
          <w:spacing w:val="-4"/>
          <w:sz w:val="22"/>
        </w:rPr>
        <w:t> </w:t>
      </w:r>
      <w:r>
        <w:rPr>
          <w:sz w:val="22"/>
        </w:rPr>
        <w:t>of</w:t>
      </w:r>
      <w:r>
        <w:rPr>
          <w:spacing w:val="-4"/>
          <w:sz w:val="22"/>
        </w:rPr>
        <w:t> </w:t>
      </w:r>
      <w:r>
        <w:rPr>
          <w:sz w:val="22"/>
        </w:rPr>
        <w:t>each</w:t>
      </w:r>
      <w:r>
        <w:rPr>
          <w:spacing w:val="-4"/>
          <w:sz w:val="22"/>
        </w:rPr>
        <w:t> </w:t>
      </w:r>
      <w:r>
        <w:rPr>
          <w:sz w:val="22"/>
        </w:rPr>
        <w:t>academic</w:t>
      </w:r>
      <w:r>
        <w:rPr>
          <w:spacing w:val="-3"/>
          <w:sz w:val="22"/>
        </w:rPr>
        <w:t> </w:t>
      </w:r>
      <w:r>
        <w:rPr>
          <w:spacing w:val="-4"/>
          <w:sz w:val="22"/>
        </w:rPr>
        <w:t>year</w:t>
      </w:r>
    </w:p>
    <w:p>
      <w:pPr>
        <w:pStyle w:val="BodyText"/>
        <w:spacing w:before="1"/>
      </w:pPr>
    </w:p>
    <w:p>
      <w:pPr>
        <w:pStyle w:val="BodyText"/>
        <w:ind w:left="100"/>
        <w:jc w:val="both"/>
      </w:pPr>
      <w:r>
        <w:rPr/>
        <w:t>The</w:t>
      </w:r>
      <w:r>
        <w:rPr>
          <w:spacing w:val="-6"/>
        </w:rPr>
        <w:t> </w:t>
      </w:r>
      <w:r>
        <w:rPr/>
        <w:t>Guiding</w:t>
      </w:r>
      <w:r>
        <w:rPr>
          <w:spacing w:val="-5"/>
        </w:rPr>
        <w:t> </w:t>
      </w:r>
      <w:r>
        <w:rPr/>
        <w:t>Principles</w:t>
      </w:r>
      <w:r>
        <w:rPr>
          <w:spacing w:val="-4"/>
        </w:rPr>
        <w:t> </w:t>
      </w:r>
      <w:r>
        <w:rPr/>
        <w:t>are</w:t>
      </w:r>
      <w:r>
        <w:rPr>
          <w:spacing w:val="-7"/>
        </w:rPr>
        <w:t> </w:t>
      </w:r>
      <w:r>
        <w:rPr/>
        <w:t>evaluated</w:t>
      </w:r>
      <w:r>
        <w:rPr>
          <w:spacing w:val="-4"/>
        </w:rPr>
        <w:t> </w:t>
      </w:r>
      <w:r>
        <w:rPr/>
        <w:t>annually</w:t>
      </w:r>
      <w:r>
        <w:rPr>
          <w:spacing w:val="-3"/>
        </w:rPr>
        <w:t> </w:t>
      </w:r>
      <w:r>
        <w:rPr/>
        <w:t>at</w:t>
      </w:r>
      <w:r>
        <w:rPr>
          <w:spacing w:val="-4"/>
        </w:rPr>
        <w:t> </w:t>
      </w:r>
      <w:r>
        <w:rPr/>
        <w:t>the</w:t>
      </w:r>
      <w:r>
        <w:rPr>
          <w:spacing w:val="-6"/>
        </w:rPr>
        <w:t> </w:t>
      </w:r>
      <w:r>
        <w:rPr/>
        <w:t>same</w:t>
      </w:r>
      <w:r>
        <w:rPr>
          <w:spacing w:val="-5"/>
        </w:rPr>
        <w:t> </w:t>
      </w:r>
      <w:r>
        <w:rPr/>
        <w:t>time</w:t>
      </w:r>
      <w:r>
        <w:rPr>
          <w:spacing w:val="-4"/>
        </w:rPr>
        <w:t> </w:t>
      </w:r>
      <w:r>
        <w:rPr/>
        <w:t>as</w:t>
      </w:r>
      <w:r>
        <w:rPr>
          <w:spacing w:val="-6"/>
        </w:rPr>
        <w:t> </w:t>
      </w:r>
      <w:r>
        <w:rPr/>
        <w:t>the</w:t>
      </w:r>
      <w:r>
        <w:rPr>
          <w:spacing w:val="-6"/>
        </w:rPr>
        <w:t> </w:t>
      </w:r>
      <w:r>
        <w:rPr/>
        <w:t>Committee</w:t>
      </w:r>
      <w:r>
        <w:rPr>
          <w:spacing w:val="-3"/>
        </w:rPr>
        <w:t> </w:t>
      </w:r>
      <w:r>
        <w:rPr>
          <w:spacing w:val="-2"/>
        </w:rPr>
        <w:t>Charter</w:t>
      </w:r>
    </w:p>
    <w:p>
      <w:pPr>
        <w:spacing w:before="238"/>
        <w:ind w:left="100" w:right="0" w:firstLine="0"/>
        <w:jc w:val="both"/>
        <w:rPr>
          <w:b/>
          <w:sz w:val="22"/>
        </w:rPr>
      </w:pPr>
      <w:r>
        <w:rPr>
          <w:b/>
          <w:sz w:val="22"/>
        </w:rPr>
        <w:t>Date</w:t>
      </w:r>
      <w:r>
        <w:rPr>
          <w:b/>
          <w:spacing w:val="-5"/>
          <w:sz w:val="22"/>
        </w:rPr>
        <w:t> </w:t>
      </w:r>
      <w:r>
        <w:rPr>
          <w:b/>
          <w:sz w:val="22"/>
        </w:rPr>
        <w:t>Reviewed</w:t>
      </w:r>
      <w:r>
        <w:rPr>
          <w:b/>
          <w:spacing w:val="-5"/>
          <w:sz w:val="22"/>
        </w:rPr>
        <w:t> </w:t>
      </w:r>
      <w:r>
        <w:rPr>
          <w:b/>
          <w:sz w:val="22"/>
        </w:rPr>
        <w:t>by</w:t>
      </w:r>
      <w:r>
        <w:rPr>
          <w:b/>
          <w:spacing w:val="-4"/>
          <w:sz w:val="22"/>
        </w:rPr>
        <w:t> </w:t>
      </w:r>
      <w:r>
        <w:rPr>
          <w:b/>
          <w:sz w:val="22"/>
        </w:rPr>
        <w:t>the</w:t>
      </w:r>
      <w:r>
        <w:rPr>
          <w:b/>
          <w:spacing w:val="-6"/>
          <w:sz w:val="22"/>
        </w:rPr>
        <w:t> </w:t>
      </w:r>
      <w:r>
        <w:rPr>
          <w:b/>
          <w:sz w:val="22"/>
        </w:rPr>
        <w:t>Governance</w:t>
      </w:r>
      <w:r>
        <w:rPr>
          <w:b/>
          <w:spacing w:val="-5"/>
          <w:sz w:val="22"/>
        </w:rPr>
        <w:t> </w:t>
      </w:r>
      <w:r>
        <w:rPr>
          <w:b/>
          <w:spacing w:val="-2"/>
          <w:sz w:val="22"/>
        </w:rPr>
        <w:t>Council</w:t>
      </w:r>
    </w:p>
    <w:p>
      <w:pPr>
        <w:pStyle w:val="BodyText"/>
        <w:spacing w:before="241"/>
        <w:ind w:left="100"/>
        <w:jc w:val="both"/>
      </w:pPr>
      <w:r>
        <w:rPr/>
        <w:t>November</w:t>
      </w:r>
      <w:r>
        <w:rPr>
          <w:spacing w:val="-4"/>
        </w:rPr>
        <w:t> </w:t>
      </w:r>
      <w:r>
        <w:rPr/>
        <w:t>9,</w:t>
      </w:r>
      <w:r>
        <w:rPr>
          <w:spacing w:val="-3"/>
        </w:rPr>
        <w:t> </w:t>
      </w:r>
      <w:r>
        <w:rPr>
          <w:spacing w:val="-4"/>
        </w:rPr>
        <w:t>2018</w:t>
      </w:r>
    </w:p>
    <w:p>
      <w:pPr>
        <w:spacing w:after="0"/>
        <w:jc w:val="both"/>
        <w:sectPr>
          <w:pgSz w:w="15840" w:h="12240" w:orient="landscape"/>
          <w:pgMar w:header="0" w:footer="1007" w:top="960" w:bottom="1220" w:left="840" w:right="700"/>
        </w:sectPr>
      </w:pPr>
    </w:p>
    <w:p>
      <w:pPr>
        <w:pStyle w:val="BodyText"/>
        <w:spacing w:before="42"/>
        <w:ind w:left="100"/>
      </w:pPr>
      <w:r>
        <w:rPr/>
        <w:t>AP</w:t>
      </w:r>
      <w:r>
        <w:rPr>
          <w:spacing w:val="-4"/>
        </w:rPr>
        <w:t> </w:t>
      </w:r>
      <w:r>
        <w:rPr/>
        <w:t>3720</w:t>
      </w:r>
      <w:r>
        <w:rPr>
          <w:spacing w:val="-3"/>
        </w:rPr>
        <w:t> </w:t>
      </w:r>
      <w:r>
        <w:rPr/>
        <w:t>Computer</w:t>
      </w:r>
      <w:r>
        <w:rPr>
          <w:spacing w:val="-6"/>
        </w:rPr>
        <w:t> </w:t>
      </w:r>
      <w:r>
        <w:rPr/>
        <w:t>and</w:t>
      </w:r>
      <w:r>
        <w:rPr>
          <w:spacing w:val="-6"/>
        </w:rPr>
        <w:t> </w:t>
      </w:r>
      <w:r>
        <w:rPr/>
        <w:t>Network</w:t>
      </w:r>
      <w:r>
        <w:rPr>
          <w:spacing w:val="-6"/>
        </w:rPr>
        <w:t> </w:t>
      </w:r>
      <w:r>
        <w:rPr/>
        <w:t>Use</w:t>
      </w:r>
      <w:r>
        <w:rPr>
          <w:spacing w:val="-5"/>
        </w:rPr>
        <w:t> </w:t>
      </w:r>
      <w:r>
        <w:rPr/>
        <w:t>Procedure</w:t>
      </w:r>
      <w:r>
        <w:rPr>
          <w:spacing w:val="-1"/>
        </w:rPr>
        <w:t> </w:t>
      </w:r>
      <w:r>
        <w:rPr/>
        <w:t>–</w:t>
      </w:r>
      <w:r>
        <w:rPr>
          <w:spacing w:val="-5"/>
        </w:rPr>
        <w:t> </w:t>
      </w:r>
      <w:r>
        <w:rPr/>
        <w:t>District</w:t>
      </w:r>
      <w:r>
        <w:rPr>
          <w:spacing w:val="-3"/>
        </w:rPr>
        <w:t> </w:t>
      </w:r>
      <w:r>
        <w:rPr>
          <w:spacing w:val="-2"/>
        </w:rPr>
        <w:t>Employees</w:t>
      </w:r>
    </w:p>
    <w:p>
      <w:pPr>
        <w:spacing w:before="1"/>
        <w:ind w:left="100" w:right="0" w:firstLine="0"/>
        <w:jc w:val="left"/>
        <w:rPr>
          <w:b/>
          <w:sz w:val="22"/>
        </w:rPr>
      </w:pPr>
      <w:r>
        <w:rPr>
          <w:b/>
          <w:spacing w:val="-2"/>
          <w:sz w:val="22"/>
        </w:rPr>
        <w:t>Reference:</w:t>
      </w:r>
    </w:p>
    <w:p>
      <w:pPr>
        <w:pStyle w:val="Heading5"/>
        <w:rPr>
          <w:i/>
        </w:rPr>
      </w:pPr>
      <w:r>
        <w:rPr>
          <w:i/>
        </w:rPr>
        <w:t>17</w:t>
      </w:r>
      <w:r>
        <w:rPr>
          <w:i/>
          <w:spacing w:val="-5"/>
        </w:rPr>
        <w:t> </w:t>
      </w:r>
      <w:r>
        <w:rPr>
          <w:i/>
        </w:rPr>
        <w:t>U.S.</w:t>
      </w:r>
      <w:r>
        <w:rPr>
          <w:i/>
          <w:spacing w:val="-3"/>
        </w:rPr>
        <w:t> </w:t>
      </w:r>
      <w:r>
        <w:rPr>
          <w:i/>
        </w:rPr>
        <w:t>Code</w:t>
      </w:r>
      <w:r>
        <w:rPr>
          <w:i/>
          <w:spacing w:val="-3"/>
        </w:rPr>
        <w:t> </w:t>
      </w:r>
      <w:r>
        <w:rPr>
          <w:i/>
        </w:rPr>
        <w:t>Sections</w:t>
      </w:r>
      <w:r>
        <w:rPr>
          <w:i/>
          <w:spacing w:val="-2"/>
        </w:rPr>
        <w:t> </w:t>
      </w:r>
      <w:r>
        <w:rPr>
          <w:i/>
        </w:rPr>
        <w:t>101</w:t>
      </w:r>
      <w:r>
        <w:rPr>
          <w:i/>
          <w:spacing w:val="-6"/>
        </w:rPr>
        <w:t> </w:t>
      </w:r>
      <w:r>
        <w:rPr>
          <w:i/>
        </w:rPr>
        <w:t>et</w:t>
      </w:r>
      <w:r>
        <w:rPr>
          <w:i/>
          <w:spacing w:val="-2"/>
        </w:rPr>
        <w:t> seq.;</w:t>
      </w:r>
    </w:p>
    <w:p>
      <w:pPr>
        <w:pStyle w:val="Heading5"/>
        <w:ind w:right="7675"/>
      </w:pPr>
      <w:r>
        <w:rPr>
          <w:i/>
        </w:rPr>
        <w:t>Penal</w:t>
      </w:r>
      <w:r>
        <w:rPr>
          <w:i/>
          <w:spacing w:val="-5"/>
        </w:rPr>
        <w:t> </w:t>
      </w:r>
      <w:r>
        <w:rPr>
          <w:i/>
        </w:rPr>
        <w:t>Code</w:t>
      </w:r>
      <w:r>
        <w:rPr>
          <w:i/>
          <w:spacing w:val="-5"/>
        </w:rPr>
        <w:t> </w:t>
      </w:r>
      <w:r>
        <w:rPr>
          <w:i/>
        </w:rPr>
        <w:t>Section</w:t>
      </w:r>
      <w:r>
        <w:rPr>
          <w:i/>
          <w:spacing w:val="-4"/>
        </w:rPr>
        <w:t> </w:t>
      </w:r>
      <w:r>
        <w:rPr>
          <w:i/>
        </w:rPr>
        <w:t>502,</w:t>
      </w:r>
      <w:r>
        <w:rPr>
          <w:i/>
          <w:spacing w:val="-5"/>
        </w:rPr>
        <w:t> </w:t>
      </w:r>
      <w:r>
        <w:rPr>
          <w:i/>
        </w:rPr>
        <w:t>Cal.</w:t>
      </w:r>
      <w:r>
        <w:rPr>
          <w:i/>
          <w:spacing w:val="-4"/>
        </w:rPr>
        <w:t> </w:t>
      </w:r>
      <w:r>
        <w:rPr>
          <w:i/>
        </w:rPr>
        <w:t>Const.,</w:t>
      </w:r>
      <w:r>
        <w:rPr>
          <w:i/>
          <w:spacing w:val="-5"/>
        </w:rPr>
        <w:t> </w:t>
      </w:r>
      <w:r>
        <w:rPr>
          <w:i/>
        </w:rPr>
        <w:t>Art.</w:t>
      </w:r>
      <w:r>
        <w:rPr>
          <w:i/>
          <w:spacing w:val="-5"/>
        </w:rPr>
        <w:t> </w:t>
      </w:r>
      <w:r>
        <w:rPr>
          <w:i/>
        </w:rPr>
        <w:t>1</w:t>
      </w:r>
      <w:r>
        <w:rPr>
          <w:i/>
          <w:spacing w:val="-5"/>
        </w:rPr>
        <w:t> </w:t>
      </w:r>
      <w:r>
        <w:rPr>
          <w:i/>
        </w:rPr>
        <w:t>Section</w:t>
      </w:r>
      <w:r>
        <w:rPr>
          <w:i/>
          <w:spacing w:val="-4"/>
        </w:rPr>
        <w:t> </w:t>
      </w:r>
      <w:r>
        <w:rPr>
          <w:i/>
        </w:rPr>
        <w:t>1;</w:t>
      </w:r>
      <w:r>
        <w:rPr/>
        <w:t> Government Code Section 3543.1 (b)</w:t>
      </w:r>
    </w:p>
    <w:p>
      <w:pPr>
        <w:pStyle w:val="Heading5"/>
        <w:spacing w:before="1"/>
        <w:rPr>
          <w:i/>
        </w:rPr>
      </w:pPr>
      <w:r>
        <w:rPr>
          <w:i/>
        </w:rPr>
        <w:t>Federal</w:t>
      </w:r>
      <w:r>
        <w:rPr>
          <w:i/>
          <w:spacing w:val="-4"/>
        </w:rPr>
        <w:t> </w:t>
      </w:r>
      <w:r>
        <w:rPr>
          <w:i/>
        </w:rPr>
        <w:t>Rules</w:t>
      </w:r>
      <w:r>
        <w:rPr>
          <w:i/>
          <w:spacing w:val="-5"/>
        </w:rPr>
        <w:t> </w:t>
      </w:r>
      <w:r>
        <w:rPr>
          <w:i/>
        </w:rPr>
        <w:t>of</w:t>
      </w:r>
      <w:r>
        <w:rPr>
          <w:i/>
          <w:spacing w:val="-4"/>
        </w:rPr>
        <w:t> </w:t>
      </w:r>
      <w:r>
        <w:rPr>
          <w:i/>
        </w:rPr>
        <w:t>Civil</w:t>
      </w:r>
      <w:r>
        <w:rPr>
          <w:i/>
          <w:spacing w:val="-3"/>
        </w:rPr>
        <w:t> </w:t>
      </w:r>
      <w:r>
        <w:rPr>
          <w:i/>
        </w:rPr>
        <w:t>Procedure,</w:t>
      </w:r>
      <w:r>
        <w:rPr>
          <w:i/>
          <w:spacing w:val="-4"/>
        </w:rPr>
        <w:t> </w:t>
      </w:r>
      <w:r>
        <w:rPr>
          <w:i/>
        </w:rPr>
        <w:t>Rules</w:t>
      </w:r>
      <w:r>
        <w:rPr>
          <w:i/>
          <w:spacing w:val="-5"/>
        </w:rPr>
        <w:t> </w:t>
      </w:r>
      <w:r>
        <w:rPr>
          <w:i/>
        </w:rPr>
        <w:t>16,</w:t>
      </w:r>
      <w:r>
        <w:rPr>
          <w:i/>
          <w:spacing w:val="-4"/>
        </w:rPr>
        <w:t> </w:t>
      </w:r>
      <w:r>
        <w:rPr>
          <w:i/>
        </w:rPr>
        <w:t>26,</w:t>
      </w:r>
      <w:r>
        <w:rPr>
          <w:i/>
          <w:spacing w:val="-3"/>
        </w:rPr>
        <w:t> </w:t>
      </w:r>
      <w:r>
        <w:rPr>
          <w:i/>
        </w:rPr>
        <w:t>33,</w:t>
      </w:r>
      <w:r>
        <w:rPr>
          <w:i/>
          <w:spacing w:val="-4"/>
        </w:rPr>
        <w:t> </w:t>
      </w:r>
      <w:r>
        <w:rPr>
          <w:i/>
        </w:rPr>
        <w:t>34,</w:t>
      </w:r>
      <w:r>
        <w:rPr>
          <w:i/>
          <w:spacing w:val="-4"/>
        </w:rPr>
        <w:t> </w:t>
      </w:r>
      <w:r>
        <w:rPr>
          <w:i/>
        </w:rPr>
        <w:t>37,</w:t>
      </w:r>
      <w:r>
        <w:rPr>
          <w:i/>
          <w:spacing w:val="-3"/>
        </w:rPr>
        <w:t> </w:t>
      </w:r>
      <w:r>
        <w:rPr>
          <w:i/>
          <w:spacing w:val="-5"/>
        </w:rPr>
        <w:t>45</w:t>
      </w:r>
    </w:p>
    <w:p>
      <w:pPr>
        <w:pStyle w:val="Heading5"/>
        <w:numPr>
          <w:ilvl w:val="0"/>
          <w:numId w:val="6"/>
        </w:numPr>
        <w:tabs>
          <w:tab w:pos="820" w:val="left" w:leader="none"/>
        </w:tabs>
        <w:spacing w:line="240" w:lineRule="auto" w:before="161" w:after="0"/>
        <w:ind w:left="820" w:right="0" w:hanging="720"/>
        <w:jc w:val="left"/>
        <w:rPr>
          <w:i/>
        </w:rPr>
      </w:pPr>
      <w:r>
        <w:rPr>
          <w:i/>
        </w:rPr>
        <w:t>Computer</w:t>
      </w:r>
      <w:r>
        <w:rPr>
          <w:i/>
          <w:spacing w:val="-7"/>
        </w:rPr>
        <w:t> </w:t>
      </w:r>
      <w:r>
        <w:rPr>
          <w:i/>
        </w:rPr>
        <w:t>and</w:t>
      </w:r>
      <w:r>
        <w:rPr>
          <w:i/>
          <w:spacing w:val="-3"/>
        </w:rPr>
        <w:t> </w:t>
      </w:r>
      <w:r>
        <w:rPr>
          <w:i/>
        </w:rPr>
        <w:t>Network</w:t>
      </w:r>
      <w:r>
        <w:rPr>
          <w:i/>
          <w:spacing w:val="-6"/>
        </w:rPr>
        <w:t> </w:t>
      </w:r>
      <w:r>
        <w:rPr>
          <w:i/>
        </w:rPr>
        <w:t>Use</w:t>
      </w:r>
      <w:r>
        <w:rPr>
          <w:i/>
          <w:spacing w:val="-3"/>
        </w:rPr>
        <w:t> </w:t>
      </w:r>
      <w:r>
        <w:rPr>
          <w:i/>
          <w:spacing w:val="-2"/>
        </w:rPr>
        <w:t>Procedure</w:t>
      </w:r>
    </w:p>
    <w:p>
      <w:pPr>
        <w:pStyle w:val="ListParagraph"/>
        <w:numPr>
          <w:ilvl w:val="1"/>
          <w:numId w:val="6"/>
        </w:numPr>
        <w:tabs>
          <w:tab w:pos="1541" w:val="left" w:leader="none"/>
        </w:tabs>
        <w:spacing w:line="240" w:lineRule="auto" w:before="132" w:after="0"/>
        <w:ind w:left="1541" w:right="0" w:hanging="721"/>
        <w:jc w:val="left"/>
        <w:rPr>
          <w:sz w:val="22"/>
        </w:rPr>
      </w:pPr>
      <w:r>
        <w:rPr>
          <w:spacing w:val="-2"/>
          <w:sz w:val="22"/>
        </w:rPr>
        <w:t>Introduction</w:t>
      </w:r>
    </w:p>
    <w:p>
      <w:pPr>
        <w:pStyle w:val="ListParagraph"/>
        <w:numPr>
          <w:ilvl w:val="1"/>
          <w:numId w:val="6"/>
        </w:numPr>
        <w:tabs>
          <w:tab w:pos="1541" w:val="left" w:leader="none"/>
        </w:tabs>
        <w:spacing w:line="240" w:lineRule="auto" w:before="0" w:after="0"/>
        <w:ind w:left="1541" w:right="0" w:hanging="721"/>
        <w:jc w:val="left"/>
        <w:rPr>
          <w:sz w:val="22"/>
        </w:rPr>
      </w:pPr>
      <w:r>
        <w:rPr>
          <w:spacing w:val="-2"/>
          <w:sz w:val="22"/>
        </w:rPr>
        <w:t>Definitions</w:t>
      </w:r>
    </w:p>
    <w:p>
      <w:pPr>
        <w:pStyle w:val="ListParagraph"/>
        <w:numPr>
          <w:ilvl w:val="1"/>
          <w:numId w:val="6"/>
        </w:numPr>
        <w:tabs>
          <w:tab w:pos="1541" w:val="left" w:leader="none"/>
        </w:tabs>
        <w:spacing w:line="240" w:lineRule="auto" w:before="1" w:after="0"/>
        <w:ind w:left="1541" w:right="0" w:hanging="721"/>
        <w:jc w:val="left"/>
        <w:rPr>
          <w:sz w:val="22"/>
        </w:rPr>
      </w:pPr>
      <w:r>
        <w:rPr>
          <w:spacing w:val="-2"/>
          <w:sz w:val="22"/>
        </w:rPr>
        <w:t>Scope</w:t>
      </w:r>
    </w:p>
    <w:p>
      <w:pPr>
        <w:pStyle w:val="ListParagraph"/>
        <w:numPr>
          <w:ilvl w:val="1"/>
          <w:numId w:val="6"/>
        </w:numPr>
        <w:tabs>
          <w:tab w:pos="1541" w:val="left" w:leader="none"/>
        </w:tabs>
        <w:spacing w:line="240" w:lineRule="auto" w:before="0" w:after="0"/>
        <w:ind w:left="1541" w:right="0" w:hanging="721"/>
        <w:jc w:val="left"/>
        <w:rPr>
          <w:sz w:val="22"/>
        </w:rPr>
      </w:pPr>
      <w:r>
        <w:rPr>
          <w:sz w:val="22"/>
        </w:rPr>
        <w:t>Rights</w:t>
      </w:r>
      <w:r>
        <w:rPr>
          <w:spacing w:val="-3"/>
          <w:sz w:val="22"/>
        </w:rPr>
        <w:t> </w:t>
      </w:r>
      <w:r>
        <w:rPr>
          <w:sz w:val="22"/>
        </w:rPr>
        <w:t>and</w:t>
      </w:r>
      <w:r>
        <w:rPr>
          <w:spacing w:val="-3"/>
          <w:sz w:val="22"/>
        </w:rPr>
        <w:t> </w:t>
      </w:r>
      <w:r>
        <w:rPr>
          <w:spacing w:val="-2"/>
          <w:sz w:val="22"/>
        </w:rPr>
        <w:t>Responsibilities</w:t>
      </w:r>
    </w:p>
    <w:p>
      <w:pPr>
        <w:pStyle w:val="ListParagraph"/>
        <w:numPr>
          <w:ilvl w:val="1"/>
          <w:numId w:val="6"/>
        </w:numPr>
        <w:tabs>
          <w:tab w:pos="1541" w:val="left" w:leader="none"/>
        </w:tabs>
        <w:spacing w:line="240" w:lineRule="auto" w:before="1" w:after="0"/>
        <w:ind w:left="1541" w:right="0" w:hanging="721"/>
        <w:jc w:val="left"/>
        <w:rPr>
          <w:sz w:val="22"/>
        </w:rPr>
      </w:pPr>
      <w:r>
        <w:rPr>
          <w:sz w:val="22"/>
        </w:rPr>
        <w:t>Appropriate</w:t>
      </w:r>
      <w:r>
        <w:rPr>
          <w:spacing w:val="-7"/>
          <w:sz w:val="22"/>
        </w:rPr>
        <w:t> </w:t>
      </w:r>
      <w:r>
        <w:rPr>
          <w:spacing w:val="-2"/>
          <w:sz w:val="22"/>
        </w:rPr>
        <w:t>Use/Guidelines</w:t>
      </w:r>
    </w:p>
    <w:p>
      <w:pPr>
        <w:pStyle w:val="ListParagraph"/>
        <w:numPr>
          <w:ilvl w:val="1"/>
          <w:numId w:val="6"/>
        </w:numPr>
        <w:tabs>
          <w:tab w:pos="1541" w:val="left" w:leader="none"/>
        </w:tabs>
        <w:spacing w:line="240" w:lineRule="auto" w:before="0" w:after="0"/>
        <w:ind w:left="1541" w:right="0" w:hanging="721"/>
        <w:jc w:val="left"/>
        <w:rPr>
          <w:sz w:val="22"/>
        </w:rPr>
      </w:pPr>
      <w:r>
        <w:rPr>
          <w:sz w:val="22"/>
        </w:rPr>
        <w:t>Inappropriate</w:t>
      </w:r>
      <w:r>
        <w:rPr>
          <w:spacing w:val="-9"/>
          <w:sz w:val="22"/>
        </w:rPr>
        <w:t> </w:t>
      </w:r>
      <w:r>
        <w:rPr>
          <w:spacing w:val="-5"/>
          <w:sz w:val="22"/>
        </w:rPr>
        <w:t>Use</w:t>
      </w:r>
    </w:p>
    <w:p>
      <w:pPr>
        <w:pStyle w:val="ListParagraph"/>
        <w:numPr>
          <w:ilvl w:val="1"/>
          <w:numId w:val="6"/>
        </w:numPr>
        <w:tabs>
          <w:tab w:pos="1541" w:val="left" w:leader="none"/>
        </w:tabs>
        <w:spacing w:line="240" w:lineRule="auto" w:before="0" w:after="0"/>
        <w:ind w:left="1541" w:right="0" w:hanging="721"/>
        <w:jc w:val="left"/>
        <w:rPr>
          <w:sz w:val="22"/>
        </w:rPr>
      </w:pPr>
      <w:r>
        <w:rPr>
          <w:spacing w:val="-2"/>
          <w:sz w:val="22"/>
        </w:rPr>
        <w:t>Privacy</w:t>
      </w:r>
    </w:p>
    <w:p>
      <w:pPr>
        <w:pStyle w:val="ListParagraph"/>
        <w:numPr>
          <w:ilvl w:val="1"/>
          <w:numId w:val="6"/>
        </w:numPr>
        <w:tabs>
          <w:tab w:pos="1541" w:val="left" w:leader="none"/>
        </w:tabs>
        <w:spacing w:line="240" w:lineRule="auto" w:before="0" w:after="0"/>
        <w:ind w:left="1541" w:right="0" w:hanging="721"/>
        <w:jc w:val="left"/>
        <w:rPr>
          <w:sz w:val="22"/>
        </w:rPr>
      </w:pPr>
      <w:r>
        <w:rPr>
          <w:spacing w:val="-2"/>
          <w:sz w:val="22"/>
        </w:rPr>
        <w:t>Enforcement</w:t>
      </w:r>
    </w:p>
    <w:p>
      <w:pPr>
        <w:pStyle w:val="ListParagraph"/>
        <w:numPr>
          <w:ilvl w:val="1"/>
          <w:numId w:val="6"/>
        </w:numPr>
        <w:tabs>
          <w:tab w:pos="1541" w:val="left" w:leader="none"/>
        </w:tabs>
        <w:spacing w:line="240" w:lineRule="auto" w:before="1" w:after="0"/>
        <w:ind w:left="1541" w:right="0" w:hanging="721"/>
        <w:jc w:val="left"/>
        <w:rPr>
          <w:sz w:val="22"/>
        </w:rPr>
      </w:pPr>
      <w:r>
        <w:rPr>
          <w:spacing w:val="-2"/>
          <w:sz w:val="22"/>
        </w:rPr>
        <w:t>Indemnification/Liability</w:t>
      </w:r>
      <w:r>
        <w:rPr>
          <w:spacing w:val="35"/>
          <w:sz w:val="22"/>
        </w:rPr>
        <w:t> </w:t>
      </w:r>
      <w:r>
        <w:rPr>
          <w:spacing w:val="-2"/>
          <w:sz w:val="22"/>
        </w:rPr>
        <w:t>Statement</w:t>
      </w:r>
    </w:p>
    <w:p>
      <w:pPr>
        <w:pStyle w:val="ListParagraph"/>
        <w:numPr>
          <w:ilvl w:val="0"/>
          <w:numId w:val="7"/>
        </w:numPr>
        <w:tabs>
          <w:tab w:pos="820" w:val="left" w:leader="none"/>
        </w:tabs>
        <w:spacing w:line="240" w:lineRule="auto" w:before="259" w:after="0"/>
        <w:ind w:left="820" w:right="0" w:hanging="720"/>
        <w:jc w:val="left"/>
        <w:rPr>
          <w:b/>
          <w:sz w:val="22"/>
        </w:rPr>
      </w:pPr>
      <w:r>
        <w:rPr>
          <w:b/>
          <w:spacing w:val="-2"/>
          <w:sz w:val="22"/>
        </w:rPr>
        <w:t>Introduction</w:t>
      </w:r>
    </w:p>
    <w:p>
      <w:pPr>
        <w:pStyle w:val="BodyText"/>
        <w:spacing w:before="135"/>
        <w:ind w:left="100" w:right="251"/>
      </w:pPr>
      <w:r>
        <w:rPr/>
        <w:t>The</w:t>
      </w:r>
      <w:r>
        <w:rPr>
          <w:spacing w:val="-1"/>
        </w:rPr>
        <w:t> </w:t>
      </w:r>
      <w:r>
        <w:rPr/>
        <w:t>District</w:t>
      </w:r>
      <w:r>
        <w:rPr>
          <w:spacing w:val="-3"/>
        </w:rPr>
        <w:t> </w:t>
      </w:r>
      <w:r>
        <w:rPr/>
        <w:t>is</w:t>
      </w:r>
      <w:r>
        <w:rPr>
          <w:spacing w:val="-1"/>
        </w:rPr>
        <w:t> </w:t>
      </w:r>
      <w:r>
        <w:rPr/>
        <w:t>committed</w:t>
      </w:r>
      <w:r>
        <w:rPr>
          <w:spacing w:val="-4"/>
        </w:rPr>
        <w:t> </w:t>
      </w:r>
      <w:r>
        <w:rPr/>
        <w:t>to providing</w:t>
      </w:r>
      <w:r>
        <w:rPr>
          <w:spacing w:val="-2"/>
        </w:rPr>
        <w:t> </w:t>
      </w:r>
      <w:r>
        <w:rPr/>
        <w:t>access</w:t>
      </w:r>
      <w:r>
        <w:rPr>
          <w:spacing w:val="-3"/>
        </w:rPr>
        <w:t> </w:t>
      </w:r>
      <w:r>
        <w:rPr/>
        <w:t>to</w:t>
      </w:r>
      <w:r>
        <w:rPr>
          <w:spacing w:val="-2"/>
        </w:rPr>
        <w:t> </w:t>
      </w:r>
      <w:r>
        <w:rPr/>
        <w:t>computing</w:t>
      </w:r>
      <w:r>
        <w:rPr>
          <w:spacing w:val="-2"/>
        </w:rPr>
        <w:t> </w:t>
      </w:r>
      <w:r>
        <w:rPr/>
        <w:t>resources to</w:t>
      </w:r>
      <w:r>
        <w:rPr>
          <w:spacing w:val="-2"/>
        </w:rPr>
        <w:t> </w:t>
      </w:r>
      <w:r>
        <w:rPr/>
        <w:t>all</w:t>
      </w:r>
      <w:r>
        <w:rPr>
          <w:spacing w:val="-2"/>
        </w:rPr>
        <w:t> </w:t>
      </w:r>
      <w:r>
        <w:rPr/>
        <w:t>current</w:t>
      </w:r>
      <w:r>
        <w:rPr>
          <w:spacing w:val="-1"/>
        </w:rPr>
        <w:t> </w:t>
      </w:r>
      <w:r>
        <w:rPr/>
        <w:t>employees.</w:t>
      </w:r>
      <w:r>
        <w:rPr>
          <w:spacing w:val="-4"/>
        </w:rPr>
        <w:t> </w:t>
      </w:r>
      <w:r>
        <w:rPr/>
        <w:t>In</w:t>
      </w:r>
      <w:r>
        <w:rPr>
          <w:spacing w:val="-2"/>
        </w:rPr>
        <w:t> </w:t>
      </w:r>
      <w:r>
        <w:rPr/>
        <w:t>order</w:t>
      </w:r>
      <w:r>
        <w:rPr>
          <w:spacing w:val="-1"/>
        </w:rPr>
        <w:t> </w:t>
      </w:r>
      <w:r>
        <w:rPr/>
        <w:t>to comply</w:t>
      </w:r>
      <w:r>
        <w:rPr>
          <w:spacing w:val="-1"/>
        </w:rPr>
        <w:t> </w:t>
      </w:r>
      <w:r>
        <w:rPr/>
        <w:t>with</w:t>
      </w:r>
      <w:r>
        <w:rPr>
          <w:spacing w:val="-1"/>
        </w:rPr>
        <w:t> </w:t>
      </w:r>
      <w:r>
        <w:rPr/>
        <w:t>federal</w:t>
      </w:r>
      <w:r>
        <w:rPr>
          <w:spacing w:val="-1"/>
        </w:rPr>
        <w:t> </w:t>
      </w:r>
      <w:r>
        <w:rPr/>
        <w:t>and</w:t>
      </w:r>
      <w:r>
        <w:rPr>
          <w:spacing w:val="-2"/>
        </w:rPr>
        <w:t> </w:t>
      </w:r>
      <w:r>
        <w:rPr/>
        <w:t>state</w:t>
      </w:r>
      <w:r>
        <w:rPr>
          <w:spacing w:val="-1"/>
        </w:rPr>
        <w:t> </w:t>
      </w:r>
      <w:r>
        <w:rPr/>
        <w:t>regulations, laws and harassment mitigation policies, the District is establishing these procedures for the appropriate use of District Systems.</w:t>
      </w:r>
    </w:p>
    <w:p>
      <w:pPr>
        <w:pStyle w:val="ListParagraph"/>
        <w:numPr>
          <w:ilvl w:val="0"/>
          <w:numId w:val="7"/>
        </w:numPr>
        <w:tabs>
          <w:tab w:pos="820" w:val="left" w:leader="none"/>
        </w:tabs>
        <w:spacing w:line="240" w:lineRule="auto" w:before="241" w:after="0"/>
        <w:ind w:left="820" w:right="0" w:hanging="720"/>
        <w:jc w:val="left"/>
        <w:rPr>
          <w:b/>
          <w:sz w:val="22"/>
        </w:rPr>
      </w:pPr>
      <w:r>
        <w:rPr>
          <w:b/>
          <w:spacing w:val="-2"/>
          <w:sz w:val="22"/>
        </w:rPr>
        <w:t>Definitions</w:t>
      </w:r>
    </w:p>
    <w:p>
      <w:pPr>
        <w:pStyle w:val="ListParagraph"/>
        <w:numPr>
          <w:ilvl w:val="1"/>
          <w:numId w:val="7"/>
        </w:numPr>
        <w:tabs>
          <w:tab w:pos="1541" w:val="left" w:leader="none"/>
        </w:tabs>
        <w:spacing w:line="240" w:lineRule="auto" w:before="161" w:after="0"/>
        <w:ind w:left="1541" w:right="363" w:hanging="721"/>
        <w:jc w:val="left"/>
        <w:rPr>
          <w:sz w:val="22"/>
        </w:rPr>
      </w:pPr>
      <w:r>
        <w:rPr>
          <w:sz w:val="22"/>
        </w:rPr>
        <w:t>“District Systems” means all District owned and maintained electronic technology including, but not limited to, computer hardware and software,</w:t>
      </w:r>
      <w:r>
        <w:rPr>
          <w:spacing w:val="-3"/>
          <w:sz w:val="22"/>
        </w:rPr>
        <w:t> </w:t>
      </w:r>
      <w:r>
        <w:rPr>
          <w:sz w:val="22"/>
        </w:rPr>
        <w:t>electronic</w:t>
      </w:r>
      <w:r>
        <w:rPr>
          <w:spacing w:val="-4"/>
          <w:sz w:val="22"/>
        </w:rPr>
        <w:t> </w:t>
      </w:r>
      <w:r>
        <w:rPr>
          <w:sz w:val="22"/>
        </w:rPr>
        <w:t>devices</w:t>
      </w:r>
      <w:r>
        <w:rPr>
          <w:spacing w:val="-1"/>
          <w:sz w:val="22"/>
        </w:rPr>
        <w:t> </w:t>
      </w:r>
      <w:r>
        <w:rPr>
          <w:sz w:val="22"/>
        </w:rPr>
        <w:t>such</w:t>
      </w:r>
      <w:r>
        <w:rPr>
          <w:spacing w:val="-1"/>
          <w:sz w:val="22"/>
        </w:rPr>
        <w:t> </w:t>
      </w:r>
      <w:r>
        <w:rPr>
          <w:sz w:val="22"/>
        </w:rPr>
        <w:t>as</w:t>
      </w:r>
      <w:r>
        <w:rPr>
          <w:spacing w:val="-4"/>
          <w:sz w:val="22"/>
        </w:rPr>
        <w:t> </w:t>
      </w:r>
      <w:r>
        <w:rPr>
          <w:sz w:val="22"/>
        </w:rPr>
        <w:t>tablet</w:t>
      </w:r>
      <w:r>
        <w:rPr>
          <w:spacing w:val="-3"/>
          <w:sz w:val="22"/>
        </w:rPr>
        <w:t> </w:t>
      </w:r>
      <w:r>
        <w:rPr>
          <w:sz w:val="22"/>
        </w:rPr>
        <w:t>computers,</w:t>
      </w:r>
      <w:r>
        <w:rPr>
          <w:spacing w:val="-4"/>
          <w:sz w:val="22"/>
        </w:rPr>
        <w:t> </w:t>
      </w:r>
      <w:r>
        <w:rPr>
          <w:sz w:val="22"/>
        </w:rPr>
        <w:t>smart</w:t>
      </w:r>
      <w:r>
        <w:rPr>
          <w:spacing w:val="-1"/>
          <w:sz w:val="22"/>
        </w:rPr>
        <w:t> </w:t>
      </w:r>
      <w:r>
        <w:rPr>
          <w:sz w:val="22"/>
        </w:rPr>
        <w:t>phones</w:t>
      </w:r>
      <w:r>
        <w:rPr>
          <w:spacing w:val="-1"/>
          <w:sz w:val="22"/>
        </w:rPr>
        <w:t> </w:t>
      </w:r>
      <w:r>
        <w:rPr>
          <w:sz w:val="22"/>
        </w:rPr>
        <w:t>and</w:t>
      </w:r>
      <w:r>
        <w:rPr>
          <w:spacing w:val="-3"/>
          <w:sz w:val="22"/>
        </w:rPr>
        <w:t> </w:t>
      </w:r>
      <w:r>
        <w:rPr>
          <w:sz w:val="22"/>
        </w:rPr>
        <w:t>cell</w:t>
      </w:r>
      <w:r>
        <w:rPr>
          <w:spacing w:val="-1"/>
          <w:sz w:val="22"/>
        </w:rPr>
        <w:t> </w:t>
      </w:r>
      <w:r>
        <w:rPr>
          <w:sz w:val="22"/>
        </w:rPr>
        <w:t>phones, telephone</w:t>
      </w:r>
      <w:r>
        <w:rPr>
          <w:spacing w:val="-3"/>
          <w:sz w:val="22"/>
        </w:rPr>
        <w:t> </w:t>
      </w:r>
      <w:r>
        <w:rPr>
          <w:sz w:val="22"/>
        </w:rPr>
        <w:t>and</w:t>
      </w:r>
      <w:r>
        <w:rPr>
          <w:spacing w:val="-3"/>
          <w:sz w:val="22"/>
        </w:rPr>
        <w:t> </w:t>
      </w:r>
      <w:r>
        <w:rPr>
          <w:sz w:val="22"/>
        </w:rPr>
        <w:t>data</w:t>
      </w:r>
      <w:r>
        <w:rPr>
          <w:spacing w:val="-1"/>
          <w:sz w:val="22"/>
        </w:rPr>
        <w:t> </w:t>
      </w:r>
      <w:r>
        <w:rPr>
          <w:sz w:val="22"/>
        </w:rPr>
        <w:t>networks</w:t>
      </w:r>
      <w:r>
        <w:rPr>
          <w:spacing w:val="-1"/>
          <w:sz w:val="22"/>
        </w:rPr>
        <w:t> </w:t>
      </w:r>
      <w:r>
        <w:rPr>
          <w:sz w:val="22"/>
        </w:rPr>
        <w:t>(including</w:t>
      </w:r>
      <w:r>
        <w:rPr>
          <w:spacing w:val="-2"/>
          <w:sz w:val="22"/>
        </w:rPr>
        <w:t> </w:t>
      </w:r>
      <w:r>
        <w:rPr>
          <w:sz w:val="22"/>
        </w:rPr>
        <w:t>intranet</w:t>
      </w:r>
      <w:r>
        <w:rPr>
          <w:spacing w:val="-3"/>
          <w:sz w:val="22"/>
        </w:rPr>
        <w:t> </w:t>
      </w:r>
      <w:r>
        <w:rPr>
          <w:sz w:val="22"/>
        </w:rPr>
        <w:t>and Internet access), e-mail</w:t>
      </w:r>
      <w:r>
        <w:rPr>
          <w:spacing w:val="-2"/>
          <w:sz w:val="22"/>
        </w:rPr>
        <w:t> </w:t>
      </w:r>
      <w:r>
        <w:rPr>
          <w:sz w:val="22"/>
        </w:rPr>
        <w:t>systems, and</w:t>
      </w:r>
      <w:r>
        <w:rPr>
          <w:spacing w:val="-1"/>
          <w:sz w:val="22"/>
        </w:rPr>
        <w:t> </w:t>
      </w:r>
      <w:r>
        <w:rPr>
          <w:sz w:val="22"/>
        </w:rPr>
        <w:t>electronically stored data. The definition of</w:t>
      </w:r>
      <w:r>
        <w:rPr>
          <w:spacing w:val="-1"/>
          <w:sz w:val="22"/>
        </w:rPr>
        <w:t> </w:t>
      </w:r>
      <w:r>
        <w:rPr>
          <w:sz w:val="22"/>
        </w:rPr>
        <w:t>District Systems</w:t>
      </w:r>
      <w:r>
        <w:rPr>
          <w:spacing w:val="-1"/>
          <w:sz w:val="22"/>
        </w:rPr>
        <w:t> </w:t>
      </w:r>
      <w:r>
        <w:rPr>
          <w:sz w:val="22"/>
        </w:rPr>
        <w:t>expressly includes access to District data networks, including intranet and Internet access, and District e-mail systems, from devices owned by a User or the District, whether on or off District property.</w:t>
      </w:r>
    </w:p>
    <w:p>
      <w:pPr>
        <w:pStyle w:val="ListParagraph"/>
        <w:numPr>
          <w:ilvl w:val="1"/>
          <w:numId w:val="7"/>
        </w:numPr>
        <w:tabs>
          <w:tab w:pos="1541" w:val="left" w:leader="none"/>
        </w:tabs>
        <w:spacing w:line="240" w:lineRule="auto" w:before="0" w:after="0"/>
        <w:ind w:left="1541" w:right="548" w:hanging="721"/>
        <w:jc w:val="left"/>
        <w:rPr>
          <w:sz w:val="22"/>
        </w:rPr>
      </w:pPr>
      <w:r>
        <w:rPr>
          <w:sz w:val="22"/>
        </w:rPr>
        <w:t>“System Administrator” means staff employed by the District whose responsibilities include system, site, or network administration</w:t>
      </w:r>
      <w:r>
        <w:rPr>
          <w:spacing w:val="-1"/>
          <w:sz w:val="22"/>
        </w:rPr>
        <w:t> </w:t>
      </w:r>
      <w:r>
        <w:rPr>
          <w:sz w:val="22"/>
        </w:rPr>
        <w:t>and staff</w:t>
      </w:r>
      <w:r>
        <w:rPr>
          <w:spacing w:val="-3"/>
          <w:sz w:val="22"/>
        </w:rPr>
        <w:t> </w:t>
      </w:r>
      <w:r>
        <w:rPr>
          <w:sz w:val="22"/>
        </w:rPr>
        <w:t>employed</w:t>
      </w:r>
      <w:r>
        <w:rPr>
          <w:spacing w:val="-3"/>
          <w:sz w:val="22"/>
        </w:rPr>
        <w:t> </w:t>
      </w:r>
      <w:r>
        <w:rPr>
          <w:sz w:val="22"/>
        </w:rPr>
        <w:t>by</w:t>
      </w:r>
      <w:r>
        <w:rPr>
          <w:spacing w:val="-3"/>
          <w:sz w:val="22"/>
        </w:rPr>
        <w:t> </w:t>
      </w:r>
      <w:r>
        <w:rPr>
          <w:sz w:val="22"/>
        </w:rPr>
        <w:t>the</w:t>
      </w:r>
      <w:r>
        <w:rPr>
          <w:spacing w:val="-3"/>
          <w:sz w:val="22"/>
        </w:rPr>
        <w:t> </w:t>
      </w:r>
      <w:r>
        <w:rPr>
          <w:sz w:val="22"/>
        </w:rPr>
        <w:t>District</w:t>
      </w:r>
      <w:r>
        <w:rPr>
          <w:spacing w:val="-3"/>
          <w:sz w:val="22"/>
        </w:rPr>
        <w:t> </w:t>
      </w:r>
      <w:r>
        <w:rPr>
          <w:sz w:val="22"/>
        </w:rPr>
        <w:t>departments</w:t>
      </w:r>
      <w:r>
        <w:rPr>
          <w:spacing w:val="-2"/>
          <w:sz w:val="22"/>
        </w:rPr>
        <w:t> </w:t>
      </w:r>
      <w:r>
        <w:rPr>
          <w:sz w:val="22"/>
        </w:rPr>
        <w:t>whose</w:t>
      </w:r>
      <w:r>
        <w:rPr>
          <w:spacing w:val="-5"/>
          <w:sz w:val="22"/>
        </w:rPr>
        <w:t> </w:t>
      </w:r>
      <w:r>
        <w:rPr>
          <w:sz w:val="22"/>
        </w:rPr>
        <w:t>duties</w:t>
      </w:r>
      <w:r>
        <w:rPr>
          <w:spacing w:val="-3"/>
          <w:sz w:val="22"/>
        </w:rPr>
        <w:t> </w:t>
      </w:r>
      <w:r>
        <w:rPr>
          <w:sz w:val="22"/>
        </w:rPr>
        <w:t>include</w:t>
      </w:r>
      <w:r>
        <w:rPr>
          <w:spacing w:val="-3"/>
          <w:sz w:val="22"/>
        </w:rPr>
        <w:t> </w:t>
      </w:r>
      <w:r>
        <w:rPr>
          <w:sz w:val="22"/>
        </w:rPr>
        <w:t>system,</w:t>
      </w:r>
      <w:r>
        <w:rPr>
          <w:spacing w:val="-6"/>
          <w:sz w:val="22"/>
        </w:rPr>
        <w:t> </w:t>
      </w:r>
      <w:r>
        <w:rPr>
          <w:sz w:val="22"/>
        </w:rPr>
        <w:t>site</w:t>
      </w:r>
      <w:r>
        <w:rPr>
          <w:spacing w:val="-3"/>
          <w:sz w:val="22"/>
        </w:rPr>
        <w:t> </w:t>
      </w:r>
      <w:r>
        <w:rPr>
          <w:sz w:val="22"/>
        </w:rPr>
        <w:t>or</w:t>
      </w:r>
      <w:r>
        <w:rPr>
          <w:spacing w:val="-8"/>
          <w:sz w:val="22"/>
        </w:rPr>
        <w:t> </w:t>
      </w:r>
      <w:r>
        <w:rPr>
          <w:sz w:val="22"/>
        </w:rPr>
        <w:t>network</w:t>
      </w:r>
      <w:r>
        <w:rPr>
          <w:spacing w:val="-3"/>
          <w:sz w:val="22"/>
        </w:rPr>
        <w:t> </w:t>
      </w:r>
      <w:r>
        <w:rPr>
          <w:sz w:val="22"/>
        </w:rPr>
        <w:t>administration.</w:t>
      </w:r>
      <w:r>
        <w:rPr>
          <w:spacing w:val="-3"/>
          <w:sz w:val="22"/>
        </w:rPr>
        <w:t> </w:t>
      </w:r>
      <w:r>
        <w:rPr>
          <w:sz w:val="22"/>
        </w:rPr>
        <w:t>System</w:t>
      </w:r>
      <w:r>
        <w:rPr>
          <w:spacing w:val="-2"/>
          <w:sz w:val="22"/>
        </w:rPr>
        <w:t> </w:t>
      </w:r>
      <w:r>
        <w:rPr>
          <w:sz w:val="22"/>
        </w:rPr>
        <w:t>Administrators perform functions including, but not limited</w:t>
      </w:r>
      <w:r>
        <w:rPr>
          <w:spacing w:val="-1"/>
          <w:sz w:val="22"/>
        </w:rPr>
        <w:t> </w:t>
      </w:r>
      <w:r>
        <w:rPr>
          <w:sz w:val="22"/>
        </w:rPr>
        <w:t>to, installing</w:t>
      </w:r>
      <w:r>
        <w:rPr>
          <w:spacing w:val="-1"/>
          <w:sz w:val="22"/>
        </w:rPr>
        <w:t> </w:t>
      </w:r>
      <w:r>
        <w:rPr>
          <w:sz w:val="22"/>
        </w:rPr>
        <w:t>hardware and</w:t>
      </w:r>
      <w:r>
        <w:rPr>
          <w:spacing w:val="-1"/>
          <w:sz w:val="22"/>
        </w:rPr>
        <w:t> </w:t>
      </w:r>
      <w:r>
        <w:rPr>
          <w:sz w:val="22"/>
        </w:rPr>
        <w:t>software,</w:t>
      </w:r>
      <w:r>
        <w:rPr>
          <w:spacing w:val="-2"/>
          <w:sz w:val="22"/>
        </w:rPr>
        <w:t> </w:t>
      </w:r>
      <w:r>
        <w:rPr>
          <w:sz w:val="22"/>
        </w:rPr>
        <w:t>managing</w:t>
      </w:r>
      <w:r>
        <w:rPr>
          <w:spacing w:val="-1"/>
          <w:sz w:val="22"/>
        </w:rPr>
        <w:t> </w:t>
      </w:r>
      <w:r>
        <w:rPr>
          <w:sz w:val="22"/>
        </w:rPr>
        <w:t>a computer</w:t>
      </w:r>
      <w:r>
        <w:rPr>
          <w:spacing w:val="-3"/>
          <w:sz w:val="22"/>
        </w:rPr>
        <w:t> </w:t>
      </w:r>
      <w:r>
        <w:rPr>
          <w:sz w:val="22"/>
        </w:rPr>
        <w:t>or</w:t>
      </w:r>
      <w:r>
        <w:rPr>
          <w:spacing w:val="-3"/>
          <w:sz w:val="22"/>
        </w:rPr>
        <w:t> </w:t>
      </w:r>
      <w:r>
        <w:rPr>
          <w:sz w:val="22"/>
        </w:rPr>
        <w:t>network,</w:t>
      </w:r>
      <w:r>
        <w:rPr>
          <w:spacing w:val="-2"/>
          <w:sz w:val="22"/>
        </w:rPr>
        <w:t> </w:t>
      </w:r>
      <w:r>
        <w:rPr>
          <w:sz w:val="22"/>
        </w:rPr>
        <w:t>and</w:t>
      </w:r>
      <w:r>
        <w:rPr>
          <w:spacing w:val="-1"/>
          <w:sz w:val="22"/>
        </w:rPr>
        <w:t> </w:t>
      </w:r>
      <w:r>
        <w:rPr>
          <w:sz w:val="22"/>
        </w:rPr>
        <w:t>keeping</w:t>
      </w:r>
      <w:r>
        <w:rPr>
          <w:spacing w:val="-1"/>
          <w:sz w:val="22"/>
        </w:rPr>
        <w:t> </w:t>
      </w:r>
      <w:r>
        <w:rPr>
          <w:sz w:val="22"/>
        </w:rPr>
        <w:t>District</w:t>
      </w:r>
      <w:r>
        <w:rPr>
          <w:spacing w:val="-2"/>
          <w:sz w:val="22"/>
        </w:rPr>
        <w:t> </w:t>
      </w:r>
      <w:r>
        <w:rPr>
          <w:sz w:val="22"/>
        </w:rPr>
        <w:t>Systems </w:t>
      </w:r>
      <w:r>
        <w:rPr>
          <w:spacing w:val="-2"/>
          <w:sz w:val="22"/>
        </w:rPr>
        <w:t>operational.</w:t>
      </w:r>
    </w:p>
    <w:p>
      <w:pPr>
        <w:pStyle w:val="ListParagraph"/>
        <w:numPr>
          <w:ilvl w:val="1"/>
          <w:numId w:val="7"/>
        </w:numPr>
        <w:tabs>
          <w:tab w:pos="1541" w:val="left" w:leader="none"/>
        </w:tabs>
        <w:spacing w:line="240" w:lineRule="auto" w:before="0" w:after="0"/>
        <w:ind w:left="1541" w:right="0" w:hanging="721"/>
        <w:jc w:val="left"/>
        <w:rPr>
          <w:sz w:val="22"/>
        </w:rPr>
      </w:pPr>
      <w:r>
        <w:rPr>
          <w:sz w:val="22"/>
        </w:rPr>
        <w:t>“User”</w:t>
      </w:r>
      <w:r>
        <w:rPr>
          <w:spacing w:val="-7"/>
          <w:sz w:val="22"/>
        </w:rPr>
        <w:t> </w:t>
      </w:r>
      <w:r>
        <w:rPr>
          <w:sz w:val="22"/>
        </w:rPr>
        <w:t>means</w:t>
      </w:r>
      <w:r>
        <w:rPr>
          <w:spacing w:val="-5"/>
          <w:sz w:val="22"/>
        </w:rPr>
        <w:t> </w:t>
      </w:r>
      <w:r>
        <w:rPr>
          <w:sz w:val="22"/>
        </w:rPr>
        <w:t>someone</w:t>
      </w:r>
      <w:r>
        <w:rPr>
          <w:spacing w:val="-5"/>
          <w:sz w:val="22"/>
        </w:rPr>
        <w:t> </w:t>
      </w:r>
      <w:r>
        <w:rPr>
          <w:sz w:val="22"/>
        </w:rPr>
        <w:t>who</w:t>
      </w:r>
      <w:r>
        <w:rPr>
          <w:spacing w:val="-5"/>
          <w:sz w:val="22"/>
        </w:rPr>
        <w:t> </w:t>
      </w:r>
      <w:r>
        <w:rPr>
          <w:sz w:val="22"/>
        </w:rPr>
        <w:t>does</w:t>
      </w:r>
      <w:r>
        <w:rPr>
          <w:spacing w:val="-4"/>
          <w:sz w:val="22"/>
        </w:rPr>
        <w:t> </w:t>
      </w:r>
      <w:r>
        <w:rPr>
          <w:sz w:val="22"/>
        </w:rPr>
        <w:t>not</w:t>
      </w:r>
      <w:r>
        <w:rPr>
          <w:spacing w:val="-5"/>
          <w:sz w:val="22"/>
        </w:rPr>
        <w:t> </w:t>
      </w:r>
      <w:r>
        <w:rPr>
          <w:sz w:val="22"/>
        </w:rPr>
        <w:t>have</w:t>
      </w:r>
      <w:r>
        <w:rPr>
          <w:spacing w:val="-6"/>
          <w:sz w:val="22"/>
        </w:rPr>
        <w:t> </w:t>
      </w:r>
      <w:r>
        <w:rPr>
          <w:sz w:val="22"/>
        </w:rPr>
        <w:t>System</w:t>
      </w:r>
      <w:r>
        <w:rPr>
          <w:spacing w:val="-6"/>
          <w:sz w:val="22"/>
        </w:rPr>
        <w:t> </w:t>
      </w:r>
      <w:r>
        <w:rPr>
          <w:sz w:val="22"/>
        </w:rPr>
        <w:t>Administrator</w:t>
      </w:r>
      <w:r>
        <w:rPr>
          <w:spacing w:val="-5"/>
          <w:sz w:val="22"/>
        </w:rPr>
        <w:t> </w:t>
      </w:r>
      <w:r>
        <w:rPr>
          <w:sz w:val="22"/>
        </w:rPr>
        <w:t>responsibilities</w:t>
      </w:r>
      <w:r>
        <w:rPr>
          <w:spacing w:val="-7"/>
          <w:sz w:val="22"/>
        </w:rPr>
        <w:t> </w:t>
      </w:r>
      <w:r>
        <w:rPr>
          <w:sz w:val="22"/>
        </w:rPr>
        <w:t>for</w:t>
      </w:r>
      <w:r>
        <w:rPr>
          <w:spacing w:val="-7"/>
          <w:sz w:val="22"/>
        </w:rPr>
        <w:t> </w:t>
      </w:r>
      <w:r>
        <w:rPr>
          <w:sz w:val="22"/>
        </w:rPr>
        <w:t>District</w:t>
      </w:r>
      <w:r>
        <w:rPr>
          <w:spacing w:val="-5"/>
          <w:sz w:val="22"/>
        </w:rPr>
        <w:t> </w:t>
      </w:r>
      <w:r>
        <w:rPr>
          <w:spacing w:val="-2"/>
          <w:sz w:val="22"/>
        </w:rPr>
        <w:t>Systems.</w:t>
      </w:r>
    </w:p>
    <w:p>
      <w:pPr>
        <w:pStyle w:val="ListParagraph"/>
        <w:numPr>
          <w:ilvl w:val="1"/>
          <w:numId w:val="7"/>
        </w:numPr>
        <w:tabs>
          <w:tab w:pos="1541" w:val="left" w:leader="none"/>
        </w:tabs>
        <w:spacing w:line="256" w:lineRule="auto" w:before="0" w:after="0"/>
        <w:ind w:left="1541" w:right="601" w:hanging="721"/>
        <w:jc w:val="left"/>
        <w:rPr>
          <w:sz w:val="22"/>
        </w:rPr>
      </w:pPr>
      <w:r>
        <w:rPr>
          <w:sz w:val="22"/>
        </w:rPr>
        <w:t>“User</w:t>
      </w:r>
      <w:r>
        <w:rPr>
          <w:spacing w:val="-3"/>
          <w:sz w:val="22"/>
        </w:rPr>
        <w:t> </w:t>
      </w:r>
      <w:r>
        <w:rPr>
          <w:sz w:val="22"/>
        </w:rPr>
        <w:t>Account”</w:t>
      </w:r>
      <w:r>
        <w:rPr>
          <w:spacing w:val="-2"/>
          <w:sz w:val="22"/>
        </w:rPr>
        <w:t> </w:t>
      </w:r>
      <w:r>
        <w:rPr>
          <w:sz w:val="22"/>
        </w:rPr>
        <w:t>means</w:t>
      </w:r>
      <w:r>
        <w:rPr>
          <w:spacing w:val="-1"/>
          <w:sz w:val="22"/>
        </w:rPr>
        <w:t> </w:t>
      </w:r>
      <w:r>
        <w:rPr>
          <w:sz w:val="22"/>
        </w:rPr>
        <w:t>the</w:t>
      </w:r>
      <w:r>
        <w:rPr>
          <w:spacing w:val="-3"/>
          <w:sz w:val="22"/>
        </w:rPr>
        <w:t> </w:t>
      </w:r>
      <w:r>
        <w:rPr>
          <w:sz w:val="22"/>
        </w:rPr>
        <w:t>combination</w:t>
      </w:r>
      <w:r>
        <w:rPr>
          <w:spacing w:val="-4"/>
          <w:sz w:val="22"/>
        </w:rPr>
        <w:t> </w:t>
      </w:r>
      <w:r>
        <w:rPr>
          <w:sz w:val="22"/>
        </w:rPr>
        <w:t>of</w:t>
      </w:r>
      <w:r>
        <w:rPr>
          <w:spacing w:val="-1"/>
          <w:sz w:val="22"/>
        </w:rPr>
        <w:t> </w:t>
      </w:r>
      <w:r>
        <w:rPr>
          <w:sz w:val="22"/>
        </w:rPr>
        <w:t>a</w:t>
      </w:r>
      <w:r>
        <w:rPr>
          <w:spacing w:val="-4"/>
          <w:sz w:val="22"/>
        </w:rPr>
        <w:t> </w:t>
      </w:r>
      <w:r>
        <w:rPr>
          <w:sz w:val="22"/>
        </w:rPr>
        <w:t>user</w:t>
      </w:r>
      <w:r>
        <w:rPr>
          <w:spacing w:val="-1"/>
          <w:sz w:val="22"/>
        </w:rPr>
        <w:t> </w:t>
      </w:r>
      <w:r>
        <w:rPr>
          <w:sz w:val="22"/>
        </w:rPr>
        <w:t>number,</w:t>
      </w:r>
      <w:r>
        <w:rPr>
          <w:spacing w:val="-1"/>
          <w:sz w:val="22"/>
        </w:rPr>
        <w:t> </w:t>
      </w:r>
      <w:r>
        <w:rPr>
          <w:sz w:val="22"/>
        </w:rPr>
        <w:t>user</w:t>
      </w:r>
      <w:r>
        <w:rPr>
          <w:spacing w:val="-1"/>
          <w:sz w:val="22"/>
        </w:rPr>
        <w:t> </w:t>
      </w:r>
      <w:r>
        <w:rPr>
          <w:sz w:val="22"/>
        </w:rPr>
        <w:t>name,</w:t>
      </w:r>
      <w:r>
        <w:rPr>
          <w:spacing w:val="-1"/>
          <w:sz w:val="22"/>
        </w:rPr>
        <w:t> </w:t>
      </w:r>
      <w:r>
        <w:rPr>
          <w:sz w:val="22"/>
        </w:rPr>
        <w:t>or</w:t>
      </w:r>
      <w:r>
        <w:rPr>
          <w:spacing w:val="-1"/>
          <w:sz w:val="22"/>
        </w:rPr>
        <w:t> </w:t>
      </w:r>
      <w:r>
        <w:rPr>
          <w:sz w:val="22"/>
        </w:rPr>
        <w:t>user</w:t>
      </w:r>
      <w:r>
        <w:rPr>
          <w:spacing w:val="-1"/>
          <w:sz w:val="22"/>
        </w:rPr>
        <w:t> </w:t>
      </w:r>
      <w:r>
        <w:rPr>
          <w:sz w:val="22"/>
        </w:rPr>
        <w:t>ID</w:t>
      </w:r>
      <w:r>
        <w:rPr>
          <w:spacing w:val="-2"/>
          <w:sz w:val="22"/>
        </w:rPr>
        <w:t> </w:t>
      </w:r>
      <w:r>
        <w:rPr>
          <w:sz w:val="22"/>
        </w:rPr>
        <w:t>and</w:t>
      </w:r>
      <w:r>
        <w:rPr>
          <w:spacing w:val="-2"/>
          <w:sz w:val="22"/>
        </w:rPr>
        <w:t> </w:t>
      </w:r>
      <w:r>
        <w:rPr>
          <w:sz w:val="22"/>
        </w:rPr>
        <w:t>a</w:t>
      </w:r>
      <w:r>
        <w:rPr>
          <w:spacing w:val="-1"/>
          <w:sz w:val="22"/>
        </w:rPr>
        <w:t> </w:t>
      </w:r>
      <w:r>
        <w:rPr>
          <w:sz w:val="22"/>
        </w:rPr>
        <w:t>password</w:t>
      </w:r>
      <w:r>
        <w:rPr>
          <w:spacing w:val="-2"/>
          <w:sz w:val="22"/>
        </w:rPr>
        <w:t> </w:t>
      </w:r>
      <w:r>
        <w:rPr>
          <w:sz w:val="22"/>
        </w:rPr>
        <w:t>that</w:t>
      </w:r>
      <w:r>
        <w:rPr>
          <w:spacing w:val="-4"/>
          <w:sz w:val="22"/>
        </w:rPr>
        <w:t> </w:t>
      </w:r>
      <w:r>
        <w:rPr>
          <w:sz w:val="22"/>
        </w:rPr>
        <w:t>allows</w:t>
      </w:r>
      <w:r>
        <w:rPr>
          <w:spacing w:val="-3"/>
          <w:sz w:val="22"/>
        </w:rPr>
        <w:t> </w:t>
      </w:r>
      <w:r>
        <w:rPr>
          <w:sz w:val="22"/>
        </w:rPr>
        <w:t>an</w:t>
      </w:r>
      <w:r>
        <w:rPr>
          <w:spacing w:val="-1"/>
          <w:sz w:val="22"/>
        </w:rPr>
        <w:t> </w:t>
      </w:r>
      <w:r>
        <w:rPr>
          <w:sz w:val="22"/>
        </w:rPr>
        <w:t>individual</w:t>
      </w:r>
      <w:r>
        <w:rPr>
          <w:spacing w:val="-1"/>
          <w:sz w:val="22"/>
        </w:rPr>
        <w:t> </w:t>
      </w:r>
      <w:r>
        <w:rPr>
          <w:sz w:val="22"/>
        </w:rPr>
        <w:t>User</w:t>
      </w:r>
      <w:r>
        <w:rPr>
          <w:spacing w:val="-4"/>
          <w:sz w:val="22"/>
        </w:rPr>
        <w:t> </w:t>
      </w:r>
      <w:r>
        <w:rPr>
          <w:sz w:val="22"/>
        </w:rPr>
        <w:t>access to District Systems.</w:t>
      </w:r>
    </w:p>
    <w:p>
      <w:pPr>
        <w:spacing w:after="0" w:line="256" w:lineRule="auto"/>
        <w:jc w:val="left"/>
        <w:rPr>
          <w:sz w:val="22"/>
        </w:rPr>
        <w:sectPr>
          <w:pgSz w:w="15840" w:h="12240" w:orient="landscape"/>
          <w:pgMar w:header="0" w:footer="1007" w:top="960" w:bottom="1220" w:left="840" w:right="700"/>
        </w:sectPr>
      </w:pPr>
    </w:p>
    <w:p>
      <w:pPr>
        <w:pStyle w:val="ListParagraph"/>
        <w:numPr>
          <w:ilvl w:val="0"/>
          <w:numId w:val="7"/>
        </w:numPr>
        <w:tabs>
          <w:tab w:pos="820" w:val="left" w:leader="none"/>
        </w:tabs>
        <w:spacing w:line="240" w:lineRule="auto" w:before="45" w:after="0"/>
        <w:ind w:left="820" w:right="0" w:hanging="720"/>
        <w:jc w:val="left"/>
        <w:rPr>
          <w:b/>
          <w:sz w:val="22"/>
        </w:rPr>
      </w:pPr>
      <w:r>
        <w:rPr>
          <w:b/>
          <w:spacing w:val="-2"/>
          <w:sz w:val="22"/>
        </w:rPr>
        <w:t>Scope</w:t>
      </w:r>
    </w:p>
    <w:p>
      <w:pPr>
        <w:pStyle w:val="BodyText"/>
        <w:spacing w:before="159"/>
        <w:ind w:left="100"/>
      </w:pPr>
      <w:r>
        <w:rPr/>
        <w:t>This</w:t>
      </w:r>
      <w:r>
        <w:rPr>
          <w:spacing w:val="-1"/>
        </w:rPr>
        <w:t> </w:t>
      </w:r>
      <w:r>
        <w:rPr/>
        <w:t>policy</w:t>
      </w:r>
      <w:r>
        <w:rPr>
          <w:spacing w:val="-1"/>
        </w:rPr>
        <w:t> </w:t>
      </w:r>
      <w:r>
        <w:rPr/>
        <w:t>applies</w:t>
      </w:r>
      <w:r>
        <w:rPr>
          <w:spacing w:val="-3"/>
        </w:rPr>
        <w:t> </w:t>
      </w:r>
      <w:r>
        <w:rPr/>
        <w:t>to</w:t>
      </w:r>
      <w:r>
        <w:rPr>
          <w:spacing w:val="-2"/>
        </w:rPr>
        <w:t> </w:t>
      </w:r>
      <w:r>
        <w:rPr/>
        <w:t>any</w:t>
      </w:r>
      <w:r>
        <w:rPr>
          <w:spacing w:val="-3"/>
        </w:rPr>
        <w:t> </w:t>
      </w:r>
      <w:r>
        <w:rPr/>
        <w:t>employee</w:t>
      </w:r>
      <w:r>
        <w:rPr>
          <w:spacing w:val="-1"/>
        </w:rPr>
        <w:t> </w:t>
      </w:r>
      <w:r>
        <w:rPr/>
        <w:t>who uses</w:t>
      </w:r>
      <w:r>
        <w:rPr>
          <w:spacing w:val="-1"/>
        </w:rPr>
        <w:t> </w:t>
      </w:r>
      <w:r>
        <w:rPr/>
        <w:t>the</w:t>
      </w:r>
      <w:r>
        <w:rPr>
          <w:spacing w:val="-3"/>
        </w:rPr>
        <w:t> </w:t>
      </w:r>
      <w:r>
        <w:rPr/>
        <w:t>District</w:t>
      </w:r>
      <w:r>
        <w:rPr>
          <w:spacing w:val="-1"/>
        </w:rPr>
        <w:t> </w:t>
      </w:r>
      <w:r>
        <w:rPr/>
        <w:t>Systems.</w:t>
      </w:r>
      <w:r>
        <w:rPr>
          <w:spacing w:val="-1"/>
        </w:rPr>
        <w:t> </w:t>
      </w:r>
      <w:r>
        <w:rPr/>
        <w:t>This</w:t>
      </w:r>
      <w:r>
        <w:rPr>
          <w:spacing w:val="-4"/>
        </w:rPr>
        <w:t> </w:t>
      </w:r>
      <w:r>
        <w:rPr/>
        <w:t>policy</w:t>
      </w:r>
      <w:r>
        <w:rPr>
          <w:spacing w:val="-1"/>
        </w:rPr>
        <w:t> </w:t>
      </w:r>
      <w:r>
        <w:rPr/>
        <w:t>applies to all</w:t>
      </w:r>
      <w:r>
        <w:rPr>
          <w:spacing w:val="-1"/>
        </w:rPr>
        <w:t> </w:t>
      </w:r>
      <w:r>
        <w:rPr/>
        <w:t>use</w:t>
      </w:r>
      <w:r>
        <w:rPr>
          <w:spacing w:val="-4"/>
        </w:rPr>
        <w:t> </w:t>
      </w:r>
      <w:r>
        <w:rPr/>
        <w:t>of</w:t>
      </w:r>
      <w:r>
        <w:rPr>
          <w:spacing w:val="-4"/>
        </w:rPr>
        <w:t> </w:t>
      </w:r>
      <w:r>
        <w:rPr/>
        <w:t>and access</w:t>
      </w:r>
      <w:r>
        <w:rPr>
          <w:spacing w:val="-1"/>
        </w:rPr>
        <w:t> </w:t>
      </w:r>
      <w:r>
        <w:rPr/>
        <w:t>to</w:t>
      </w:r>
      <w:r>
        <w:rPr>
          <w:spacing w:val="-3"/>
        </w:rPr>
        <w:t> </w:t>
      </w:r>
      <w:r>
        <w:rPr/>
        <w:t>District</w:t>
      </w:r>
      <w:r>
        <w:rPr>
          <w:spacing w:val="-1"/>
        </w:rPr>
        <w:t> </w:t>
      </w:r>
      <w:r>
        <w:rPr/>
        <w:t>Systems</w:t>
      </w:r>
      <w:r>
        <w:rPr>
          <w:spacing w:val="-1"/>
        </w:rPr>
        <w:t> </w:t>
      </w:r>
      <w:r>
        <w:rPr/>
        <w:t>from</w:t>
      </w:r>
      <w:r>
        <w:rPr>
          <w:spacing w:val="-3"/>
        </w:rPr>
        <w:t> </w:t>
      </w:r>
      <w:r>
        <w:rPr/>
        <w:t>off</w:t>
      </w:r>
      <w:r>
        <w:rPr>
          <w:spacing w:val="-1"/>
        </w:rPr>
        <w:t> </w:t>
      </w:r>
      <w:r>
        <w:rPr/>
        <w:t>campus</w:t>
      </w:r>
      <w:r>
        <w:rPr>
          <w:spacing w:val="-4"/>
        </w:rPr>
        <w:t> </w:t>
      </w:r>
      <w:r>
        <w:rPr/>
        <w:t>and</w:t>
      </w:r>
      <w:r>
        <w:rPr>
          <w:spacing w:val="-3"/>
        </w:rPr>
        <w:t> </w:t>
      </w:r>
      <w:r>
        <w:rPr/>
        <w:t>on campus, as well as access to District Systems from privately owned computers and electronic devices.</w:t>
      </w:r>
    </w:p>
    <w:p>
      <w:pPr>
        <w:pStyle w:val="ListParagraph"/>
        <w:numPr>
          <w:ilvl w:val="0"/>
          <w:numId w:val="7"/>
        </w:numPr>
        <w:tabs>
          <w:tab w:pos="820" w:val="left" w:leader="none"/>
        </w:tabs>
        <w:spacing w:line="240" w:lineRule="auto" w:before="161" w:after="0"/>
        <w:ind w:left="820" w:right="0" w:hanging="720"/>
        <w:jc w:val="left"/>
        <w:rPr>
          <w:b/>
          <w:sz w:val="22"/>
        </w:rPr>
      </w:pPr>
      <w:r>
        <w:rPr>
          <w:b/>
          <w:sz w:val="22"/>
        </w:rPr>
        <w:t>Rights</w:t>
      </w:r>
      <w:r>
        <w:rPr>
          <w:b/>
          <w:spacing w:val="-3"/>
          <w:sz w:val="22"/>
        </w:rPr>
        <w:t> </w:t>
      </w:r>
      <w:r>
        <w:rPr>
          <w:b/>
          <w:sz w:val="22"/>
        </w:rPr>
        <w:t>and</w:t>
      </w:r>
      <w:r>
        <w:rPr>
          <w:b/>
          <w:spacing w:val="-3"/>
          <w:sz w:val="22"/>
        </w:rPr>
        <w:t> </w:t>
      </w:r>
      <w:r>
        <w:rPr>
          <w:b/>
          <w:spacing w:val="-2"/>
          <w:sz w:val="22"/>
        </w:rPr>
        <w:t>Responsibilities</w:t>
      </w:r>
    </w:p>
    <w:p>
      <w:pPr>
        <w:pStyle w:val="BodyText"/>
        <w:spacing w:before="159"/>
        <w:ind w:left="100" w:right="603"/>
      </w:pPr>
      <w:r>
        <w:rPr/>
        <w:t>Use</w:t>
      </w:r>
      <w:r>
        <w:rPr>
          <w:spacing w:val="-3"/>
        </w:rPr>
        <w:t> </w:t>
      </w:r>
      <w:r>
        <w:rPr/>
        <w:t>of</w:t>
      </w:r>
      <w:r>
        <w:rPr>
          <w:spacing w:val="-3"/>
        </w:rPr>
        <w:t> </w:t>
      </w:r>
      <w:r>
        <w:rPr/>
        <w:t>District</w:t>
      </w:r>
      <w:r>
        <w:rPr>
          <w:spacing w:val="-4"/>
        </w:rPr>
        <w:t> </w:t>
      </w:r>
      <w:r>
        <w:rPr/>
        <w:t>Systems</w:t>
      </w:r>
      <w:r>
        <w:rPr>
          <w:spacing w:val="-1"/>
        </w:rPr>
        <w:t> </w:t>
      </w:r>
      <w:r>
        <w:rPr/>
        <w:t>is</w:t>
      </w:r>
      <w:r>
        <w:rPr>
          <w:spacing w:val="-4"/>
        </w:rPr>
        <w:t> </w:t>
      </w:r>
      <w:r>
        <w:rPr/>
        <w:t>a</w:t>
      </w:r>
      <w:r>
        <w:rPr>
          <w:spacing w:val="-3"/>
        </w:rPr>
        <w:t> </w:t>
      </w:r>
      <w:r>
        <w:rPr/>
        <w:t>privilege</w:t>
      </w:r>
      <w:r>
        <w:rPr>
          <w:spacing w:val="-1"/>
        </w:rPr>
        <w:t> </w:t>
      </w:r>
      <w:r>
        <w:rPr/>
        <w:t>governed</w:t>
      </w:r>
      <w:r>
        <w:rPr>
          <w:spacing w:val="-2"/>
        </w:rPr>
        <w:t> </w:t>
      </w:r>
      <w:r>
        <w:rPr/>
        <w:t>by</w:t>
      </w:r>
      <w:r>
        <w:rPr>
          <w:spacing w:val="-3"/>
        </w:rPr>
        <w:t> </w:t>
      </w:r>
      <w:r>
        <w:rPr/>
        <w:t>certain</w:t>
      </w:r>
      <w:r>
        <w:rPr>
          <w:spacing w:val="-3"/>
        </w:rPr>
        <w:t> </w:t>
      </w:r>
      <w:r>
        <w:rPr/>
        <w:t>regulations</w:t>
      </w:r>
      <w:r>
        <w:rPr>
          <w:spacing w:val="-1"/>
        </w:rPr>
        <w:t> </w:t>
      </w:r>
      <w:r>
        <w:rPr/>
        <w:t>and</w:t>
      </w:r>
      <w:r>
        <w:rPr>
          <w:spacing w:val="-2"/>
        </w:rPr>
        <w:t> </w:t>
      </w:r>
      <w:r>
        <w:rPr/>
        <w:t>restrictions</w:t>
      </w:r>
      <w:r>
        <w:rPr>
          <w:spacing w:val="-1"/>
        </w:rPr>
        <w:t> </w:t>
      </w:r>
      <w:r>
        <w:rPr/>
        <w:t>as</w:t>
      </w:r>
      <w:r>
        <w:rPr>
          <w:spacing w:val="-1"/>
        </w:rPr>
        <w:t> </w:t>
      </w:r>
      <w:r>
        <w:rPr/>
        <w:t>defined</w:t>
      </w:r>
      <w:r>
        <w:rPr>
          <w:spacing w:val="-1"/>
        </w:rPr>
        <w:t> </w:t>
      </w:r>
      <w:r>
        <w:rPr/>
        <w:t>by</w:t>
      </w:r>
      <w:r>
        <w:rPr>
          <w:spacing w:val="-3"/>
        </w:rPr>
        <w:t> </w:t>
      </w:r>
      <w:r>
        <w:rPr/>
        <w:t>the</w:t>
      </w:r>
      <w:r>
        <w:rPr>
          <w:spacing w:val="-3"/>
        </w:rPr>
        <w:t> </w:t>
      </w:r>
      <w:r>
        <w:rPr/>
        <w:t>District as</w:t>
      </w:r>
      <w:r>
        <w:rPr>
          <w:spacing w:val="-3"/>
        </w:rPr>
        <w:t> </w:t>
      </w:r>
      <w:r>
        <w:rPr/>
        <w:t>well</w:t>
      </w:r>
      <w:r>
        <w:rPr>
          <w:spacing w:val="-2"/>
        </w:rPr>
        <w:t> </w:t>
      </w:r>
      <w:r>
        <w:rPr/>
        <w:t>as</w:t>
      </w:r>
      <w:r>
        <w:rPr>
          <w:spacing w:val="-1"/>
        </w:rPr>
        <w:t> </w:t>
      </w:r>
      <w:r>
        <w:rPr/>
        <w:t>all</w:t>
      </w:r>
      <w:r>
        <w:rPr>
          <w:spacing w:val="-1"/>
        </w:rPr>
        <w:t> </w:t>
      </w:r>
      <w:r>
        <w:rPr/>
        <w:t>applicable</w:t>
      </w:r>
      <w:r>
        <w:rPr>
          <w:spacing w:val="-4"/>
        </w:rPr>
        <w:t> </w:t>
      </w:r>
      <w:r>
        <w:rPr/>
        <w:t>federal,</w:t>
      </w:r>
      <w:r>
        <w:rPr>
          <w:spacing w:val="-1"/>
        </w:rPr>
        <w:t> </w:t>
      </w:r>
      <w:r>
        <w:rPr/>
        <w:t>state</w:t>
      </w:r>
      <w:r>
        <w:rPr>
          <w:spacing w:val="-3"/>
        </w:rPr>
        <w:t> </w:t>
      </w:r>
      <w:r>
        <w:rPr/>
        <w:t>and local laws.</w:t>
      </w:r>
    </w:p>
    <w:p>
      <w:pPr>
        <w:pStyle w:val="BodyText"/>
        <w:spacing w:before="161"/>
        <w:ind w:left="100"/>
      </w:pPr>
      <w:r>
        <w:rPr/>
        <w:t>This</w:t>
      </w:r>
      <w:r>
        <w:rPr>
          <w:spacing w:val="-1"/>
        </w:rPr>
        <w:t> </w:t>
      </w:r>
      <w:r>
        <w:rPr/>
        <w:t>administrative</w:t>
      </w:r>
      <w:r>
        <w:rPr>
          <w:spacing w:val="-1"/>
        </w:rPr>
        <w:t> </w:t>
      </w:r>
      <w:r>
        <w:rPr/>
        <w:t>procedure</w:t>
      </w:r>
      <w:r>
        <w:rPr>
          <w:spacing w:val="-1"/>
        </w:rPr>
        <w:t> </w:t>
      </w:r>
      <w:r>
        <w:rPr/>
        <w:t>will</w:t>
      </w:r>
      <w:r>
        <w:rPr>
          <w:spacing w:val="-1"/>
        </w:rPr>
        <w:t> </w:t>
      </w:r>
      <w:r>
        <w:rPr/>
        <w:t>govern</w:t>
      </w:r>
      <w:r>
        <w:rPr>
          <w:spacing w:val="-1"/>
        </w:rPr>
        <w:t> </w:t>
      </w:r>
      <w:r>
        <w:rPr/>
        <w:t>use</w:t>
      </w:r>
      <w:r>
        <w:rPr>
          <w:spacing w:val="-3"/>
        </w:rPr>
        <w:t> </w:t>
      </w:r>
      <w:r>
        <w:rPr/>
        <w:t>of</w:t>
      </w:r>
      <w:r>
        <w:rPr>
          <w:spacing w:val="-3"/>
        </w:rPr>
        <w:t> </w:t>
      </w:r>
      <w:r>
        <w:rPr/>
        <w:t>the</w:t>
      </w:r>
      <w:r>
        <w:rPr>
          <w:spacing w:val="-3"/>
        </w:rPr>
        <w:t> </w:t>
      </w:r>
      <w:r>
        <w:rPr/>
        <w:t>District</w:t>
      </w:r>
      <w:r>
        <w:rPr>
          <w:spacing w:val="-1"/>
        </w:rPr>
        <w:t> </w:t>
      </w:r>
      <w:r>
        <w:rPr/>
        <w:t>System by</w:t>
      </w:r>
      <w:r>
        <w:rPr>
          <w:spacing w:val="-3"/>
        </w:rPr>
        <w:t> </w:t>
      </w:r>
      <w:r>
        <w:rPr/>
        <w:t>District</w:t>
      </w:r>
      <w:r>
        <w:rPr>
          <w:spacing w:val="-3"/>
        </w:rPr>
        <w:t> </w:t>
      </w:r>
      <w:r>
        <w:rPr/>
        <w:t>employees as</w:t>
      </w:r>
      <w:r>
        <w:rPr>
          <w:spacing w:val="-1"/>
        </w:rPr>
        <w:t> </w:t>
      </w:r>
      <w:r>
        <w:rPr/>
        <w:t>indicated</w:t>
      </w:r>
      <w:r>
        <w:rPr>
          <w:spacing w:val="-2"/>
        </w:rPr>
        <w:t> </w:t>
      </w:r>
      <w:r>
        <w:rPr/>
        <w:t>in</w:t>
      </w:r>
      <w:r>
        <w:rPr>
          <w:spacing w:val="-1"/>
        </w:rPr>
        <w:t> </w:t>
      </w:r>
      <w:r>
        <w:rPr/>
        <w:t>Board</w:t>
      </w:r>
      <w:r>
        <w:rPr>
          <w:spacing w:val="-5"/>
        </w:rPr>
        <w:t> </w:t>
      </w:r>
      <w:r>
        <w:rPr/>
        <w:t>Policy</w:t>
      </w:r>
      <w:r>
        <w:rPr>
          <w:spacing w:val="-3"/>
        </w:rPr>
        <w:t> </w:t>
      </w:r>
      <w:r>
        <w:rPr/>
        <w:t>3720. The</w:t>
      </w:r>
      <w:r>
        <w:rPr>
          <w:spacing w:val="-1"/>
        </w:rPr>
        <w:t> </w:t>
      </w:r>
      <w:r>
        <w:rPr/>
        <w:t>User</w:t>
      </w:r>
      <w:r>
        <w:rPr>
          <w:spacing w:val="-3"/>
        </w:rPr>
        <w:t> </w:t>
      </w:r>
      <w:r>
        <w:rPr/>
        <w:t>agrees</w:t>
      </w:r>
      <w:r>
        <w:rPr>
          <w:spacing w:val="-1"/>
        </w:rPr>
        <w:t> </w:t>
      </w:r>
      <w:r>
        <w:rPr/>
        <w:t>to abide</w:t>
      </w:r>
      <w:r>
        <w:rPr>
          <w:spacing w:val="-1"/>
        </w:rPr>
        <w:t> </w:t>
      </w:r>
      <w:r>
        <w:rPr/>
        <w:t>by</w:t>
      </w:r>
      <w:r>
        <w:rPr>
          <w:spacing w:val="-3"/>
        </w:rPr>
        <w:t> </w:t>
      </w:r>
      <w:r>
        <w:rPr/>
        <w:t>the regulations set forth in this policy. This means that the User agrees to behave responsibly according to the standards established by the District and this document while using District Systems. Conduct that violates this policy is listed in Section VI. Inappropriate Use.</w:t>
      </w:r>
    </w:p>
    <w:p>
      <w:pPr>
        <w:pStyle w:val="ListParagraph"/>
        <w:numPr>
          <w:ilvl w:val="0"/>
          <w:numId w:val="7"/>
        </w:numPr>
        <w:tabs>
          <w:tab w:pos="820" w:val="left" w:leader="none"/>
        </w:tabs>
        <w:spacing w:line="240" w:lineRule="auto" w:before="160" w:after="0"/>
        <w:ind w:left="820" w:right="0" w:hanging="720"/>
        <w:jc w:val="left"/>
        <w:rPr>
          <w:b/>
          <w:sz w:val="22"/>
        </w:rPr>
      </w:pPr>
      <w:r>
        <w:rPr>
          <w:b/>
          <w:sz w:val="22"/>
        </w:rPr>
        <w:t>Appropriate</w:t>
      </w:r>
      <w:r>
        <w:rPr>
          <w:b/>
          <w:spacing w:val="-8"/>
          <w:sz w:val="22"/>
        </w:rPr>
        <w:t> </w:t>
      </w:r>
      <w:r>
        <w:rPr>
          <w:b/>
          <w:spacing w:val="-2"/>
          <w:sz w:val="22"/>
        </w:rPr>
        <w:t>Use/Guidelines.</w:t>
      </w:r>
    </w:p>
    <w:p>
      <w:pPr>
        <w:pStyle w:val="BodyText"/>
        <w:spacing w:before="161"/>
        <w:ind w:left="100"/>
      </w:pPr>
      <w:r>
        <w:rPr/>
        <w:t>Activities</w:t>
      </w:r>
      <w:r>
        <w:rPr>
          <w:spacing w:val="-5"/>
        </w:rPr>
        <w:t> </w:t>
      </w:r>
      <w:r>
        <w:rPr/>
        <w:t>deemed</w:t>
      </w:r>
      <w:r>
        <w:rPr>
          <w:spacing w:val="-3"/>
        </w:rPr>
        <w:t> </w:t>
      </w:r>
      <w:r>
        <w:rPr/>
        <w:t>to</w:t>
      </w:r>
      <w:r>
        <w:rPr>
          <w:spacing w:val="-2"/>
        </w:rPr>
        <w:t> </w:t>
      </w:r>
      <w:r>
        <w:rPr/>
        <w:t>be</w:t>
      </w:r>
      <w:r>
        <w:rPr>
          <w:spacing w:val="-5"/>
        </w:rPr>
        <w:t> </w:t>
      </w:r>
      <w:r>
        <w:rPr/>
        <w:t>appropriate</w:t>
      </w:r>
      <w:r>
        <w:rPr>
          <w:spacing w:val="-3"/>
        </w:rPr>
        <w:t> </w:t>
      </w:r>
      <w:r>
        <w:rPr/>
        <w:t>uses</w:t>
      </w:r>
      <w:r>
        <w:rPr>
          <w:spacing w:val="-5"/>
        </w:rPr>
        <w:t> </w:t>
      </w:r>
      <w:r>
        <w:rPr/>
        <w:t>of</w:t>
      </w:r>
      <w:r>
        <w:rPr>
          <w:spacing w:val="-5"/>
        </w:rPr>
        <w:t> </w:t>
      </w:r>
      <w:r>
        <w:rPr/>
        <w:t>District</w:t>
      </w:r>
      <w:r>
        <w:rPr>
          <w:spacing w:val="-3"/>
        </w:rPr>
        <w:t> </w:t>
      </w:r>
      <w:r>
        <w:rPr/>
        <w:t>Systems</w:t>
      </w:r>
      <w:r>
        <w:rPr>
          <w:spacing w:val="-6"/>
        </w:rPr>
        <w:t> </w:t>
      </w:r>
      <w:r>
        <w:rPr/>
        <w:t>include</w:t>
      </w:r>
      <w:r>
        <w:rPr>
          <w:spacing w:val="-3"/>
        </w:rPr>
        <w:t> </w:t>
      </w:r>
      <w:r>
        <w:rPr/>
        <w:t>the</w:t>
      </w:r>
      <w:r>
        <w:rPr>
          <w:spacing w:val="-5"/>
        </w:rPr>
        <w:t> </w:t>
      </w:r>
      <w:r>
        <w:rPr>
          <w:spacing w:val="-2"/>
        </w:rPr>
        <w:t>following:</w:t>
      </w:r>
    </w:p>
    <w:p>
      <w:pPr>
        <w:pStyle w:val="ListParagraph"/>
        <w:numPr>
          <w:ilvl w:val="1"/>
          <w:numId w:val="7"/>
        </w:numPr>
        <w:tabs>
          <w:tab w:pos="1541" w:val="left" w:leader="none"/>
        </w:tabs>
        <w:spacing w:line="240" w:lineRule="auto" w:before="158" w:after="0"/>
        <w:ind w:left="1541" w:right="0" w:hanging="721"/>
        <w:jc w:val="left"/>
        <w:rPr>
          <w:sz w:val="22"/>
        </w:rPr>
      </w:pPr>
      <w:r>
        <w:rPr>
          <w:sz w:val="22"/>
        </w:rPr>
        <w:t>Instructional</w:t>
      </w:r>
      <w:r>
        <w:rPr>
          <w:spacing w:val="-13"/>
          <w:sz w:val="22"/>
        </w:rPr>
        <w:t> </w:t>
      </w:r>
      <w:r>
        <w:rPr>
          <w:spacing w:val="-4"/>
          <w:sz w:val="22"/>
        </w:rPr>
        <w:t>use:</w:t>
      </w:r>
    </w:p>
    <w:p>
      <w:pPr>
        <w:pStyle w:val="ListParagraph"/>
        <w:numPr>
          <w:ilvl w:val="2"/>
          <w:numId w:val="7"/>
        </w:numPr>
        <w:tabs>
          <w:tab w:pos="1899" w:val="left" w:leader="none"/>
        </w:tabs>
        <w:spacing w:line="240" w:lineRule="auto" w:before="1" w:after="0"/>
        <w:ind w:left="1899" w:right="0" w:hanging="358"/>
        <w:jc w:val="left"/>
        <w:rPr>
          <w:sz w:val="22"/>
        </w:rPr>
      </w:pPr>
      <w:r>
        <w:rPr>
          <w:sz w:val="22"/>
        </w:rPr>
        <w:t>Use</w:t>
      </w:r>
      <w:r>
        <w:rPr>
          <w:spacing w:val="-5"/>
          <w:sz w:val="22"/>
        </w:rPr>
        <w:t> </w:t>
      </w:r>
      <w:r>
        <w:rPr>
          <w:sz w:val="22"/>
        </w:rPr>
        <w:t>in</w:t>
      </w:r>
      <w:r>
        <w:rPr>
          <w:spacing w:val="-5"/>
          <w:sz w:val="22"/>
        </w:rPr>
        <w:t> </w:t>
      </w:r>
      <w:r>
        <w:rPr>
          <w:sz w:val="22"/>
        </w:rPr>
        <w:t>classroom</w:t>
      </w:r>
      <w:r>
        <w:rPr>
          <w:spacing w:val="-3"/>
          <w:sz w:val="22"/>
        </w:rPr>
        <w:t> </w:t>
      </w:r>
      <w:r>
        <w:rPr>
          <w:spacing w:val="-2"/>
          <w:sz w:val="22"/>
        </w:rPr>
        <w:t>instruction.</w:t>
      </w:r>
    </w:p>
    <w:p>
      <w:pPr>
        <w:pStyle w:val="ListParagraph"/>
        <w:numPr>
          <w:ilvl w:val="2"/>
          <w:numId w:val="7"/>
        </w:numPr>
        <w:tabs>
          <w:tab w:pos="1899" w:val="left" w:leader="none"/>
        </w:tabs>
        <w:spacing w:line="240" w:lineRule="auto" w:before="0" w:after="0"/>
        <w:ind w:left="1899" w:right="0" w:hanging="358"/>
        <w:jc w:val="left"/>
        <w:rPr>
          <w:sz w:val="22"/>
        </w:rPr>
      </w:pPr>
      <w:r>
        <w:rPr>
          <w:sz w:val="22"/>
        </w:rPr>
        <w:t>Development</w:t>
      </w:r>
      <w:r>
        <w:rPr>
          <w:spacing w:val="-8"/>
          <w:sz w:val="22"/>
        </w:rPr>
        <w:t> </w:t>
      </w:r>
      <w:r>
        <w:rPr>
          <w:sz w:val="22"/>
        </w:rPr>
        <w:t>of</w:t>
      </w:r>
      <w:r>
        <w:rPr>
          <w:spacing w:val="-5"/>
          <w:sz w:val="22"/>
        </w:rPr>
        <w:t> </w:t>
      </w:r>
      <w:r>
        <w:rPr>
          <w:sz w:val="22"/>
        </w:rPr>
        <w:t>instructional</w:t>
      </w:r>
      <w:r>
        <w:rPr>
          <w:spacing w:val="-5"/>
          <w:sz w:val="22"/>
        </w:rPr>
        <w:t> </w:t>
      </w:r>
      <w:r>
        <w:rPr>
          <w:spacing w:val="-2"/>
          <w:sz w:val="22"/>
        </w:rPr>
        <w:t>materials.</w:t>
      </w:r>
    </w:p>
    <w:p>
      <w:pPr>
        <w:pStyle w:val="ListParagraph"/>
        <w:numPr>
          <w:ilvl w:val="2"/>
          <w:numId w:val="7"/>
        </w:numPr>
        <w:tabs>
          <w:tab w:pos="1899" w:val="left" w:leader="none"/>
        </w:tabs>
        <w:spacing w:line="240" w:lineRule="auto" w:before="0" w:after="0"/>
        <w:ind w:left="1899" w:right="0" w:hanging="358"/>
        <w:jc w:val="left"/>
        <w:rPr>
          <w:sz w:val="22"/>
        </w:rPr>
      </w:pPr>
      <w:r>
        <w:rPr>
          <w:sz w:val="22"/>
        </w:rPr>
        <w:t>Research</w:t>
      </w:r>
      <w:r>
        <w:rPr>
          <w:spacing w:val="-5"/>
          <w:sz w:val="22"/>
        </w:rPr>
        <w:t> </w:t>
      </w:r>
      <w:r>
        <w:rPr>
          <w:sz w:val="22"/>
        </w:rPr>
        <w:t>connected</w:t>
      </w:r>
      <w:r>
        <w:rPr>
          <w:spacing w:val="-8"/>
          <w:sz w:val="22"/>
        </w:rPr>
        <w:t> </w:t>
      </w:r>
      <w:r>
        <w:rPr>
          <w:sz w:val="22"/>
        </w:rPr>
        <w:t>to</w:t>
      </w:r>
      <w:r>
        <w:rPr>
          <w:spacing w:val="-4"/>
          <w:sz w:val="22"/>
        </w:rPr>
        <w:t> </w:t>
      </w:r>
      <w:r>
        <w:rPr>
          <w:sz w:val="22"/>
        </w:rPr>
        <w:t>academic</w:t>
      </w:r>
      <w:r>
        <w:rPr>
          <w:spacing w:val="-6"/>
          <w:sz w:val="22"/>
        </w:rPr>
        <w:t> </w:t>
      </w:r>
      <w:r>
        <w:rPr>
          <w:sz w:val="22"/>
        </w:rPr>
        <w:t>and</w:t>
      </w:r>
      <w:r>
        <w:rPr>
          <w:spacing w:val="-6"/>
          <w:sz w:val="22"/>
        </w:rPr>
        <w:t> </w:t>
      </w:r>
      <w:r>
        <w:rPr>
          <w:sz w:val="22"/>
        </w:rPr>
        <w:t>instructional</w:t>
      </w:r>
      <w:r>
        <w:rPr>
          <w:spacing w:val="-4"/>
          <w:sz w:val="22"/>
        </w:rPr>
        <w:t> </w:t>
      </w:r>
      <w:r>
        <w:rPr>
          <w:sz w:val="22"/>
        </w:rPr>
        <w:t>concerns</w:t>
      </w:r>
      <w:r>
        <w:rPr>
          <w:spacing w:val="-5"/>
          <w:sz w:val="22"/>
        </w:rPr>
        <w:t> </w:t>
      </w:r>
      <w:r>
        <w:rPr>
          <w:sz w:val="22"/>
        </w:rPr>
        <w:t>and</w:t>
      </w:r>
      <w:r>
        <w:rPr>
          <w:spacing w:val="-6"/>
          <w:sz w:val="22"/>
        </w:rPr>
        <w:t> </w:t>
      </w:r>
      <w:r>
        <w:rPr>
          <w:spacing w:val="-2"/>
          <w:sz w:val="22"/>
        </w:rPr>
        <w:t>interests.</w:t>
      </w:r>
    </w:p>
    <w:p>
      <w:pPr>
        <w:pStyle w:val="ListParagraph"/>
        <w:numPr>
          <w:ilvl w:val="2"/>
          <w:numId w:val="7"/>
        </w:numPr>
        <w:tabs>
          <w:tab w:pos="1899" w:val="left" w:leader="none"/>
          <w:tab w:pos="1901" w:val="left" w:leader="none"/>
        </w:tabs>
        <w:spacing w:line="240" w:lineRule="auto" w:before="0" w:after="0"/>
        <w:ind w:left="1901" w:right="652" w:hanging="360"/>
        <w:jc w:val="left"/>
        <w:rPr>
          <w:sz w:val="22"/>
        </w:rPr>
      </w:pPr>
      <w:r>
        <w:rPr>
          <w:sz w:val="22"/>
        </w:rPr>
        <w:t>Communication</w:t>
      </w:r>
      <w:r>
        <w:rPr>
          <w:spacing w:val="-5"/>
          <w:sz w:val="22"/>
        </w:rPr>
        <w:t> </w:t>
      </w:r>
      <w:r>
        <w:rPr>
          <w:sz w:val="22"/>
        </w:rPr>
        <w:t>with</w:t>
      </w:r>
      <w:r>
        <w:rPr>
          <w:spacing w:val="-2"/>
          <w:sz w:val="22"/>
        </w:rPr>
        <w:t> </w:t>
      </w:r>
      <w:r>
        <w:rPr>
          <w:sz w:val="22"/>
        </w:rPr>
        <w:t>colleagues,</w:t>
      </w:r>
      <w:r>
        <w:rPr>
          <w:spacing w:val="-1"/>
          <w:sz w:val="22"/>
        </w:rPr>
        <w:t> </w:t>
      </w:r>
      <w:r>
        <w:rPr>
          <w:sz w:val="22"/>
        </w:rPr>
        <w:t>students</w:t>
      </w:r>
      <w:r>
        <w:rPr>
          <w:spacing w:val="-5"/>
          <w:sz w:val="22"/>
        </w:rPr>
        <w:t> </w:t>
      </w:r>
      <w:r>
        <w:rPr>
          <w:sz w:val="22"/>
        </w:rPr>
        <w:t>and</w:t>
      </w:r>
      <w:r>
        <w:rPr>
          <w:spacing w:val="-4"/>
          <w:sz w:val="22"/>
        </w:rPr>
        <w:t> </w:t>
      </w:r>
      <w:r>
        <w:rPr>
          <w:sz w:val="22"/>
        </w:rPr>
        <w:t>professional</w:t>
      </w:r>
      <w:r>
        <w:rPr>
          <w:spacing w:val="-2"/>
          <w:sz w:val="22"/>
        </w:rPr>
        <w:t> </w:t>
      </w:r>
      <w:r>
        <w:rPr>
          <w:sz w:val="22"/>
        </w:rPr>
        <w:t>organizations</w:t>
      </w:r>
      <w:r>
        <w:rPr>
          <w:spacing w:val="-2"/>
          <w:sz w:val="22"/>
        </w:rPr>
        <w:t> </w:t>
      </w:r>
      <w:r>
        <w:rPr>
          <w:sz w:val="22"/>
        </w:rPr>
        <w:t>and</w:t>
      </w:r>
      <w:r>
        <w:rPr>
          <w:spacing w:val="-4"/>
          <w:sz w:val="22"/>
        </w:rPr>
        <w:t> </w:t>
      </w:r>
      <w:r>
        <w:rPr>
          <w:sz w:val="22"/>
        </w:rPr>
        <w:t>institutions</w:t>
      </w:r>
      <w:r>
        <w:rPr>
          <w:spacing w:val="-2"/>
          <w:sz w:val="22"/>
        </w:rPr>
        <w:t> </w:t>
      </w:r>
      <w:r>
        <w:rPr>
          <w:sz w:val="22"/>
        </w:rPr>
        <w:t>if</w:t>
      </w:r>
      <w:r>
        <w:rPr>
          <w:spacing w:val="-5"/>
          <w:sz w:val="22"/>
        </w:rPr>
        <w:t> </w:t>
      </w:r>
      <w:r>
        <w:rPr>
          <w:sz w:val="22"/>
        </w:rPr>
        <w:t>such</w:t>
      </w:r>
      <w:r>
        <w:rPr>
          <w:spacing w:val="-3"/>
          <w:sz w:val="22"/>
        </w:rPr>
        <w:t> </w:t>
      </w:r>
      <w:r>
        <w:rPr>
          <w:sz w:val="22"/>
        </w:rPr>
        <w:t>communications</w:t>
      </w:r>
      <w:r>
        <w:rPr>
          <w:spacing w:val="-2"/>
          <w:sz w:val="22"/>
        </w:rPr>
        <w:t> </w:t>
      </w:r>
      <w:r>
        <w:rPr>
          <w:sz w:val="22"/>
        </w:rPr>
        <w:t>are</w:t>
      </w:r>
      <w:r>
        <w:rPr>
          <w:spacing w:val="-4"/>
          <w:sz w:val="22"/>
        </w:rPr>
        <w:t> </w:t>
      </w:r>
      <w:r>
        <w:rPr>
          <w:sz w:val="22"/>
        </w:rPr>
        <w:t>related</w:t>
      </w:r>
      <w:r>
        <w:rPr>
          <w:spacing w:val="-2"/>
          <w:sz w:val="22"/>
        </w:rPr>
        <w:t> </w:t>
      </w:r>
      <w:r>
        <w:rPr>
          <w:sz w:val="22"/>
        </w:rPr>
        <w:t>to the business of the District.</w:t>
      </w:r>
    </w:p>
    <w:p>
      <w:pPr>
        <w:pStyle w:val="ListParagraph"/>
        <w:numPr>
          <w:ilvl w:val="1"/>
          <w:numId w:val="7"/>
        </w:numPr>
        <w:tabs>
          <w:tab w:pos="1541" w:val="left" w:leader="none"/>
        </w:tabs>
        <w:spacing w:line="240" w:lineRule="auto" w:before="160" w:after="0"/>
        <w:ind w:left="1541" w:right="0" w:hanging="721"/>
        <w:jc w:val="left"/>
        <w:rPr>
          <w:sz w:val="22"/>
        </w:rPr>
      </w:pPr>
      <w:r>
        <w:rPr>
          <w:sz w:val="22"/>
        </w:rPr>
        <w:t>Administrative</w:t>
      </w:r>
      <w:r>
        <w:rPr>
          <w:spacing w:val="-11"/>
          <w:sz w:val="22"/>
        </w:rPr>
        <w:t> </w:t>
      </w:r>
      <w:r>
        <w:rPr>
          <w:spacing w:val="-4"/>
          <w:sz w:val="22"/>
        </w:rPr>
        <w:t>Use:</w:t>
      </w:r>
    </w:p>
    <w:p>
      <w:pPr>
        <w:pStyle w:val="ListParagraph"/>
        <w:numPr>
          <w:ilvl w:val="2"/>
          <w:numId w:val="7"/>
        </w:numPr>
        <w:tabs>
          <w:tab w:pos="1899" w:val="left" w:leader="none"/>
        </w:tabs>
        <w:spacing w:line="240" w:lineRule="auto" w:before="0" w:after="0"/>
        <w:ind w:left="1899" w:right="0" w:hanging="358"/>
        <w:jc w:val="left"/>
        <w:rPr>
          <w:sz w:val="22"/>
        </w:rPr>
      </w:pPr>
      <w:r>
        <w:rPr>
          <w:sz w:val="22"/>
        </w:rPr>
        <w:t>District</w:t>
      </w:r>
      <w:r>
        <w:rPr>
          <w:spacing w:val="-9"/>
          <w:sz w:val="22"/>
        </w:rPr>
        <w:t> </w:t>
      </w:r>
      <w:r>
        <w:rPr>
          <w:sz w:val="22"/>
        </w:rPr>
        <w:t>administrative</w:t>
      </w:r>
      <w:r>
        <w:rPr>
          <w:spacing w:val="-6"/>
          <w:sz w:val="22"/>
        </w:rPr>
        <w:t> </w:t>
      </w:r>
      <w:r>
        <w:rPr>
          <w:sz w:val="22"/>
        </w:rPr>
        <w:t>and</w:t>
      </w:r>
      <w:r>
        <w:rPr>
          <w:spacing w:val="-8"/>
          <w:sz w:val="22"/>
        </w:rPr>
        <w:t> </w:t>
      </w:r>
      <w:r>
        <w:rPr>
          <w:sz w:val="22"/>
        </w:rPr>
        <w:t>business</w:t>
      </w:r>
      <w:r>
        <w:rPr>
          <w:spacing w:val="-5"/>
          <w:sz w:val="22"/>
        </w:rPr>
        <w:t> </w:t>
      </w:r>
      <w:r>
        <w:rPr>
          <w:sz w:val="22"/>
        </w:rPr>
        <w:t>communications</w:t>
      </w:r>
      <w:r>
        <w:rPr>
          <w:spacing w:val="-7"/>
          <w:sz w:val="22"/>
        </w:rPr>
        <w:t> </w:t>
      </w:r>
      <w:r>
        <w:rPr>
          <w:sz w:val="22"/>
        </w:rPr>
        <w:t>and</w:t>
      </w:r>
      <w:r>
        <w:rPr>
          <w:spacing w:val="-6"/>
          <w:sz w:val="22"/>
        </w:rPr>
        <w:t> </w:t>
      </w:r>
      <w:r>
        <w:rPr>
          <w:spacing w:val="-2"/>
          <w:sz w:val="22"/>
        </w:rPr>
        <w:t>transactions.</w:t>
      </w:r>
    </w:p>
    <w:p>
      <w:pPr>
        <w:pStyle w:val="ListParagraph"/>
        <w:numPr>
          <w:ilvl w:val="2"/>
          <w:numId w:val="7"/>
        </w:numPr>
        <w:tabs>
          <w:tab w:pos="1899" w:val="left" w:leader="none"/>
          <w:tab w:pos="1901" w:val="left" w:leader="none"/>
        </w:tabs>
        <w:spacing w:line="240" w:lineRule="auto" w:before="0" w:after="0"/>
        <w:ind w:left="1901" w:right="652" w:hanging="360"/>
        <w:jc w:val="left"/>
        <w:rPr>
          <w:sz w:val="22"/>
        </w:rPr>
      </w:pPr>
      <w:r>
        <w:rPr>
          <w:sz w:val="22"/>
        </w:rPr>
        <w:t>Communication</w:t>
      </w:r>
      <w:r>
        <w:rPr>
          <w:spacing w:val="-5"/>
          <w:sz w:val="22"/>
        </w:rPr>
        <w:t> </w:t>
      </w:r>
      <w:r>
        <w:rPr>
          <w:sz w:val="22"/>
        </w:rPr>
        <w:t>with</w:t>
      </w:r>
      <w:r>
        <w:rPr>
          <w:spacing w:val="-2"/>
          <w:sz w:val="22"/>
        </w:rPr>
        <w:t> </w:t>
      </w:r>
      <w:r>
        <w:rPr>
          <w:sz w:val="22"/>
        </w:rPr>
        <w:t>colleagues,</w:t>
      </w:r>
      <w:r>
        <w:rPr>
          <w:spacing w:val="-1"/>
          <w:sz w:val="22"/>
        </w:rPr>
        <w:t> </w:t>
      </w:r>
      <w:r>
        <w:rPr>
          <w:sz w:val="22"/>
        </w:rPr>
        <w:t>students</w:t>
      </w:r>
      <w:r>
        <w:rPr>
          <w:spacing w:val="-5"/>
          <w:sz w:val="22"/>
        </w:rPr>
        <w:t> </w:t>
      </w:r>
      <w:r>
        <w:rPr>
          <w:sz w:val="22"/>
        </w:rPr>
        <w:t>and</w:t>
      </w:r>
      <w:r>
        <w:rPr>
          <w:spacing w:val="-4"/>
          <w:sz w:val="22"/>
        </w:rPr>
        <w:t> </w:t>
      </w:r>
      <w:r>
        <w:rPr>
          <w:sz w:val="22"/>
        </w:rPr>
        <w:t>professional</w:t>
      </w:r>
      <w:r>
        <w:rPr>
          <w:spacing w:val="-2"/>
          <w:sz w:val="22"/>
        </w:rPr>
        <w:t> </w:t>
      </w:r>
      <w:r>
        <w:rPr>
          <w:sz w:val="22"/>
        </w:rPr>
        <w:t>organizations</w:t>
      </w:r>
      <w:r>
        <w:rPr>
          <w:spacing w:val="-2"/>
          <w:sz w:val="22"/>
        </w:rPr>
        <w:t> </w:t>
      </w:r>
      <w:r>
        <w:rPr>
          <w:sz w:val="22"/>
        </w:rPr>
        <w:t>and</w:t>
      </w:r>
      <w:r>
        <w:rPr>
          <w:spacing w:val="-4"/>
          <w:sz w:val="22"/>
        </w:rPr>
        <w:t> </w:t>
      </w:r>
      <w:r>
        <w:rPr>
          <w:sz w:val="22"/>
        </w:rPr>
        <w:t>institutions</w:t>
      </w:r>
      <w:r>
        <w:rPr>
          <w:spacing w:val="-2"/>
          <w:sz w:val="22"/>
        </w:rPr>
        <w:t> </w:t>
      </w:r>
      <w:r>
        <w:rPr>
          <w:sz w:val="22"/>
        </w:rPr>
        <w:t>if</w:t>
      </w:r>
      <w:r>
        <w:rPr>
          <w:spacing w:val="-5"/>
          <w:sz w:val="22"/>
        </w:rPr>
        <w:t> </w:t>
      </w:r>
      <w:r>
        <w:rPr>
          <w:sz w:val="22"/>
        </w:rPr>
        <w:t>such</w:t>
      </w:r>
      <w:r>
        <w:rPr>
          <w:spacing w:val="-3"/>
          <w:sz w:val="22"/>
        </w:rPr>
        <w:t> </w:t>
      </w:r>
      <w:r>
        <w:rPr>
          <w:sz w:val="22"/>
        </w:rPr>
        <w:t>communications</w:t>
      </w:r>
      <w:r>
        <w:rPr>
          <w:spacing w:val="-2"/>
          <w:sz w:val="22"/>
        </w:rPr>
        <w:t> </w:t>
      </w:r>
      <w:r>
        <w:rPr>
          <w:sz w:val="22"/>
        </w:rPr>
        <w:t>are</w:t>
      </w:r>
      <w:r>
        <w:rPr>
          <w:spacing w:val="-4"/>
          <w:sz w:val="22"/>
        </w:rPr>
        <w:t> </w:t>
      </w:r>
      <w:r>
        <w:rPr>
          <w:sz w:val="22"/>
        </w:rPr>
        <w:t>related</w:t>
      </w:r>
      <w:r>
        <w:rPr>
          <w:spacing w:val="-2"/>
          <w:sz w:val="22"/>
        </w:rPr>
        <w:t> </w:t>
      </w:r>
      <w:r>
        <w:rPr>
          <w:sz w:val="22"/>
        </w:rPr>
        <w:t>to the business of the District.</w:t>
      </w:r>
    </w:p>
    <w:p>
      <w:pPr>
        <w:pStyle w:val="ListParagraph"/>
        <w:numPr>
          <w:ilvl w:val="2"/>
          <w:numId w:val="7"/>
        </w:numPr>
        <w:tabs>
          <w:tab w:pos="1899" w:val="left" w:leader="none"/>
        </w:tabs>
        <w:spacing w:line="240" w:lineRule="auto" w:before="1" w:after="0"/>
        <w:ind w:left="1899" w:right="0" w:hanging="358"/>
        <w:jc w:val="left"/>
        <w:rPr>
          <w:sz w:val="22"/>
        </w:rPr>
      </w:pPr>
      <w:r>
        <w:rPr>
          <w:sz w:val="22"/>
        </w:rPr>
        <w:t>Research</w:t>
      </w:r>
      <w:r>
        <w:rPr>
          <w:spacing w:val="-4"/>
          <w:sz w:val="22"/>
        </w:rPr>
        <w:t> </w:t>
      </w:r>
      <w:r>
        <w:rPr>
          <w:sz w:val="22"/>
        </w:rPr>
        <w:t>tied</w:t>
      </w:r>
      <w:r>
        <w:rPr>
          <w:spacing w:val="-6"/>
          <w:sz w:val="22"/>
        </w:rPr>
        <w:t> </w:t>
      </w:r>
      <w:r>
        <w:rPr>
          <w:sz w:val="22"/>
        </w:rPr>
        <w:t>to</w:t>
      </w:r>
      <w:r>
        <w:rPr>
          <w:spacing w:val="-4"/>
          <w:sz w:val="22"/>
        </w:rPr>
        <w:t> </w:t>
      </w:r>
      <w:r>
        <w:rPr>
          <w:sz w:val="22"/>
        </w:rPr>
        <w:t>District</w:t>
      </w:r>
      <w:r>
        <w:rPr>
          <w:spacing w:val="-6"/>
          <w:sz w:val="22"/>
        </w:rPr>
        <w:t> </w:t>
      </w:r>
      <w:r>
        <w:rPr>
          <w:sz w:val="22"/>
        </w:rPr>
        <w:t>concerns</w:t>
      </w:r>
      <w:r>
        <w:rPr>
          <w:spacing w:val="-1"/>
          <w:sz w:val="22"/>
        </w:rPr>
        <w:t> </w:t>
      </w:r>
      <w:r>
        <w:rPr>
          <w:sz w:val="22"/>
        </w:rPr>
        <w:t>and</w:t>
      </w:r>
      <w:r>
        <w:rPr>
          <w:spacing w:val="-4"/>
          <w:sz w:val="22"/>
        </w:rPr>
        <w:t> </w:t>
      </w:r>
      <w:r>
        <w:rPr>
          <w:spacing w:val="-2"/>
          <w:sz w:val="22"/>
        </w:rPr>
        <w:t>interests.</w:t>
      </w:r>
    </w:p>
    <w:p>
      <w:pPr>
        <w:pStyle w:val="ListParagraph"/>
        <w:numPr>
          <w:ilvl w:val="0"/>
          <w:numId w:val="7"/>
        </w:numPr>
        <w:tabs>
          <w:tab w:pos="820" w:val="left" w:leader="none"/>
        </w:tabs>
        <w:spacing w:line="240" w:lineRule="auto" w:before="158" w:after="0"/>
        <w:ind w:left="820" w:right="0" w:hanging="720"/>
        <w:jc w:val="left"/>
        <w:rPr>
          <w:b/>
          <w:sz w:val="22"/>
        </w:rPr>
      </w:pPr>
      <w:r>
        <w:rPr>
          <w:b/>
          <w:sz w:val="22"/>
        </w:rPr>
        <w:t>Inappropriate</w:t>
      </w:r>
      <w:r>
        <w:rPr>
          <w:b/>
          <w:spacing w:val="-13"/>
          <w:sz w:val="22"/>
        </w:rPr>
        <w:t> </w:t>
      </w:r>
      <w:r>
        <w:rPr>
          <w:b/>
          <w:spacing w:val="-4"/>
          <w:sz w:val="22"/>
        </w:rPr>
        <w:t>Use.</w:t>
      </w:r>
    </w:p>
    <w:p>
      <w:pPr>
        <w:pStyle w:val="BodyText"/>
        <w:spacing w:before="161"/>
        <w:ind w:left="100" w:right="251"/>
      </w:pPr>
      <w:r>
        <w:rPr/>
        <w:t>District</w:t>
      </w:r>
      <w:r>
        <w:rPr>
          <w:spacing w:val="-1"/>
        </w:rPr>
        <w:t> </w:t>
      </w:r>
      <w:r>
        <w:rPr/>
        <w:t>Systems</w:t>
      </w:r>
      <w:r>
        <w:rPr>
          <w:spacing w:val="-1"/>
        </w:rPr>
        <w:t> </w:t>
      </w:r>
      <w:r>
        <w:rPr/>
        <w:t>are</w:t>
      </w:r>
      <w:r>
        <w:rPr>
          <w:spacing w:val="-1"/>
        </w:rPr>
        <w:t> </w:t>
      </w:r>
      <w:r>
        <w:rPr/>
        <w:t>shared</w:t>
      </w:r>
      <w:r>
        <w:rPr>
          <w:spacing w:val="-4"/>
        </w:rPr>
        <w:t> </w:t>
      </w:r>
      <w:r>
        <w:rPr/>
        <w:t>and</w:t>
      </w:r>
      <w:r>
        <w:rPr>
          <w:spacing w:val="-3"/>
        </w:rPr>
        <w:t> </w:t>
      </w:r>
      <w:r>
        <w:rPr/>
        <w:t>limited</w:t>
      </w:r>
      <w:r>
        <w:rPr>
          <w:spacing w:val="-1"/>
        </w:rPr>
        <w:t> </w:t>
      </w:r>
      <w:r>
        <w:rPr/>
        <w:t>resources.</w:t>
      </w:r>
      <w:r>
        <w:rPr>
          <w:spacing w:val="-1"/>
        </w:rPr>
        <w:t> </w:t>
      </w:r>
      <w:r>
        <w:rPr/>
        <w:t>All</w:t>
      </w:r>
      <w:r>
        <w:rPr>
          <w:spacing w:val="-3"/>
        </w:rPr>
        <w:t> </w:t>
      </w:r>
      <w:r>
        <w:rPr/>
        <w:t>users</w:t>
      </w:r>
      <w:r>
        <w:rPr>
          <w:spacing w:val="-1"/>
        </w:rPr>
        <w:t> </w:t>
      </w:r>
      <w:r>
        <w:rPr/>
        <w:t>have</w:t>
      </w:r>
      <w:r>
        <w:rPr>
          <w:spacing w:val="-1"/>
        </w:rPr>
        <w:t> </w:t>
      </w:r>
      <w:r>
        <w:rPr/>
        <w:t>an</w:t>
      </w:r>
      <w:r>
        <w:rPr>
          <w:spacing w:val="-4"/>
        </w:rPr>
        <w:t> </w:t>
      </w:r>
      <w:r>
        <w:rPr/>
        <w:t>obligation</w:t>
      </w:r>
      <w:r>
        <w:rPr>
          <w:spacing w:val="-5"/>
        </w:rPr>
        <w:t> </w:t>
      </w:r>
      <w:r>
        <w:rPr/>
        <w:t>to</w:t>
      </w:r>
      <w:r>
        <w:rPr>
          <w:spacing w:val="-3"/>
        </w:rPr>
        <w:t> </w:t>
      </w:r>
      <w:r>
        <w:rPr/>
        <w:t>use</w:t>
      </w:r>
      <w:r>
        <w:rPr>
          <w:spacing w:val="-1"/>
        </w:rPr>
        <w:t> </w:t>
      </w:r>
      <w:r>
        <w:rPr/>
        <w:t>these resources</w:t>
      </w:r>
      <w:r>
        <w:rPr>
          <w:spacing w:val="-1"/>
        </w:rPr>
        <w:t> </w:t>
      </w:r>
      <w:r>
        <w:rPr/>
        <w:t>responsibly.</w:t>
      </w:r>
      <w:r>
        <w:rPr>
          <w:spacing w:val="-1"/>
        </w:rPr>
        <w:t> </w:t>
      </w:r>
      <w:r>
        <w:rPr/>
        <w:t>Certain</w:t>
      </w:r>
      <w:r>
        <w:rPr>
          <w:spacing w:val="-3"/>
        </w:rPr>
        <w:t> </w:t>
      </w:r>
      <w:r>
        <w:rPr/>
        <w:t>activities</w:t>
      </w:r>
      <w:r>
        <w:rPr>
          <w:spacing w:val="-4"/>
        </w:rPr>
        <w:t> </w:t>
      </w:r>
      <w:r>
        <w:rPr/>
        <w:t>are</w:t>
      </w:r>
      <w:r>
        <w:rPr>
          <w:spacing w:val="-3"/>
        </w:rPr>
        <w:t> </w:t>
      </w:r>
      <w:r>
        <w:rPr/>
        <w:t>prohibited,</w:t>
      </w:r>
      <w:r>
        <w:rPr>
          <w:spacing w:val="-1"/>
        </w:rPr>
        <w:t> </w:t>
      </w:r>
      <w:r>
        <w:rPr/>
        <w:t>including but not limited to:</w:t>
      </w:r>
    </w:p>
    <w:p>
      <w:pPr>
        <w:pStyle w:val="ListParagraph"/>
        <w:numPr>
          <w:ilvl w:val="1"/>
          <w:numId w:val="7"/>
        </w:numPr>
        <w:tabs>
          <w:tab w:pos="1541" w:val="left" w:leader="none"/>
        </w:tabs>
        <w:spacing w:line="240" w:lineRule="auto" w:before="160" w:after="0"/>
        <w:ind w:left="1541" w:right="0" w:hanging="721"/>
        <w:jc w:val="left"/>
        <w:rPr>
          <w:sz w:val="22"/>
        </w:rPr>
      </w:pPr>
      <w:r>
        <w:rPr>
          <w:sz w:val="22"/>
        </w:rPr>
        <w:t>Unauthorized</w:t>
      </w:r>
      <w:r>
        <w:rPr>
          <w:spacing w:val="-3"/>
          <w:sz w:val="22"/>
        </w:rPr>
        <w:t> </w:t>
      </w:r>
      <w:r>
        <w:rPr>
          <w:sz w:val="22"/>
        </w:rPr>
        <w:t>use</w:t>
      </w:r>
      <w:r>
        <w:rPr>
          <w:spacing w:val="-5"/>
          <w:sz w:val="22"/>
        </w:rPr>
        <w:t> </w:t>
      </w:r>
      <w:r>
        <w:rPr>
          <w:sz w:val="22"/>
        </w:rPr>
        <w:t>of</w:t>
      </w:r>
      <w:r>
        <w:rPr>
          <w:spacing w:val="-6"/>
          <w:sz w:val="22"/>
        </w:rPr>
        <w:t> </w:t>
      </w:r>
      <w:r>
        <w:rPr>
          <w:sz w:val="22"/>
        </w:rPr>
        <w:t>a</w:t>
      </w:r>
      <w:r>
        <w:rPr>
          <w:spacing w:val="-2"/>
          <w:sz w:val="22"/>
        </w:rPr>
        <w:t> </w:t>
      </w:r>
      <w:r>
        <w:rPr>
          <w:sz w:val="22"/>
        </w:rPr>
        <w:t>User</w:t>
      </w:r>
      <w:r>
        <w:rPr>
          <w:spacing w:val="-3"/>
          <w:sz w:val="22"/>
        </w:rPr>
        <w:t> </w:t>
      </w:r>
      <w:r>
        <w:rPr>
          <w:spacing w:val="-2"/>
          <w:sz w:val="22"/>
        </w:rPr>
        <w:t>Account.</w:t>
      </w:r>
    </w:p>
    <w:p>
      <w:pPr>
        <w:pStyle w:val="ListParagraph"/>
        <w:numPr>
          <w:ilvl w:val="1"/>
          <w:numId w:val="7"/>
        </w:numPr>
        <w:tabs>
          <w:tab w:pos="1541" w:val="left" w:leader="none"/>
        </w:tabs>
        <w:spacing w:line="240" w:lineRule="auto" w:before="0" w:after="0"/>
        <w:ind w:left="1541" w:right="1320" w:hanging="721"/>
        <w:jc w:val="left"/>
        <w:rPr>
          <w:sz w:val="22"/>
        </w:rPr>
      </w:pPr>
      <w:r>
        <w:rPr>
          <w:sz w:val="22"/>
        </w:rPr>
        <w:t>Using</w:t>
      </w:r>
      <w:r>
        <w:rPr>
          <w:spacing w:val="-2"/>
          <w:sz w:val="22"/>
        </w:rPr>
        <w:t> </w:t>
      </w:r>
      <w:r>
        <w:rPr>
          <w:sz w:val="22"/>
        </w:rPr>
        <w:t>District</w:t>
      </w:r>
      <w:r>
        <w:rPr>
          <w:spacing w:val="-1"/>
          <w:sz w:val="22"/>
        </w:rPr>
        <w:t> </w:t>
      </w:r>
      <w:r>
        <w:rPr>
          <w:sz w:val="22"/>
        </w:rPr>
        <w:t>Systems</w:t>
      </w:r>
      <w:r>
        <w:rPr>
          <w:spacing w:val="-3"/>
          <w:sz w:val="22"/>
        </w:rPr>
        <w:t> </w:t>
      </w:r>
      <w:r>
        <w:rPr>
          <w:sz w:val="22"/>
        </w:rPr>
        <w:t>to</w:t>
      </w:r>
      <w:r>
        <w:rPr>
          <w:spacing w:val="-2"/>
          <w:sz w:val="22"/>
        </w:rPr>
        <w:t> </w:t>
      </w:r>
      <w:r>
        <w:rPr>
          <w:sz w:val="22"/>
        </w:rPr>
        <w:t>gain</w:t>
      </w:r>
      <w:r>
        <w:rPr>
          <w:spacing w:val="-3"/>
          <w:sz w:val="22"/>
        </w:rPr>
        <w:t> </w:t>
      </w:r>
      <w:r>
        <w:rPr>
          <w:sz w:val="22"/>
        </w:rPr>
        <w:t>or</w:t>
      </w:r>
      <w:r>
        <w:rPr>
          <w:spacing w:val="-1"/>
          <w:sz w:val="22"/>
        </w:rPr>
        <w:t> </w:t>
      </w:r>
      <w:r>
        <w:rPr>
          <w:sz w:val="22"/>
        </w:rPr>
        <w:t>attempt</w:t>
      </w:r>
      <w:r>
        <w:rPr>
          <w:spacing w:val="-3"/>
          <w:sz w:val="22"/>
        </w:rPr>
        <w:t> </w:t>
      </w:r>
      <w:r>
        <w:rPr>
          <w:sz w:val="22"/>
        </w:rPr>
        <w:t>to</w:t>
      </w:r>
      <w:r>
        <w:rPr>
          <w:spacing w:val="-2"/>
          <w:sz w:val="22"/>
        </w:rPr>
        <w:t> </w:t>
      </w:r>
      <w:r>
        <w:rPr>
          <w:sz w:val="22"/>
        </w:rPr>
        <w:t>gain</w:t>
      </w:r>
      <w:r>
        <w:rPr>
          <w:spacing w:val="-2"/>
          <w:sz w:val="22"/>
        </w:rPr>
        <w:t> </w:t>
      </w:r>
      <w:r>
        <w:rPr>
          <w:sz w:val="22"/>
        </w:rPr>
        <w:t>unauthorized</w:t>
      </w:r>
      <w:r>
        <w:rPr>
          <w:spacing w:val="-1"/>
          <w:sz w:val="22"/>
        </w:rPr>
        <w:t> </w:t>
      </w:r>
      <w:r>
        <w:rPr>
          <w:sz w:val="22"/>
        </w:rPr>
        <w:t>access</w:t>
      </w:r>
      <w:r>
        <w:rPr>
          <w:spacing w:val="-3"/>
          <w:sz w:val="22"/>
        </w:rPr>
        <w:t> </w:t>
      </w:r>
      <w:r>
        <w:rPr>
          <w:sz w:val="22"/>
        </w:rPr>
        <w:t>to</w:t>
      </w:r>
      <w:r>
        <w:rPr>
          <w:spacing w:val="-2"/>
          <w:sz w:val="22"/>
        </w:rPr>
        <w:t> </w:t>
      </w:r>
      <w:r>
        <w:rPr>
          <w:sz w:val="22"/>
        </w:rPr>
        <w:t>any</w:t>
      </w:r>
      <w:r>
        <w:rPr>
          <w:spacing w:val="-3"/>
          <w:sz w:val="22"/>
        </w:rPr>
        <w:t> </w:t>
      </w:r>
      <w:r>
        <w:rPr>
          <w:sz w:val="22"/>
        </w:rPr>
        <w:t>computer</w:t>
      </w:r>
      <w:r>
        <w:rPr>
          <w:spacing w:val="-3"/>
          <w:sz w:val="22"/>
        </w:rPr>
        <w:t> </w:t>
      </w:r>
      <w:r>
        <w:rPr>
          <w:sz w:val="22"/>
        </w:rPr>
        <w:t>systems,</w:t>
      </w:r>
      <w:r>
        <w:rPr>
          <w:spacing w:val="-3"/>
          <w:sz w:val="22"/>
        </w:rPr>
        <w:t> </w:t>
      </w:r>
      <w:r>
        <w:rPr>
          <w:sz w:val="22"/>
        </w:rPr>
        <w:t>or</w:t>
      </w:r>
      <w:r>
        <w:rPr>
          <w:spacing w:val="-1"/>
          <w:sz w:val="22"/>
        </w:rPr>
        <w:t> </w:t>
      </w:r>
      <w:r>
        <w:rPr>
          <w:sz w:val="22"/>
        </w:rPr>
        <w:t>gaining</w:t>
      </w:r>
      <w:r>
        <w:rPr>
          <w:spacing w:val="-4"/>
          <w:sz w:val="22"/>
        </w:rPr>
        <w:t> </w:t>
      </w:r>
      <w:r>
        <w:rPr>
          <w:sz w:val="22"/>
        </w:rPr>
        <w:t>or</w:t>
      </w:r>
      <w:r>
        <w:rPr>
          <w:spacing w:val="-1"/>
          <w:sz w:val="22"/>
        </w:rPr>
        <w:t> </w:t>
      </w:r>
      <w:r>
        <w:rPr>
          <w:sz w:val="22"/>
        </w:rPr>
        <w:t>attempting</w:t>
      </w:r>
      <w:r>
        <w:rPr>
          <w:spacing w:val="-2"/>
          <w:sz w:val="22"/>
        </w:rPr>
        <w:t> </w:t>
      </w:r>
      <w:r>
        <w:rPr>
          <w:sz w:val="22"/>
        </w:rPr>
        <w:t>to gain unauthorized access to District Systems themselves.</w:t>
      </w:r>
    </w:p>
    <w:p>
      <w:pPr>
        <w:pStyle w:val="ListParagraph"/>
        <w:numPr>
          <w:ilvl w:val="1"/>
          <w:numId w:val="7"/>
        </w:numPr>
        <w:tabs>
          <w:tab w:pos="1541" w:val="left" w:leader="none"/>
        </w:tabs>
        <w:spacing w:line="240" w:lineRule="auto" w:before="0" w:after="0"/>
        <w:ind w:left="1541" w:right="0" w:hanging="721"/>
        <w:jc w:val="left"/>
        <w:rPr>
          <w:sz w:val="22"/>
        </w:rPr>
      </w:pPr>
      <w:r>
        <w:rPr>
          <w:sz w:val="22"/>
        </w:rPr>
        <w:t>Connecting</w:t>
      </w:r>
      <w:r>
        <w:rPr>
          <w:spacing w:val="-6"/>
          <w:sz w:val="22"/>
        </w:rPr>
        <w:t> </w:t>
      </w:r>
      <w:r>
        <w:rPr>
          <w:sz w:val="22"/>
        </w:rPr>
        <w:t>unauthorized</w:t>
      </w:r>
      <w:r>
        <w:rPr>
          <w:spacing w:val="-5"/>
          <w:sz w:val="22"/>
        </w:rPr>
        <w:t> </w:t>
      </w:r>
      <w:r>
        <w:rPr>
          <w:sz w:val="22"/>
        </w:rPr>
        <w:t>equipment</w:t>
      </w:r>
      <w:r>
        <w:rPr>
          <w:spacing w:val="-5"/>
          <w:sz w:val="22"/>
        </w:rPr>
        <w:t> </w:t>
      </w:r>
      <w:r>
        <w:rPr>
          <w:sz w:val="22"/>
        </w:rPr>
        <w:t>to</w:t>
      </w:r>
      <w:r>
        <w:rPr>
          <w:spacing w:val="-5"/>
          <w:sz w:val="22"/>
        </w:rPr>
        <w:t> </w:t>
      </w:r>
      <w:r>
        <w:rPr>
          <w:sz w:val="22"/>
        </w:rPr>
        <w:t>the</w:t>
      </w:r>
      <w:r>
        <w:rPr>
          <w:spacing w:val="-7"/>
          <w:sz w:val="22"/>
        </w:rPr>
        <w:t> </w:t>
      </w:r>
      <w:r>
        <w:rPr>
          <w:sz w:val="22"/>
        </w:rPr>
        <w:t>District</w:t>
      </w:r>
      <w:r>
        <w:rPr>
          <w:spacing w:val="-4"/>
          <w:sz w:val="22"/>
        </w:rPr>
        <w:t> </w:t>
      </w:r>
      <w:r>
        <w:rPr>
          <w:spacing w:val="-2"/>
          <w:sz w:val="22"/>
        </w:rPr>
        <w:t>Systems.</w:t>
      </w:r>
    </w:p>
    <w:p>
      <w:pPr>
        <w:spacing w:after="0" w:line="240" w:lineRule="auto"/>
        <w:jc w:val="left"/>
        <w:rPr>
          <w:sz w:val="22"/>
        </w:rPr>
        <w:sectPr>
          <w:pgSz w:w="15840" w:h="12240" w:orient="landscape"/>
          <w:pgMar w:header="0" w:footer="1007" w:top="960" w:bottom="1220" w:left="840" w:right="700"/>
        </w:sectPr>
      </w:pPr>
    </w:p>
    <w:p>
      <w:pPr>
        <w:pStyle w:val="ListParagraph"/>
        <w:numPr>
          <w:ilvl w:val="1"/>
          <w:numId w:val="7"/>
        </w:numPr>
        <w:tabs>
          <w:tab w:pos="1541" w:val="left" w:leader="none"/>
        </w:tabs>
        <w:spacing w:line="240" w:lineRule="auto" w:before="42" w:after="0"/>
        <w:ind w:left="1541" w:right="460" w:hanging="721"/>
        <w:jc w:val="left"/>
        <w:rPr>
          <w:sz w:val="22"/>
        </w:rPr>
      </w:pPr>
      <w:r>
        <w:rPr>
          <w:sz w:val="22"/>
        </w:rPr>
        <w:t>Unauthorized</w:t>
      </w:r>
      <w:r>
        <w:rPr>
          <w:spacing w:val="-1"/>
          <w:sz w:val="22"/>
        </w:rPr>
        <w:t> </w:t>
      </w:r>
      <w:r>
        <w:rPr>
          <w:sz w:val="22"/>
        </w:rPr>
        <w:t>attempts</w:t>
      </w:r>
      <w:r>
        <w:rPr>
          <w:spacing w:val="-3"/>
          <w:sz w:val="22"/>
        </w:rPr>
        <w:t> </w:t>
      </w:r>
      <w:r>
        <w:rPr>
          <w:sz w:val="22"/>
        </w:rPr>
        <w:t>to</w:t>
      </w:r>
      <w:r>
        <w:rPr>
          <w:spacing w:val="-4"/>
          <w:sz w:val="22"/>
        </w:rPr>
        <w:t> </w:t>
      </w:r>
      <w:r>
        <w:rPr>
          <w:sz w:val="22"/>
        </w:rPr>
        <w:t>circumvent</w:t>
      </w:r>
      <w:r>
        <w:rPr>
          <w:spacing w:val="-1"/>
          <w:sz w:val="22"/>
        </w:rPr>
        <w:t> </w:t>
      </w:r>
      <w:r>
        <w:rPr>
          <w:sz w:val="22"/>
        </w:rPr>
        <w:t>data</w:t>
      </w:r>
      <w:r>
        <w:rPr>
          <w:spacing w:val="-1"/>
          <w:sz w:val="22"/>
        </w:rPr>
        <w:t> </w:t>
      </w:r>
      <w:r>
        <w:rPr>
          <w:sz w:val="22"/>
        </w:rPr>
        <w:t>protection</w:t>
      </w:r>
      <w:r>
        <w:rPr>
          <w:spacing w:val="-5"/>
          <w:sz w:val="22"/>
        </w:rPr>
        <w:t> </w:t>
      </w:r>
      <w:r>
        <w:rPr>
          <w:sz w:val="22"/>
        </w:rPr>
        <w:t>schemes</w:t>
      </w:r>
      <w:r>
        <w:rPr>
          <w:spacing w:val="-3"/>
          <w:sz w:val="22"/>
        </w:rPr>
        <w:t> </w:t>
      </w:r>
      <w:r>
        <w:rPr>
          <w:sz w:val="22"/>
        </w:rPr>
        <w:t>or</w:t>
      </w:r>
      <w:r>
        <w:rPr>
          <w:spacing w:val="-1"/>
          <w:sz w:val="22"/>
        </w:rPr>
        <w:t> </w:t>
      </w:r>
      <w:r>
        <w:rPr>
          <w:sz w:val="22"/>
        </w:rPr>
        <w:t>uncover</w:t>
      </w:r>
      <w:r>
        <w:rPr>
          <w:spacing w:val="-1"/>
          <w:sz w:val="22"/>
        </w:rPr>
        <w:t> </w:t>
      </w:r>
      <w:r>
        <w:rPr>
          <w:sz w:val="22"/>
        </w:rPr>
        <w:t>security loopholes</w:t>
      </w:r>
      <w:r>
        <w:rPr>
          <w:spacing w:val="-1"/>
          <w:sz w:val="22"/>
        </w:rPr>
        <w:t> </w:t>
      </w:r>
      <w:r>
        <w:rPr>
          <w:sz w:val="22"/>
        </w:rPr>
        <w:t>in</w:t>
      </w:r>
      <w:r>
        <w:rPr>
          <w:spacing w:val="-4"/>
          <w:sz w:val="22"/>
        </w:rPr>
        <w:t> </w:t>
      </w:r>
      <w:r>
        <w:rPr>
          <w:sz w:val="22"/>
        </w:rPr>
        <w:t>within</w:t>
      </w:r>
      <w:r>
        <w:rPr>
          <w:spacing w:val="-5"/>
          <w:sz w:val="22"/>
        </w:rPr>
        <w:t> </w:t>
      </w:r>
      <w:r>
        <w:rPr>
          <w:sz w:val="22"/>
        </w:rPr>
        <w:t>or</w:t>
      </w:r>
      <w:r>
        <w:rPr>
          <w:spacing w:val="-3"/>
          <w:sz w:val="22"/>
        </w:rPr>
        <w:t> </w:t>
      </w:r>
      <w:r>
        <w:rPr>
          <w:sz w:val="22"/>
        </w:rPr>
        <w:t>outside</w:t>
      </w:r>
      <w:r>
        <w:rPr>
          <w:spacing w:val="-3"/>
          <w:sz w:val="22"/>
        </w:rPr>
        <w:t> </w:t>
      </w:r>
      <w:r>
        <w:rPr>
          <w:sz w:val="22"/>
        </w:rPr>
        <w:t>of</w:t>
      </w:r>
      <w:r>
        <w:rPr>
          <w:spacing w:val="-1"/>
          <w:sz w:val="22"/>
        </w:rPr>
        <w:t> </w:t>
      </w:r>
      <w:r>
        <w:rPr>
          <w:sz w:val="22"/>
        </w:rPr>
        <w:t>District</w:t>
      </w:r>
      <w:r>
        <w:rPr>
          <w:spacing w:val="-3"/>
          <w:sz w:val="22"/>
        </w:rPr>
        <w:t> </w:t>
      </w:r>
      <w:r>
        <w:rPr>
          <w:sz w:val="22"/>
        </w:rPr>
        <w:t>Systems.</w:t>
      </w:r>
      <w:r>
        <w:rPr>
          <w:spacing w:val="-1"/>
          <w:sz w:val="22"/>
        </w:rPr>
        <w:t> </w:t>
      </w:r>
      <w:r>
        <w:rPr>
          <w:sz w:val="22"/>
        </w:rPr>
        <w:t>This includes creating and/or running programs that are designed to identify security loopholes and/or decrypt intentionally secure data.</w:t>
      </w:r>
    </w:p>
    <w:p>
      <w:pPr>
        <w:pStyle w:val="ListParagraph"/>
        <w:numPr>
          <w:ilvl w:val="1"/>
          <w:numId w:val="7"/>
        </w:numPr>
        <w:tabs>
          <w:tab w:pos="1541" w:val="left" w:leader="none"/>
        </w:tabs>
        <w:spacing w:line="240" w:lineRule="auto" w:before="1" w:after="0"/>
        <w:ind w:left="1541" w:right="448" w:hanging="721"/>
        <w:jc w:val="left"/>
        <w:rPr>
          <w:sz w:val="22"/>
        </w:rPr>
      </w:pPr>
      <w:r>
        <w:rPr>
          <w:sz w:val="22"/>
        </w:rPr>
        <w:t>Knowingly</w:t>
      </w:r>
      <w:r>
        <w:rPr>
          <w:spacing w:val="-3"/>
          <w:sz w:val="22"/>
        </w:rPr>
        <w:t> </w:t>
      </w:r>
      <w:r>
        <w:rPr>
          <w:sz w:val="22"/>
        </w:rPr>
        <w:t>or</w:t>
      </w:r>
      <w:r>
        <w:rPr>
          <w:spacing w:val="-4"/>
          <w:sz w:val="22"/>
        </w:rPr>
        <w:t> </w:t>
      </w:r>
      <w:r>
        <w:rPr>
          <w:sz w:val="22"/>
        </w:rPr>
        <w:t>carelessly</w:t>
      </w:r>
      <w:r>
        <w:rPr>
          <w:spacing w:val="-1"/>
          <w:sz w:val="22"/>
        </w:rPr>
        <w:t> </w:t>
      </w:r>
      <w:r>
        <w:rPr>
          <w:sz w:val="22"/>
        </w:rPr>
        <w:t>performing</w:t>
      </w:r>
      <w:r>
        <w:rPr>
          <w:spacing w:val="-2"/>
          <w:sz w:val="22"/>
        </w:rPr>
        <w:t> </w:t>
      </w:r>
      <w:r>
        <w:rPr>
          <w:sz w:val="22"/>
        </w:rPr>
        <w:t>an</w:t>
      </w:r>
      <w:r>
        <w:rPr>
          <w:spacing w:val="-4"/>
          <w:sz w:val="22"/>
        </w:rPr>
        <w:t> </w:t>
      </w:r>
      <w:r>
        <w:rPr>
          <w:sz w:val="22"/>
        </w:rPr>
        <w:t>act</w:t>
      </w:r>
      <w:r>
        <w:rPr>
          <w:spacing w:val="-3"/>
          <w:sz w:val="22"/>
        </w:rPr>
        <w:t> </w:t>
      </w:r>
      <w:r>
        <w:rPr>
          <w:sz w:val="22"/>
        </w:rPr>
        <w:t>that</w:t>
      </w:r>
      <w:r>
        <w:rPr>
          <w:spacing w:val="-3"/>
          <w:sz w:val="22"/>
        </w:rPr>
        <w:t> </w:t>
      </w:r>
      <w:r>
        <w:rPr>
          <w:sz w:val="22"/>
        </w:rPr>
        <w:t>will</w:t>
      </w:r>
      <w:r>
        <w:rPr>
          <w:spacing w:val="-1"/>
          <w:sz w:val="22"/>
        </w:rPr>
        <w:t> </w:t>
      </w:r>
      <w:r>
        <w:rPr>
          <w:sz w:val="22"/>
        </w:rPr>
        <w:t>interfere</w:t>
      </w:r>
      <w:r>
        <w:rPr>
          <w:spacing w:val="-3"/>
          <w:sz w:val="22"/>
        </w:rPr>
        <w:t> </w:t>
      </w:r>
      <w:r>
        <w:rPr>
          <w:sz w:val="22"/>
        </w:rPr>
        <w:t>with</w:t>
      </w:r>
      <w:r>
        <w:rPr>
          <w:spacing w:val="-4"/>
          <w:sz w:val="22"/>
        </w:rPr>
        <w:t> </w:t>
      </w:r>
      <w:r>
        <w:rPr>
          <w:sz w:val="22"/>
        </w:rPr>
        <w:t>the</w:t>
      </w:r>
      <w:r>
        <w:rPr>
          <w:spacing w:val="-1"/>
          <w:sz w:val="22"/>
        </w:rPr>
        <w:t> </w:t>
      </w:r>
      <w:r>
        <w:rPr>
          <w:sz w:val="22"/>
        </w:rPr>
        <w:t>normal</w:t>
      </w:r>
      <w:r>
        <w:rPr>
          <w:spacing w:val="-1"/>
          <w:sz w:val="22"/>
        </w:rPr>
        <w:t> </w:t>
      </w:r>
      <w:r>
        <w:rPr>
          <w:sz w:val="22"/>
        </w:rPr>
        <w:t>operation</w:t>
      </w:r>
      <w:r>
        <w:rPr>
          <w:spacing w:val="-4"/>
          <w:sz w:val="22"/>
        </w:rPr>
        <w:t> </w:t>
      </w:r>
      <w:r>
        <w:rPr>
          <w:sz w:val="22"/>
        </w:rPr>
        <w:t>of</w:t>
      </w:r>
      <w:r>
        <w:rPr>
          <w:spacing w:val="-1"/>
          <w:sz w:val="22"/>
        </w:rPr>
        <w:t> </w:t>
      </w:r>
      <w:r>
        <w:rPr>
          <w:sz w:val="22"/>
        </w:rPr>
        <w:t>computers,</w:t>
      </w:r>
      <w:r>
        <w:rPr>
          <w:spacing w:val="-4"/>
          <w:sz w:val="22"/>
        </w:rPr>
        <w:t> </w:t>
      </w:r>
      <w:r>
        <w:rPr>
          <w:sz w:val="22"/>
        </w:rPr>
        <w:t>terminals,</w:t>
      </w:r>
      <w:r>
        <w:rPr>
          <w:spacing w:val="-1"/>
          <w:sz w:val="22"/>
        </w:rPr>
        <w:t> </w:t>
      </w:r>
      <w:r>
        <w:rPr>
          <w:sz w:val="22"/>
        </w:rPr>
        <w:t>peripherals, or</w:t>
      </w:r>
      <w:r>
        <w:rPr>
          <w:spacing w:val="-1"/>
          <w:sz w:val="22"/>
        </w:rPr>
        <w:t> </w:t>
      </w:r>
      <w:r>
        <w:rPr>
          <w:sz w:val="22"/>
        </w:rPr>
        <w:t>networks, whether within or outside of District Systems (e.g., deleting programs or changing icon names).</w:t>
      </w:r>
    </w:p>
    <w:p>
      <w:pPr>
        <w:pStyle w:val="ListParagraph"/>
        <w:numPr>
          <w:ilvl w:val="1"/>
          <w:numId w:val="7"/>
        </w:numPr>
        <w:tabs>
          <w:tab w:pos="1541" w:val="left" w:leader="none"/>
        </w:tabs>
        <w:spacing w:line="240" w:lineRule="auto" w:before="1" w:after="0"/>
        <w:ind w:left="1541" w:right="632" w:hanging="721"/>
        <w:jc w:val="left"/>
        <w:rPr>
          <w:sz w:val="22"/>
        </w:rPr>
      </w:pPr>
      <w:r>
        <w:rPr>
          <w:sz w:val="22"/>
        </w:rPr>
        <w:t>Knowingly or carelessly running or installing on any District systems, or giving to another user or using District Systems to transmit, a program</w:t>
      </w:r>
      <w:r>
        <w:rPr>
          <w:spacing w:val="-3"/>
          <w:sz w:val="22"/>
        </w:rPr>
        <w:t> </w:t>
      </w:r>
      <w:r>
        <w:rPr>
          <w:sz w:val="22"/>
        </w:rPr>
        <w:t>intended</w:t>
      </w:r>
      <w:r>
        <w:rPr>
          <w:spacing w:val="-1"/>
          <w:sz w:val="22"/>
        </w:rPr>
        <w:t> </w:t>
      </w:r>
      <w:r>
        <w:rPr>
          <w:sz w:val="22"/>
        </w:rPr>
        <w:t>to damage</w:t>
      </w:r>
      <w:r>
        <w:rPr>
          <w:spacing w:val="-1"/>
          <w:sz w:val="22"/>
        </w:rPr>
        <w:t> </w:t>
      </w:r>
      <w:r>
        <w:rPr>
          <w:sz w:val="22"/>
        </w:rPr>
        <w:t>or</w:t>
      </w:r>
      <w:r>
        <w:rPr>
          <w:spacing w:val="-3"/>
          <w:sz w:val="22"/>
        </w:rPr>
        <w:t> </w:t>
      </w:r>
      <w:r>
        <w:rPr>
          <w:sz w:val="22"/>
        </w:rPr>
        <w:t>to</w:t>
      </w:r>
      <w:r>
        <w:rPr>
          <w:spacing w:val="-2"/>
          <w:sz w:val="22"/>
        </w:rPr>
        <w:t> </w:t>
      </w:r>
      <w:r>
        <w:rPr>
          <w:sz w:val="22"/>
        </w:rPr>
        <w:t>place</w:t>
      </w:r>
      <w:r>
        <w:rPr>
          <w:spacing w:val="-3"/>
          <w:sz w:val="22"/>
        </w:rPr>
        <w:t> </w:t>
      </w:r>
      <w:r>
        <w:rPr>
          <w:sz w:val="22"/>
        </w:rPr>
        <w:t>excessive</w:t>
      </w:r>
      <w:r>
        <w:rPr>
          <w:spacing w:val="-1"/>
          <w:sz w:val="22"/>
        </w:rPr>
        <w:t> </w:t>
      </w:r>
      <w:r>
        <w:rPr>
          <w:sz w:val="22"/>
        </w:rPr>
        <w:t>load</w:t>
      </w:r>
      <w:r>
        <w:rPr>
          <w:spacing w:val="-2"/>
          <w:sz w:val="22"/>
        </w:rPr>
        <w:t> </w:t>
      </w:r>
      <w:r>
        <w:rPr>
          <w:sz w:val="22"/>
        </w:rPr>
        <w:t>on</w:t>
      </w:r>
      <w:r>
        <w:rPr>
          <w:spacing w:val="-2"/>
          <w:sz w:val="22"/>
        </w:rPr>
        <w:t> </w:t>
      </w:r>
      <w:r>
        <w:rPr>
          <w:sz w:val="22"/>
        </w:rPr>
        <w:t>a</w:t>
      </w:r>
      <w:r>
        <w:rPr>
          <w:spacing w:val="-1"/>
          <w:sz w:val="22"/>
        </w:rPr>
        <w:t> </w:t>
      </w:r>
      <w:r>
        <w:rPr>
          <w:sz w:val="22"/>
        </w:rPr>
        <w:t>computer</w:t>
      </w:r>
      <w:r>
        <w:rPr>
          <w:spacing w:val="-4"/>
          <w:sz w:val="22"/>
        </w:rPr>
        <w:t> </w:t>
      </w:r>
      <w:r>
        <w:rPr>
          <w:sz w:val="22"/>
        </w:rPr>
        <w:t>system</w:t>
      </w:r>
      <w:r>
        <w:rPr>
          <w:spacing w:val="-2"/>
          <w:sz w:val="22"/>
        </w:rPr>
        <w:t> </w:t>
      </w:r>
      <w:r>
        <w:rPr>
          <w:sz w:val="22"/>
        </w:rPr>
        <w:t>or</w:t>
      </w:r>
      <w:r>
        <w:rPr>
          <w:spacing w:val="-3"/>
          <w:sz w:val="22"/>
        </w:rPr>
        <w:t> </w:t>
      </w:r>
      <w:r>
        <w:rPr>
          <w:sz w:val="22"/>
        </w:rPr>
        <w:t>network.</w:t>
      </w:r>
      <w:r>
        <w:rPr>
          <w:spacing w:val="-1"/>
          <w:sz w:val="22"/>
        </w:rPr>
        <w:t> </w:t>
      </w:r>
      <w:r>
        <w:rPr>
          <w:sz w:val="22"/>
        </w:rPr>
        <w:t>This</w:t>
      </w:r>
      <w:r>
        <w:rPr>
          <w:spacing w:val="-4"/>
          <w:sz w:val="22"/>
        </w:rPr>
        <w:t> </w:t>
      </w:r>
      <w:r>
        <w:rPr>
          <w:sz w:val="22"/>
        </w:rPr>
        <w:t>includes, but</w:t>
      </w:r>
      <w:r>
        <w:rPr>
          <w:spacing w:val="-3"/>
          <w:sz w:val="22"/>
        </w:rPr>
        <w:t> </w:t>
      </w:r>
      <w:r>
        <w:rPr>
          <w:sz w:val="22"/>
        </w:rPr>
        <w:t>is</w:t>
      </w:r>
      <w:r>
        <w:rPr>
          <w:spacing w:val="-1"/>
          <w:sz w:val="22"/>
        </w:rPr>
        <w:t> </w:t>
      </w:r>
      <w:r>
        <w:rPr>
          <w:sz w:val="22"/>
        </w:rPr>
        <w:t>not limited</w:t>
      </w:r>
      <w:r>
        <w:rPr>
          <w:spacing w:val="-2"/>
          <w:sz w:val="22"/>
        </w:rPr>
        <w:t> </w:t>
      </w:r>
      <w:r>
        <w:rPr>
          <w:sz w:val="22"/>
        </w:rPr>
        <w:t>to,</w:t>
      </w:r>
      <w:r>
        <w:rPr>
          <w:spacing w:val="-4"/>
          <w:sz w:val="22"/>
        </w:rPr>
        <w:t> </w:t>
      </w:r>
      <w:r>
        <w:rPr>
          <w:sz w:val="22"/>
        </w:rPr>
        <w:t>programs known as computer viruses, Trojan Horses, and worms.</w:t>
      </w:r>
    </w:p>
    <w:p>
      <w:pPr>
        <w:pStyle w:val="ListParagraph"/>
        <w:numPr>
          <w:ilvl w:val="1"/>
          <w:numId w:val="7"/>
        </w:numPr>
        <w:tabs>
          <w:tab w:pos="1541" w:val="left" w:leader="none"/>
        </w:tabs>
        <w:spacing w:line="240" w:lineRule="auto" w:before="0" w:after="0"/>
        <w:ind w:left="1541" w:right="0" w:hanging="721"/>
        <w:jc w:val="left"/>
        <w:rPr>
          <w:sz w:val="22"/>
        </w:rPr>
      </w:pPr>
      <w:r>
        <w:rPr>
          <w:sz w:val="22"/>
        </w:rPr>
        <w:t>Deliberately</w:t>
      </w:r>
      <w:r>
        <w:rPr>
          <w:spacing w:val="-9"/>
          <w:sz w:val="22"/>
        </w:rPr>
        <w:t> </w:t>
      </w:r>
      <w:r>
        <w:rPr>
          <w:sz w:val="22"/>
        </w:rPr>
        <w:t>wasting/overloading</w:t>
      </w:r>
      <w:r>
        <w:rPr>
          <w:spacing w:val="-5"/>
          <w:sz w:val="22"/>
        </w:rPr>
        <w:t> </w:t>
      </w:r>
      <w:r>
        <w:rPr>
          <w:sz w:val="22"/>
        </w:rPr>
        <w:t>computing</w:t>
      </w:r>
      <w:r>
        <w:rPr>
          <w:spacing w:val="-5"/>
          <w:sz w:val="22"/>
        </w:rPr>
        <w:t> </w:t>
      </w:r>
      <w:r>
        <w:rPr>
          <w:sz w:val="22"/>
        </w:rPr>
        <w:t>resources</w:t>
      </w:r>
      <w:r>
        <w:rPr>
          <w:spacing w:val="-5"/>
          <w:sz w:val="22"/>
        </w:rPr>
        <w:t> </w:t>
      </w:r>
      <w:r>
        <w:rPr>
          <w:sz w:val="22"/>
        </w:rPr>
        <w:t>on</w:t>
      </w:r>
      <w:r>
        <w:rPr>
          <w:spacing w:val="-7"/>
          <w:sz w:val="22"/>
        </w:rPr>
        <w:t> </w:t>
      </w:r>
      <w:r>
        <w:rPr>
          <w:sz w:val="22"/>
        </w:rPr>
        <w:t>District</w:t>
      </w:r>
      <w:r>
        <w:rPr>
          <w:spacing w:val="-5"/>
          <w:sz w:val="22"/>
        </w:rPr>
        <w:t> </w:t>
      </w:r>
      <w:r>
        <w:rPr>
          <w:sz w:val="22"/>
        </w:rPr>
        <w:t>Systems,</w:t>
      </w:r>
      <w:r>
        <w:rPr>
          <w:spacing w:val="-7"/>
          <w:sz w:val="22"/>
        </w:rPr>
        <w:t> </w:t>
      </w:r>
      <w:r>
        <w:rPr>
          <w:sz w:val="22"/>
        </w:rPr>
        <w:t>such</w:t>
      </w:r>
      <w:r>
        <w:rPr>
          <w:spacing w:val="-7"/>
          <w:sz w:val="22"/>
        </w:rPr>
        <w:t> </w:t>
      </w:r>
      <w:r>
        <w:rPr>
          <w:sz w:val="22"/>
        </w:rPr>
        <w:t>as</w:t>
      </w:r>
      <w:r>
        <w:rPr>
          <w:spacing w:val="-4"/>
          <w:sz w:val="22"/>
        </w:rPr>
        <w:t> </w:t>
      </w:r>
      <w:r>
        <w:rPr>
          <w:sz w:val="22"/>
        </w:rPr>
        <w:t>printing</w:t>
      </w:r>
      <w:r>
        <w:rPr>
          <w:spacing w:val="-6"/>
          <w:sz w:val="22"/>
        </w:rPr>
        <w:t> </w:t>
      </w:r>
      <w:r>
        <w:rPr>
          <w:sz w:val="22"/>
        </w:rPr>
        <w:t>too</w:t>
      </w:r>
      <w:r>
        <w:rPr>
          <w:spacing w:val="-5"/>
          <w:sz w:val="22"/>
        </w:rPr>
        <w:t> </w:t>
      </w:r>
      <w:r>
        <w:rPr>
          <w:sz w:val="22"/>
        </w:rPr>
        <w:t>many</w:t>
      </w:r>
      <w:r>
        <w:rPr>
          <w:spacing w:val="-6"/>
          <w:sz w:val="22"/>
        </w:rPr>
        <w:t> </w:t>
      </w:r>
      <w:r>
        <w:rPr>
          <w:sz w:val="22"/>
        </w:rPr>
        <w:t>copies</w:t>
      </w:r>
      <w:r>
        <w:rPr>
          <w:spacing w:val="-5"/>
          <w:sz w:val="22"/>
        </w:rPr>
        <w:t> </w:t>
      </w:r>
      <w:r>
        <w:rPr>
          <w:sz w:val="22"/>
        </w:rPr>
        <w:t>of</w:t>
      </w:r>
      <w:r>
        <w:rPr>
          <w:spacing w:val="-4"/>
          <w:sz w:val="22"/>
        </w:rPr>
        <w:t> </w:t>
      </w:r>
      <w:r>
        <w:rPr>
          <w:sz w:val="22"/>
        </w:rPr>
        <w:t>a</w:t>
      </w:r>
      <w:r>
        <w:rPr>
          <w:spacing w:val="-7"/>
          <w:sz w:val="22"/>
        </w:rPr>
        <w:t> </w:t>
      </w:r>
      <w:r>
        <w:rPr>
          <w:spacing w:val="-2"/>
          <w:sz w:val="22"/>
        </w:rPr>
        <w:t>document.</w:t>
      </w:r>
    </w:p>
    <w:p>
      <w:pPr>
        <w:pStyle w:val="ListParagraph"/>
        <w:numPr>
          <w:ilvl w:val="1"/>
          <w:numId w:val="7"/>
        </w:numPr>
        <w:tabs>
          <w:tab w:pos="1541" w:val="left" w:leader="none"/>
        </w:tabs>
        <w:spacing w:line="240" w:lineRule="auto" w:before="1" w:after="0"/>
        <w:ind w:left="1541" w:right="0" w:hanging="721"/>
        <w:jc w:val="left"/>
        <w:rPr>
          <w:sz w:val="22"/>
        </w:rPr>
      </w:pPr>
      <w:r>
        <w:rPr>
          <w:sz w:val="22"/>
        </w:rPr>
        <w:t>Violating</w:t>
      </w:r>
      <w:r>
        <w:rPr>
          <w:spacing w:val="-5"/>
          <w:sz w:val="22"/>
        </w:rPr>
        <w:t> </w:t>
      </w:r>
      <w:r>
        <w:rPr>
          <w:sz w:val="22"/>
        </w:rPr>
        <w:t>terms</w:t>
      </w:r>
      <w:r>
        <w:rPr>
          <w:spacing w:val="-7"/>
          <w:sz w:val="22"/>
        </w:rPr>
        <w:t> </w:t>
      </w:r>
      <w:r>
        <w:rPr>
          <w:sz w:val="22"/>
        </w:rPr>
        <w:t>of</w:t>
      </w:r>
      <w:r>
        <w:rPr>
          <w:spacing w:val="-6"/>
          <w:sz w:val="22"/>
        </w:rPr>
        <w:t> </w:t>
      </w:r>
      <w:r>
        <w:rPr>
          <w:sz w:val="22"/>
        </w:rPr>
        <w:t>applicable</w:t>
      </w:r>
      <w:r>
        <w:rPr>
          <w:spacing w:val="-4"/>
          <w:sz w:val="22"/>
        </w:rPr>
        <w:t> </w:t>
      </w:r>
      <w:r>
        <w:rPr>
          <w:sz w:val="22"/>
        </w:rPr>
        <w:t>software</w:t>
      </w:r>
      <w:r>
        <w:rPr>
          <w:spacing w:val="-4"/>
          <w:sz w:val="22"/>
        </w:rPr>
        <w:t> </w:t>
      </w:r>
      <w:r>
        <w:rPr>
          <w:sz w:val="22"/>
        </w:rPr>
        <w:t>licensing</w:t>
      </w:r>
      <w:r>
        <w:rPr>
          <w:spacing w:val="-5"/>
          <w:sz w:val="22"/>
        </w:rPr>
        <w:t> </w:t>
      </w:r>
      <w:r>
        <w:rPr>
          <w:sz w:val="22"/>
        </w:rPr>
        <w:t>agreements</w:t>
      </w:r>
      <w:r>
        <w:rPr>
          <w:spacing w:val="-6"/>
          <w:sz w:val="22"/>
        </w:rPr>
        <w:t> </w:t>
      </w:r>
      <w:r>
        <w:rPr>
          <w:sz w:val="22"/>
        </w:rPr>
        <w:t>or</w:t>
      </w:r>
      <w:r>
        <w:rPr>
          <w:spacing w:val="-7"/>
          <w:sz w:val="22"/>
        </w:rPr>
        <w:t> </w:t>
      </w:r>
      <w:r>
        <w:rPr>
          <w:sz w:val="22"/>
        </w:rPr>
        <w:t>copyright</w:t>
      </w:r>
      <w:r>
        <w:rPr>
          <w:spacing w:val="-4"/>
          <w:sz w:val="22"/>
        </w:rPr>
        <w:t> </w:t>
      </w:r>
      <w:r>
        <w:rPr>
          <w:sz w:val="22"/>
        </w:rPr>
        <w:t>laws</w:t>
      </w:r>
      <w:r>
        <w:rPr>
          <w:spacing w:val="-5"/>
          <w:sz w:val="22"/>
        </w:rPr>
        <w:t> </w:t>
      </w:r>
      <w:r>
        <w:rPr>
          <w:sz w:val="22"/>
        </w:rPr>
        <w:t>on</w:t>
      </w:r>
      <w:r>
        <w:rPr>
          <w:spacing w:val="-8"/>
          <w:sz w:val="22"/>
        </w:rPr>
        <w:t> </w:t>
      </w:r>
      <w:r>
        <w:rPr>
          <w:sz w:val="22"/>
        </w:rPr>
        <w:t>District</w:t>
      </w:r>
      <w:r>
        <w:rPr>
          <w:spacing w:val="-2"/>
          <w:sz w:val="22"/>
        </w:rPr>
        <w:t> Systems.</w:t>
      </w:r>
    </w:p>
    <w:p>
      <w:pPr>
        <w:pStyle w:val="ListParagraph"/>
        <w:numPr>
          <w:ilvl w:val="1"/>
          <w:numId w:val="7"/>
        </w:numPr>
        <w:tabs>
          <w:tab w:pos="1541" w:val="left" w:leader="none"/>
        </w:tabs>
        <w:spacing w:line="237" w:lineRule="auto" w:before="2" w:after="0"/>
        <w:ind w:left="1541" w:right="1050" w:hanging="721"/>
        <w:jc w:val="left"/>
        <w:rPr>
          <w:sz w:val="22"/>
        </w:rPr>
      </w:pPr>
      <w:r>
        <w:rPr>
          <w:sz w:val="22"/>
        </w:rPr>
        <w:t>Violating</w:t>
      </w:r>
      <w:r>
        <w:rPr>
          <w:spacing w:val="-3"/>
          <w:sz w:val="22"/>
        </w:rPr>
        <w:t> </w:t>
      </w:r>
      <w:r>
        <w:rPr>
          <w:sz w:val="22"/>
        </w:rPr>
        <w:t>copyright</w:t>
      </w:r>
      <w:r>
        <w:rPr>
          <w:spacing w:val="-2"/>
          <w:sz w:val="22"/>
        </w:rPr>
        <w:t> </w:t>
      </w:r>
      <w:r>
        <w:rPr>
          <w:sz w:val="22"/>
        </w:rPr>
        <w:t>laws</w:t>
      </w:r>
      <w:r>
        <w:rPr>
          <w:spacing w:val="-1"/>
          <w:sz w:val="22"/>
        </w:rPr>
        <w:t> </w:t>
      </w:r>
      <w:r>
        <w:rPr>
          <w:sz w:val="22"/>
        </w:rPr>
        <w:t>and</w:t>
      </w:r>
      <w:r>
        <w:rPr>
          <w:spacing w:val="-3"/>
          <w:sz w:val="22"/>
        </w:rPr>
        <w:t> </w:t>
      </w:r>
      <w:r>
        <w:rPr>
          <w:sz w:val="22"/>
        </w:rPr>
        <w:t>their</w:t>
      </w:r>
      <w:r>
        <w:rPr>
          <w:spacing w:val="-2"/>
          <w:sz w:val="22"/>
        </w:rPr>
        <w:t> </w:t>
      </w:r>
      <w:r>
        <w:rPr>
          <w:sz w:val="22"/>
        </w:rPr>
        <w:t>fair</w:t>
      </w:r>
      <w:r>
        <w:rPr>
          <w:spacing w:val="-2"/>
          <w:sz w:val="22"/>
        </w:rPr>
        <w:t> </w:t>
      </w:r>
      <w:r>
        <w:rPr>
          <w:sz w:val="22"/>
        </w:rPr>
        <w:t>use</w:t>
      </w:r>
      <w:r>
        <w:rPr>
          <w:spacing w:val="-2"/>
          <w:sz w:val="22"/>
        </w:rPr>
        <w:t> </w:t>
      </w:r>
      <w:r>
        <w:rPr>
          <w:sz w:val="22"/>
        </w:rPr>
        <w:t>provisions</w:t>
      </w:r>
      <w:r>
        <w:rPr>
          <w:spacing w:val="-2"/>
          <w:sz w:val="22"/>
        </w:rPr>
        <w:t> </w:t>
      </w:r>
      <w:r>
        <w:rPr>
          <w:sz w:val="22"/>
        </w:rPr>
        <w:t>using</w:t>
      </w:r>
      <w:r>
        <w:rPr>
          <w:spacing w:val="-3"/>
          <w:sz w:val="22"/>
        </w:rPr>
        <w:t> </w:t>
      </w:r>
      <w:r>
        <w:rPr>
          <w:sz w:val="22"/>
        </w:rPr>
        <w:t>District</w:t>
      </w:r>
      <w:r>
        <w:rPr>
          <w:spacing w:val="-2"/>
          <w:sz w:val="22"/>
        </w:rPr>
        <w:t> </w:t>
      </w:r>
      <w:r>
        <w:rPr>
          <w:sz w:val="22"/>
        </w:rPr>
        <w:t>Systems</w:t>
      </w:r>
      <w:r>
        <w:rPr>
          <w:spacing w:val="-4"/>
          <w:sz w:val="22"/>
        </w:rPr>
        <w:t> </w:t>
      </w:r>
      <w:r>
        <w:rPr>
          <w:sz w:val="22"/>
        </w:rPr>
        <w:t>through</w:t>
      </w:r>
      <w:r>
        <w:rPr>
          <w:spacing w:val="-3"/>
          <w:sz w:val="22"/>
        </w:rPr>
        <w:t> </w:t>
      </w:r>
      <w:r>
        <w:rPr>
          <w:sz w:val="22"/>
        </w:rPr>
        <w:t>inappropriate</w:t>
      </w:r>
      <w:r>
        <w:rPr>
          <w:spacing w:val="-2"/>
          <w:sz w:val="22"/>
        </w:rPr>
        <w:t> </w:t>
      </w:r>
      <w:r>
        <w:rPr>
          <w:sz w:val="22"/>
        </w:rPr>
        <w:t>reproduction</w:t>
      </w:r>
      <w:r>
        <w:rPr>
          <w:spacing w:val="-3"/>
          <w:sz w:val="22"/>
        </w:rPr>
        <w:t> </w:t>
      </w:r>
      <w:r>
        <w:rPr>
          <w:sz w:val="22"/>
        </w:rPr>
        <w:t>or</w:t>
      </w:r>
      <w:r>
        <w:rPr>
          <w:spacing w:val="-5"/>
          <w:sz w:val="22"/>
        </w:rPr>
        <w:t> </w:t>
      </w:r>
      <w:r>
        <w:rPr>
          <w:sz w:val="22"/>
        </w:rPr>
        <w:t>dissemination</w:t>
      </w:r>
      <w:r>
        <w:rPr>
          <w:spacing w:val="-5"/>
          <w:sz w:val="22"/>
        </w:rPr>
        <w:t> </w:t>
      </w:r>
      <w:r>
        <w:rPr>
          <w:sz w:val="22"/>
        </w:rPr>
        <w:t>of copyrighted text, images, etc.</w:t>
      </w:r>
    </w:p>
    <w:p>
      <w:pPr>
        <w:pStyle w:val="ListParagraph"/>
        <w:numPr>
          <w:ilvl w:val="1"/>
          <w:numId w:val="7"/>
        </w:numPr>
        <w:tabs>
          <w:tab w:pos="1541" w:val="left" w:leader="none"/>
        </w:tabs>
        <w:spacing w:line="240" w:lineRule="auto" w:before="2" w:after="0"/>
        <w:ind w:left="1541" w:right="0" w:hanging="721"/>
        <w:jc w:val="left"/>
        <w:rPr>
          <w:sz w:val="22"/>
        </w:rPr>
      </w:pPr>
      <w:r>
        <w:rPr>
          <w:sz w:val="22"/>
        </w:rPr>
        <w:t>Using</w:t>
      </w:r>
      <w:r>
        <w:rPr>
          <w:spacing w:val="-5"/>
          <w:sz w:val="22"/>
        </w:rPr>
        <w:t> </w:t>
      </w:r>
      <w:r>
        <w:rPr>
          <w:sz w:val="22"/>
        </w:rPr>
        <w:t>District</w:t>
      </w:r>
      <w:r>
        <w:rPr>
          <w:spacing w:val="-4"/>
          <w:sz w:val="22"/>
        </w:rPr>
        <w:t> </w:t>
      </w:r>
      <w:r>
        <w:rPr>
          <w:sz w:val="22"/>
        </w:rPr>
        <w:t>Resources</w:t>
      </w:r>
      <w:r>
        <w:rPr>
          <w:spacing w:val="-4"/>
          <w:sz w:val="22"/>
        </w:rPr>
        <w:t> </w:t>
      </w:r>
      <w:r>
        <w:rPr>
          <w:sz w:val="22"/>
        </w:rPr>
        <w:t>for</w:t>
      </w:r>
      <w:r>
        <w:rPr>
          <w:spacing w:val="-4"/>
          <w:sz w:val="22"/>
        </w:rPr>
        <w:t> </w:t>
      </w:r>
      <w:r>
        <w:rPr>
          <w:sz w:val="22"/>
        </w:rPr>
        <w:t>commercial</w:t>
      </w:r>
      <w:r>
        <w:rPr>
          <w:spacing w:val="-8"/>
          <w:sz w:val="22"/>
        </w:rPr>
        <w:t> </w:t>
      </w:r>
      <w:r>
        <w:rPr>
          <w:sz w:val="22"/>
        </w:rPr>
        <w:t>activity,</w:t>
      </w:r>
      <w:r>
        <w:rPr>
          <w:spacing w:val="-4"/>
          <w:sz w:val="22"/>
        </w:rPr>
        <w:t> </w:t>
      </w:r>
      <w:r>
        <w:rPr>
          <w:sz w:val="22"/>
        </w:rPr>
        <w:t>such</w:t>
      </w:r>
      <w:r>
        <w:rPr>
          <w:spacing w:val="-7"/>
          <w:sz w:val="22"/>
        </w:rPr>
        <w:t> </w:t>
      </w:r>
      <w:r>
        <w:rPr>
          <w:sz w:val="22"/>
        </w:rPr>
        <w:t>as</w:t>
      </w:r>
      <w:r>
        <w:rPr>
          <w:spacing w:val="-4"/>
          <w:sz w:val="22"/>
        </w:rPr>
        <w:t> </w:t>
      </w:r>
      <w:r>
        <w:rPr>
          <w:sz w:val="22"/>
        </w:rPr>
        <w:t>creating</w:t>
      </w:r>
      <w:r>
        <w:rPr>
          <w:spacing w:val="-4"/>
          <w:sz w:val="22"/>
        </w:rPr>
        <w:t> </w:t>
      </w:r>
      <w:r>
        <w:rPr>
          <w:sz w:val="22"/>
        </w:rPr>
        <w:t>products</w:t>
      </w:r>
      <w:r>
        <w:rPr>
          <w:spacing w:val="-6"/>
          <w:sz w:val="22"/>
        </w:rPr>
        <w:t> </w:t>
      </w:r>
      <w:r>
        <w:rPr>
          <w:sz w:val="22"/>
        </w:rPr>
        <w:t>or</w:t>
      </w:r>
      <w:r>
        <w:rPr>
          <w:spacing w:val="-7"/>
          <w:sz w:val="22"/>
        </w:rPr>
        <w:t> </w:t>
      </w:r>
      <w:r>
        <w:rPr>
          <w:sz w:val="22"/>
        </w:rPr>
        <w:t>services</w:t>
      </w:r>
      <w:r>
        <w:rPr>
          <w:spacing w:val="-6"/>
          <w:sz w:val="22"/>
        </w:rPr>
        <w:t> </w:t>
      </w:r>
      <w:r>
        <w:rPr>
          <w:sz w:val="22"/>
        </w:rPr>
        <w:t>for</w:t>
      </w:r>
      <w:r>
        <w:rPr>
          <w:spacing w:val="-6"/>
          <w:sz w:val="22"/>
        </w:rPr>
        <w:t> </w:t>
      </w:r>
      <w:r>
        <w:rPr>
          <w:spacing w:val="-2"/>
          <w:sz w:val="22"/>
        </w:rPr>
        <w:t>sale.</w:t>
      </w:r>
    </w:p>
    <w:p>
      <w:pPr>
        <w:pStyle w:val="ListParagraph"/>
        <w:numPr>
          <w:ilvl w:val="1"/>
          <w:numId w:val="7"/>
        </w:numPr>
        <w:tabs>
          <w:tab w:pos="1541" w:val="left" w:leader="none"/>
        </w:tabs>
        <w:spacing w:line="240" w:lineRule="auto" w:before="0" w:after="0"/>
        <w:ind w:left="1541" w:right="0" w:hanging="721"/>
        <w:jc w:val="left"/>
        <w:rPr>
          <w:sz w:val="22"/>
        </w:rPr>
      </w:pPr>
      <w:r>
        <w:rPr>
          <w:sz w:val="22"/>
        </w:rPr>
        <w:t>Using</w:t>
      </w:r>
      <w:r>
        <w:rPr>
          <w:spacing w:val="-5"/>
          <w:sz w:val="22"/>
        </w:rPr>
        <w:t> </w:t>
      </w:r>
      <w:r>
        <w:rPr>
          <w:sz w:val="22"/>
        </w:rPr>
        <w:t>electronic</w:t>
      </w:r>
      <w:r>
        <w:rPr>
          <w:spacing w:val="-6"/>
          <w:sz w:val="22"/>
        </w:rPr>
        <w:t> </w:t>
      </w:r>
      <w:r>
        <w:rPr>
          <w:sz w:val="22"/>
        </w:rPr>
        <w:t>mail</w:t>
      </w:r>
      <w:r>
        <w:rPr>
          <w:spacing w:val="-7"/>
          <w:sz w:val="22"/>
        </w:rPr>
        <w:t> </w:t>
      </w:r>
      <w:r>
        <w:rPr>
          <w:sz w:val="22"/>
        </w:rPr>
        <w:t>via</w:t>
      </w:r>
      <w:r>
        <w:rPr>
          <w:spacing w:val="-7"/>
          <w:sz w:val="22"/>
        </w:rPr>
        <w:t> </w:t>
      </w:r>
      <w:r>
        <w:rPr>
          <w:sz w:val="22"/>
        </w:rPr>
        <w:t>District</w:t>
      </w:r>
      <w:r>
        <w:rPr>
          <w:spacing w:val="-3"/>
          <w:sz w:val="22"/>
        </w:rPr>
        <w:t> </w:t>
      </w:r>
      <w:r>
        <w:rPr>
          <w:sz w:val="22"/>
        </w:rPr>
        <w:t>Systems</w:t>
      </w:r>
      <w:r>
        <w:rPr>
          <w:spacing w:val="-6"/>
          <w:sz w:val="22"/>
        </w:rPr>
        <w:t> </w:t>
      </w:r>
      <w:r>
        <w:rPr>
          <w:sz w:val="22"/>
        </w:rPr>
        <w:t>to</w:t>
      </w:r>
      <w:r>
        <w:rPr>
          <w:spacing w:val="-3"/>
          <w:sz w:val="22"/>
        </w:rPr>
        <w:t> </w:t>
      </w:r>
      <w:r>
        <w:rPr>
          <w:sz w:val="22"/>
        </w:rPr>
        <w:t>harass</w:t>
      </w:r>
      <w:r>
        <w:rPr>
          <w:spacing w:val="-5"/>
          <w:sz w:val="22"/>
        </w:rPr>
        <w:t> </w:t>
      </w:r>
      <w:r>
        <w:rPr>
          <w:sz w:val="22"/>
        </w:rPr>
        <w:t>or</w:t>
      </w:r>
      <w:r>
        <w:rPr>
          <w:spacing w:val="-5"/>
          <w:sz w:val="22"/>
        </w:rPr>
        <w:t> </w:t>
      </w:r>
      <w:r>
        <w:rPr>
          <w:sz w:val="22"/>
        </w:rPr>
        <w:t>threaten</w:t>
      </w:r>
      <w:r>
        <w:rPr>
          <w:spacing w:val="-6"/>
          <w:sz w:val="22"/>
        </w:rPr>
        <w:t> </w:t>
      </w:r>
      <w:r>
        <w:rPr>
          <w:sz w:val="22"/>
        </w:rPr>
        <w:t>others.</w:t>
      </w:r>
      <w:r>
        <w:rPr>
          <w:spacing w:val="-3"/>
          <w:sz w:val="22"/>
        </w:rPr>
        <w:t> </w:t>
      </w:r>
      <w:r>
        <w:rPr>
          <w:sz w:val="22"/>
        </w:rPr>
        <w:t>This</w:t>
      </w:r>
      <w:r>
        <w:rPr>
          <w:spacing w:val="-4"/>
          <w:sz w:val="22"/>
        </w:rPr>
        <w:t> </w:t>
      </w:r>
      <w:r>
        <w:rPr>
          <w:sz w:val="22"/>
        </w:rPr>
        <w:t>includes</w:t>
      </w:r>
      <w:r>
        <w:rPr>
          <w:spacing w:val="-2"/>
          <w:sz w:val="22"/>
        </w:rPr>
        <w:t> </w:t>
      </w:r>
      <w:r>
        <w:rPr>
          <w:sz w:val="22"/>
        </w:rPr>
        <w:t>sending</w:t>
      </w:r>
      <w:r>
        <w:rPr>
          <w:spacing w:val="-5"/>
          <w:sz w:val="22"/>
        </w:rPr>
        <w:t> </w:t>
      </w:r>
      <w:r>
        <w:rPr>
          <w:sz w:val="22"/>
        </w:rPr>
        <w:t>repeated,</w:t>
      </w:r>
      <w:r>
        <w:rPr>
          <w:spacing w:val="-3"/>
          <w:sz w:val="22"/>
        </w:rPr>
        <w:t> </w:t>
      </w:r>
      <w:r>
        <w:rPr>
          <w:sz w:val="22"/>
        </w:rPr>
        <w:t>unwanted</w:t>
      </w:r>
      <w:r>
        <w:rPr>
          <w:spacing w:val="-4"/>
          <w:sz w:val="22"/>
        </w:rPr>
        <w:t> </w:t>
      </w:r>
      <w:r>
        <w:rPr>
          <w:sz w:val="22"/>
        </w:rPr>
        <w:t>e-mail</w:t>
      </w:r>
      <w:r>
        <w:rPr>
          <w:spacing w:val="-5"/>
          <w:sz w:val="22"/>
        </w:rPr>
        <w:t> </w:t>
      </w:r>
      <w:r>
        <w:rPr>
          <w:sz w:val="22"/>
        </w:rPr>
        <w:t>to</w:t>
      </w:r>
      <w:r>
        <w:rPr>
          <w:spacing w:val="-2"/>
          <w:sz w:val="22"/>
        </w:rPr>
        <w:t> </w:t>
      </w:r>
      <w:r>
        <w:rPr>
          <w:sz w:val="22"/>
        </w:rPr>
        <w:t>another</w:t>
      </w:r>
      <w:r>
        <w:rPr>
          <w:spacing w:val="-6"/>
          <w:sz w:val="22"/>
        </w:rPr>
        <w:t> </w:t>
      </w:r>
      <w:r>
        <w:rPr>
          <w:spacing w:val="-2"/>
          <w:sz w:val="22"/>
        </w:rPr>
        <w:t>user.</w:t>
      </w:r>
    </w:p>
    <w:p>
      <w:pPr>
        <w:pStyle w:val="ListParagraph"/>
        <w:numPr>
          <w:ilvl w:val="1"/>
          <w:numId w:val="7"/>
        </w:numPr>
        <w:tabs>
          <w:tab w:pos="1541" w:val="left" w:leader="none"/>
        </w:tabs>
        <w:spacing w:line="240" w:lineRule="auto" w:before="0" w:after="0"/>
        <w:ind w:left="1541" w:right="0" w:hanging="721"/>
        <w:jc w:val="left"/>
        <w:rPr>
          <w:sz w:val="22"/>
        </w:rPr>
      </w:pPr>
      <w:r>
        <w:rPr>
          <w:sz w:val="22"/>
        </w:rPr>
        <w:t>Initiating</w:t>
      </w:r>
      <w:r>
        <w:rPr>
          <w:spacing w:val="-7"/>
          <w:sz w:val="22"/>
        </w:rPr>
        <w:t> </w:t>
      </w:r>
      <w:r>
        <w:rPr>
          <w:sz w:val="22"/>
        </w:rPr>
        <w:t>or</w:t>
      </w:r>
      <w:r>
        <w:rPr>
          <w:spacing w:val="-5"/>
          <w:sz w:val="22"/>
        </w:rPr>
        <w:t> </w:t>
      </w:r>
      <w:r>
        <w:rPr>
          <w:sz w:val="22"/>
        </w:rPr>
        <w:t>propagating</w:t>
      </w:r>
      <w:r>
        <w:rPr>
          <w:spacing w:val="-4"/>
          <w:sz w:val="22"/>
        </w:rPr>
        <w:t> </w:t>
      </w:r>
      <w:r>
        <w:rPr>
          <w:sz w:val="22"/>
        </w:rPr>
        <w:t>electronic</w:t>
      </w:r>
      <w:r>
        <w:rPr>
          <w:spacing w:val="-5"/>
          <w:sz w:val="22"/>
        </w:rPr>
        <w:t> </w:t>
      </w:r>
      <w:r>
        <w:rPr>
          <w:sz w:val="22"/>
        </w:rPr>
        <w:t>chain</w:t>
      </w:r>
      <w:r>
        <w:rPr>
          <w:spacing w:val="-5"/>
          <w:sz w:val="22"/>
        </w:rPr>
        <w:t> </w:t>
      </w:r>
      <w:r>
        <w:rPr>
          <w:sz w:val="22"/>
        </w:rPr>
        <w:t>letters</w:t>
      </w:r>
      <w:r>
        <w:rPr>
          <w:spacing w:val="-5"/>
          <w:sz w:val="22"/>
        </w:rPr>
        <w:t> </w:t>
      </w:r>
      <w:r>
        <w:rPr>
          <w:sz w:val="22"/>
        </w:rPr>
        <w:t>via</w:t>
      </w:r>
      <w:r>
        <w:rPr>
          <w:spacing w:val="-4"/>
          <w:sz w:val="22"/>
        </w:rPr>
        <w:t> </w:t>
      </w:r>
      <w:r>
        <w:rPr>
          <w:sz w:val="22"/>
        </w:rPr>
        <w:t>District</w:t>
      </w:r>
      <w:r>
        <w:rPr>
          <w:spacing w:val="-4"/>
          <w:sz w:val="22"/>
        </w:rPr>
        <w:t> </w:t>
      </w:r>
      <w:r>
        <w:rPr>
          <w:spacing w:val="-2"/>
          <w:sz w:val="22"/>
        </w:rPr>
        <w:t>Systems.</w:t>
      </w:r>
    </w:p>
    <w:p>
      <w:pPr>
        <w:pStyle w:val="ListParagraph"/>
        <w:numPr>
          <w:ilvl w:val="1"/>
          <w:numId w:val="7"/>
        </w:numPr>
        <w:tabs>
          <w:tab w:pos="1541" w:val="left" w:leader="none"/>
        </w:tabs>
        <w:spacing w:line="240" w:lineRule="auto" w:before="1" w:after="0"/>
        <w:ind w:left="1541" w:right="252" w:hanging="721"/>
        <w:jc w:val="left"/>
        <w:rPr>
          <w:sz w:val="22"/>
        </w:rPr>
      </w:pPr>
      <w:r>
        <w:rPr>
          <w:sz w:val="22"/>
        </w:rPr>
        <w:t>Inappropriate</w:t>
      </w:r>
      <w:r>
        <w:rPr>
          <w:spacing w:val="-3"/>
          <w:sz w:val="22"/>
        </w:rPr>
        <w:t> </w:t>
      </w:r>
      <w:r>
        <w:rPr>
          <w:sz w:val="22"/>
        </w:rPr>
        <w:t>mass</w:t>
      </w:r>
      <w:r>
        <w:rPr>
          <w:spacing w:val="-3"/>
          <w:sz w:val="22"/>
        </w:rPr>
        <w:t> </w:t>
      </w:r>
      <w:r>
        <w:rPr>
          <w:sz w:val="22"/>
        </w:rPr>
        <w:t>mailing</w:t>
      </w:r>
      <w:r>
        <w:rPr>
          <w:spacing w:val="-4"/>
          <w:sz w:val="22"/>
        </w:rPr>
        <w:t> </w:t>
      </w:r>
      <w:r>
        <w:rPr>
          <w:sz w:val="22"/>
        </w:rPr>
        <w:t>via</w:t>
      </w:r>
      <w:r>
        <w:rPr>
          <w:spacing w:val="-4"/>
          <w:sz w:val="22"/>
        </w:rPr>
        <w:t> </w:t>
      </w:r>
      <w:r>
        <w:rPr>
          <w:sz w:val="22"/>
        </w:rPr>
        <w:t>District</w:t>
      </w:r>
      <w:r>
        <w:rPr>
          <w:spacing w:val="-2"/>
          <w:sz w:val="22"/>
        </w:rPr>
        <w:t> </w:t>
      </w:r>
      <w:r>
        <w:rPr>
          <w:sz w:val="22"/>
        </w:rPr>
        <w:t>Systems.</w:t>
      </w:r>
      <w:r>
        <w:rPr>
          <w:spacing w:val="-4"/>
          <w:sz w:val="22"/>
        </w:rPr>
        <w:t> </w:t>
      </w:r>
      <w:r>
        <w:rPr>
          <w:sz w:val="22"/>
        </w:rPr>
        <w:t>This</w:t>
      </w:r>
      <w:r>
        <w:rPr>
          <w:spacing w:val="-2"/>
          <w:sz w:val="22"/>
        </w:rPr>
        <w:t> </w:t>
      </w:r>
      <w:r>
        <w:rPr>
          <w:sz w:val="22"/>
        </w:rPr>
        <w:t>includes</w:t>
      </w:r>
      <w:r>
        <w:rPr>
          <w:spacing w:val="-1"/>
          <w:sz w:val="22"/>
        </w:rPr>
        <w:t> </w:t>
      </w:r>
      <w:r>
        <w:rPr>
          <w:sz w:val="22"/>
        </w:rPr>
        <w:t>multiple</w:t>
      </w:r>
      <w:r>
        <w:rPr>
          <w:spacing w:val="-3"/>
          <w:sz w:val="22"/>
        </w:rPr>
        <w:t> </w:t>
      </w:r>
      <w:r>
        <w:rPr>
          <w:sz w:val="22"/>
        </w:rPr>
        <w:t>mailings</w:t>
      </w:r>
      <w:r>
        <w:rPr>
          <w:spacing w:val="-2"/>
          <w:sz w:val="22"/>
        </w:rPr>
        <w:t> </w:t>
      </w:r>
      <w:r>
        <w:rPr>
          <w:sz w:val="22"/>
        </w:rPr>
        <w:t>to</w:t>
      </w:r>
      <w:r>
        <w:rPr>
          <w:spacing w:val="-2"/>
          <w:sz w:val="22"/>
        </w:rPr>
        <w:t> </w:t>
      </w:r>
      <w:r>
        <w:rPr>
          <w:sz w:val="22"/>
        </w:rPr>
        <w:t>newsgroups,</w:t>
      </w:r>
      <w:r>
        <w:rPr>
          <w:spacing w:val="-4"/>
          <w:sz w:val="22"/>
        </w:rPr>
        <w:t> </w:t>
      </w:r>
      <w:r>
        <w:rPr>
          <w:sz w:val="22"/>
        </w:rPr>
        <w:t>mailing</w:t>
      </w:r>
      <w:r>
        <w:rPr>
          <w:spacing w:val="-2"/>
          <w:sz w:val="22"/>
        </w:rPr>
        <w:t> </w:t>
      </w:r>
      <w:r>
        <w:rPr>
          <w:sz w:val="22"/>
        </w:rPr>
        <w:t>lists,</w:t>
      </w:r>
      <w:r>
        <w:rPr>
          <w:spacing w:val="-3"/>
          <w:sz w:val="22"/>
        </w:rPr>
        <w:t> </w:t>
      </w:r>
      <w:r>
        <w:rPr>
          <w:sz w:val="22"/>
        </w:rPr>
        <w:t>or</w:t>
      </w:r>
      <w:r>
        <w:rPr>
          <w:spacing w:val="-2"/>
          <w:sz w:val="22"/>
        </w:rPr>
        <w:t> </w:t>
      </w:r>
      <w:r>
        <w:rPr>
          <w:sz w:val="22"/>
        </w:rPr>
        <w:t>individuals,</w:t>
      </w:r>
      <w:r>
        <w:rPr>
          <w:spacing w:val="-2"/>
          <w:sz w:val="22"/>
        </w:rPr>
        <w:t> </w:t>
      </w:r>
      <w:r>
        <w:rPr>
          <w:sz w:val="22"/>
        </w:rPr>
        <w:t>e.g.</w:t>
      </w:r>
      <w:r>
        <w:rPr>
          <w:spacing w:val="-2"/>
          <w:sz w:val="22"/>
        </w:rPr>
        <w:t> </w:t>
      </w:r>
      <w:r>
        <w:rPr>
          <w:sz w:val="22"/>
        </w:rPr>
        <w:t>"spamming," "flooding," or "bombing."</w:t>
      </w:r>
    </w:p>
    <w:p>
      <w:pPr>
        <w:pStyle w:val="ListParagraph"/>
        <w:numPr>
          <w:ilvl w:val="1"/>
          <w:numId w:val="7"/>
        </w:numPr>
        <w:tabs>
          <w:tab w:pos="1541" w:val="left" w:leader="none"/>
        </w:tabs>
        <w:spacing w:line="240" w:lineRule="auto" w:before="0" w:after="0"/>
        <w:ind w:left="1541" w:right="0" w:hanging="721"/>
        <w:jc w:val="left"/>
        <w:rPr>
          <w:sz w:val="22"/>
        </w:rPr>
      </w:pPr>
      <w:r>
        <w:rPr>
          <w:sz w:val="22"/>
        </w:rPr>
        <w:t>Forging</w:t>
      </w:r>
      <w:r>
        <w:rPr>
          <w:spacing w:val="-6"/>
          <w:sz w:val="22"/>
        </w:rPr>
        <w:t> </w:t>
      </w:r>
      <w:r>
        <w:rPr>
          <w:sz w:val="22"/>
        </w:rPr>
        <w:t>the</w:t>
      </w:r>
      <w:r>
        <w:rPr>
          <w:spacing w:val="-3"/>
          <w:sz w:val="22"/>
        </w:rPr>
        <w:t> </w:t>
      </w:r>
      <w:r>
        <w:rPr>
          <w:sz w:val="22"/>
        </w:rPr>
        <w:t>identity</w:t>
      </w:r>
      <w:r>
        <w:rPr>
          <w:spacing w:val="-3"/>
          <w:sz w:val="22"/>
        </w:rPr>
        <w:t> </w:t>
      </w:r>
      <w:r>
        <w:rPr>
          <w:sz w:val="22"/>
        </w:rPr>
        <w:t>of</w:t>
      </w:r>
      <w:r>
        <w:rPr>
          <w:spacing w:val="-5"/>
          <w:sz w:val="22"/>
        </w:rPr>
        <w:t> </w:t>
      </w:r>
      <w:r>
        <w:rPr>
          <w:sz w:val="22"/>
        </w:rPr>
        <w:t>a</w:t>
      </w:r>
      <w:r>
        <w:rPr>
          <w:spacing w:val="-3"/>
          <w:sz w:val="22"/>
        </w:rPr>
        <w:t> </w:t>
      </w:r>
      <w:r>
        <w:rPr>
          <w:sz w:val="22"/>
        </w:rPr>
        <w:t>user</w:t>
      </w:r>
      <w:r>
        <w:rPr>
          <w:spacing w:val="-3"/>
          <w:sz w:val="22"/>
        </w:rPr>
        <w:t> </w:t>
      </w:r>
      <w:r>
        <w:rPr>
          <w:sz w:val="22"/>
        </w:rPr>
        <w:t>or</w:t>
      </w:r>
      <w:r>
        <w:rPr>
          <w:spacing w:val="-5"/>
          <w:sz w:val="22"/>
        </w:rPr>
        <w:t> </w:t>
      </w:r>
      <w:r>
        <w:rPr>
          <w:sz w:val="22"/>
        </w:rPr>
        <w:t>machine</w:t>
      </w:r>
      <w:r>
        <w:rPr>
          <w:spacing w:val="-3"/>
          <w:sz w:val="22"/>
        </w:rPr>
        <w:t> </w:t>
      </w:r>
      <w:r>
        <w:rPr>
          <w:sz w:val="22"/>
        </w:rPr>
        <w:t>in</w:t>
      </w:r>
      <w:r>
        <w:rPr>
          <w:spacing w:val="-4"/>
          <w:sz w:val="22"/>
        </w:rPr>
        <w:t> </w:t>
      </w:r>
      <w:r>
        <w:rPr>
          <w:sz w:val="22"/>
        </w:rPr>
        <w:t>an</w:t>
      </w:r>
      <w:r>
        <w:rPr>
          <w:spacing w:val="-6"/>
          <w:sz w:val="22"/>
        </w:rPr>
        <w:t> </w:t>
      </w:r>
      <w:r>
        <w:rPr>
          <w:sz w:val="22"/>
        </w:rPr>
        <w:t>electronic</w:t>
      </w:r>
      <w:r>
        <w:rPr>
          <w:spacing w:val="-3"/>
          <w:sz w:val="22"/>
        </w:rPr>
        <w:t> </w:t>
      </w:r>
      <w:r>
        <w:rPr>
          <w:sz w:val="22"/>
        </w:rPr>
        <w:t>communication</w:t>
      </w:r>
      <w:r>
        <w:rPr>
          <w:spacing w:val="-3"/>
          <w:sz w:val="22"/>
        </w:rPr>
        <w:t> </w:t>
      </w:r>
      <w:r>
        <w:rPr>
          <w:sz w:val="22"/>
        </w:rPr>
        <w:t>via</w:t>
      </w:r>
      <w:r>
        <w:rPr>
          <w:spacing w:val="-6"/>
          <w:sz w:val="22"/>
        </w:rPr>
        <w:t> </w:t>
      </w:r>
      <w:r>
        <w:rPr>
          <w:sz w:val="22"/>
        </w:rPr>
        <w:t>District</w:t>
      </w:r>
      <w:r>
        <w:rPr>
          <w:spacing w:val="-2"/>
          <w:sz w:val="22"/>
        </w:rPr>
        <w:t> Systems.</w:t>
      </w:r>
    </w:p>
    <w:p>
      <w:pPr>
        <w:pStyle w:val="ListParagraph"/>
        <w:numPr>
          <w:ilvl w:val="1"/>
          <w:numId w:val="7"/>
        </w:numPr>
        <w:tabs>
          <w:tab w:pos="1541" w:val="left" w:leader="none"/>
        </w:tabs>
        <w:spacing w:line="240" w:lineRule="auto" w:before="0" w:after="0"/>
        <w:ind w:left="1541" w:right="937" w:hanging="721"/>
        <w:jc w:val="left"/>
        <w:rPr>
          <w:sz w:val="22"/>
        </w:rPr>
      </w:pPr>
      <w:r>
        <w:rPr>
          <w:sz w:val="22"/>
        </w:rPr>
        <w:t>Transmitting</w:t>
      </w:r>
      <w:r>
        <w:rPr>
          <w:spacing w:val="-2"/>
          <w:sz w:val="22"/>
        </w:rPr>
        <w:t> </w:t>
      </w:r>
      <w:r>
        <w:rPr>
          <w:sz w:val="22"/>
        </w:rPr>
        <w:t>or</w:t>
      </w:r>
      <w:r>
        <w:rPr>
          <w:spacing w:val="-4"/>
          <w:sz w:val="22"/>
        </w:rPr>
        <w:t> </w:t>
      </w:r>
      <w:r>
        <w:rPr>
          <w:sz w:val="22"/>
        </w:rPr>
        <w:t>reproducing</w:t>
      </w:r>
      <w:r>
        <w:rPr>
          <w:spacing w:val="-2"/>
          <w:sz w:val="22"/>
        </w:rPr>
        <w:t> </w:t>
      </w:r>
      <w:r>
        <w:rPr>
          <w:sz w:val="22"/>
        </w:rPr>
        <w:t>materials</w:t>
      </w:r>
      <w:r>
        <w:rPr>
          <w:spacing w:val="-1"/>
          <w:sz w:val="22"/>
        </w:rPr>
        <w:t> </w:t>
      </w:r>
      <w:r>
        <w:rPr>
          <w:sz w:val="22"/>
        </w:rPr>
        <w:t>that</w:t>
      </w:r>
      <w:r>
        <w:rPr>
          <w:spacing w:val="-1"/>
          <w:sz w:val="22"/>
        </w:rPr>
        <w:t> </w:t>
      </w:r>
      <w:r>
        <w:rPr>
          <w:sz w:val="22"/>
        </w:rPr>
        <w:t>are</w:t>
      </w:r>
      <w:r>
        <w:rPr>
          <w:spacing w:val="-4"/>
          <w:sz w:val="22"/>
        </w:rPr>
        <w:t> </w:t>
      </w:r>
      <w:r>
        <w:rPr>
          <w:sz w:val="22"/>
        </w:rPr>
        <w:t>slanderous</w:t>
      </w:r>
      <w:r>
        <w:rPr>
          <w:spacing w:val="-3"/>
          <w:sz w:val="22"/>
        </w:rPr>
        <w:t> </w:t>
      </w:r>
      <w:r>
        <w:rPr>
          <w:sz w:val="22"/>
        </w:rPr>
        <w:t>or</w:t>
      </w:r>
      <w:r>
        <w:rPr>
          <w:spacing w:val="-1"/>
          <w:sz w:val="22"/>
        </w:rPr>
        <w:t> </w:t>
      </w:r>
      <w:r>
        <w:rPr>
          <w:sz w:val="22"/>
        </w:rPr>
        <w:t>defamatory</w:t>
      </w:r>
      <w:r>
        <w:rPr>
          <w:spacing w:val="-1"/>
          <w:sz w:val="22"/>
        </w:rPr>
        <w:t> </w:t>
      </w:r>
      <w:r>
        <w:rPr>
          <w:sz w:val="22"/>
        </w:rPr>
        <w:t>in</w:t>
      </w:r>
      <w:r>
        <w:rPr>
          <w:spacing w:val="-1"/>
          <w:sz w:val="22"/>
        </w:rPr>
        <w:t> </w:t>
      </w:r>
      <w:r>
        <w:rPr>
          <w:sz w:val="22"/>
        </w:rPr>
        <w:t>nature</w:t>
      </w:r>
      <w:r>
        <w:rPr>
          <w:spacing w:val="-1"/>
          <w:sz w:val="22"/>
        </w:rPr>
        <w:t> </w:t>
      </w:r>
      <w:r>
        <w:rPr>
          <w:sz w:val="22"/>
        </w:rPr>
        <w:t>or</w:t>
      </w:r>
      <w:r>
        <w:rPr>
          <w:spacing w:val="-4"/>
          <w:sz w:val="22"/>
        </w:rPr>
        <w:t> </w:t>
      </w:r>
      <w:r>
        <w:rPr>
          <w:sz w:val="22"/>
        </w:rPr>
        <w:t>that</w:t>
      </w:r>
      <w:r>
        <w:rPr>
          <w:spacing w:val="-3"/>
          <w:sz w:val="22"/>
        </w:rPr>
        <w:t> </w:t>
      </w:r>
      <w:r>
        <w:rPr>
          <w:sz w:val="22"/>
        </w:rPr>
        <w:t>other-wise</w:t>
      </w:r>
      <w:r>
        <w:rPr>
          <w:spacing w:val="-1"/>
          <w:sz w:val="22"/>
        </w:rPr>
        <w:t> </w:t>
      </w:r>
      <w:r>
        <w:rPr>
          <w:sz w:val="22"/>
        </w:rPr>
        <w:t>violate</w:t>
      </w:r>
      <w:r>
        <w:rPr>
          <w:spacing w:val="-3"/>
          <w:sz w:val="22"/>
        </w:rPr>
        <w:t> </w:t>
      </w:r>
      <w:r>
        <w:rPr>
          <w:sz w:val="22"/>
        </w:rPr>
        <w:t>existing</w:t>
      </w:r>
      <w:r>
        <w:rPr>
          <w:spacing w:val="-3"/>
          <w:sz w:val="22"/>
        </w:rPr>
        <w:t> </w:t>
      </w:r>
      <w:r>
        <w:rPr>
          <w:sz w:val="22"/>
        </w:rPr>
        <w:t>laws</w:t>
      </w:r>
      <w:r>
        <w:rPr>
          <w:spacing w:val="-3"/>
          <w:sz w:val="22"/>
        </w:rPr>
        <w:t> </w:t>
      </w:r>
      <w:r>
        <w:rPr>
          <w:sz w:val="22"/>
        </w:rPr>
        <w:t>or</w:t>
      </w:r>
      <w:r>
        <w:rPr>
          <w:spacing w:val="-1"/>
          <w:sz w:val="22"/>
        </w:rPr>
        <w:t> </w:t>
      </w:r>
      <w:r>
        <w:rPr>
          <w:sz w:val="22"/>
        </w:rPr>
        <w:t>college regulations via District Systems.</w:t>
      </w:r>
    </w:p>
    <w:p>
      <w:pPr>
        <w:pStyle w:val="ListParagraph"/>
        <w:numPr>
          <w:ilvl w:val="1"/>
          <w:numId w:val="7"/>
        </w:numPr>
        <w:tabs>
          <w:tab w:pos="1541" w:val="left" w:leader="none"/>
        </w:tabs>
        <w:spacing w:line="237" w:lineRule="auto" w:before="3" w:after="0"/>
        <w:ind w:left="1541" w:right="385" w:hanging="721"/>
        <w:jc w:val="left"/>
        <w:rPr>
          <w:sz w:val="22"/>
        </w:rPr>
      </w:pPr>
      <w:r>
        <w:rPr>
          <w:sz w:val="22"/>
        </w:rPr>
        <w:t>Attempting</w:t>
      </w:r>
      <w:r>
        <w:rPr>
          <w:spacing w:val="-3"/>
          <w:sz w:val="22"/>
        </w:rPr>
        <w:t> </w:t>
      </w:r>
      <w:r>
        <w:rPr>
          <w:sz w:val="22"/>
        </w:rPr>
        <w:t>to</w:t>
      </w:r>
      <w:r>
        <w:rPr>
          <w:spacing w:val="-3"/>
          <w:sz w:val="22"/>
        </w:rPr>
        <w:t> </w:t>
      </w:r>
      <w:r>
        <w:rPr>
          <w:sz w:val="22"/>
        </w:rPr>
        <w:t>monitor</w:t>
      </w:r>
      <w:r>
        <w:rPr>
          <w:spacing w:val="-4"/>
          <w:sz w:val="22"/>
        </w:rPr>
        <w:t> </w:t>
      </w:r>
      <w:r>
        <w:rPr>
          <w:sz w:val="22"/>
        </w:rPr>
        <w:t>or</w:t>
      </w:r>
      <w:r>
        <w:rPr>
          <w:spacing w:val="-4"/>
          <w:sz w:val="22"/>
        </w:rPr>
        <w:t> </w:t>
      </w:r>
      <w:r>
        <w:rPr>
          <w:sz w:val="22"/>
        </w:rPr>
        <w:t>tamper</w:t>
      </w:r>
      <w:r>
        <w:rPr>
          <w:spacing w:val="-4"/>
          <w:sz w:val="22"/>
        </w:rPr>
        <w:t> </w:t>
      </w:r>
      <w:r>
        <w:rPr>
          <w:sz w:val="22"/>
        </w:rPr>
        <w:t>with</w:t>
      </w:r>
      <w:r>
        <w:rPr>
          <w:spacing w:val="-2"/>
          <w:sz w:val="22"/>
        </w:rPr>
        <w:t> </w:t>
      </w:r>
      <w:r>
        <w:rPr>
          <w:sz w:val="22"/>
        </w:rPr>
        <w:t>another</w:t>
      </w:r>
      <w:r>
        <w:rPr>
          <w:spacing w:val="-5"/>
          <w:sz w:val="22"/>
        </w:rPr>
        <w:t> </w:t>
      </w:r>
      <w:r>
        <w:rPr>
          <w:sz w:val="22"/>
        </w:rPr>
        <w:t>user's</w:t>
      </w:r>
      <w:r>
        <w:rPr>
          <w:spacing w:val="-4"/>
          <w:sz w:val="22"/>
        </w:rPr>
        <w:t> </w:t>
      </w:r>
      <w:r>
        <w:rPr>
          <w:sz w:val="22"/>
        </w:rPr>
        <w:t>electronic</w:t>
      </w:r>
      <w:r>
        <w:rPr>
          <w:spacing w:val="-4"/>
          <w:sz w:val="22"/>
        </w:rPr>
        <w:t> </w:t>
      </w:r>
      <w:r>
        <w:rPr>
          <w:sz w:val="22"/>
        </w:rPr>
        <w:t>communications,</w:t>
      </w:r>
      <w:r>
        <w:rPr>
          <w:spacing w:val="-2"/>
          <w:sz w:val="22"/>
        </w:rPr>
        <w:t> </w:t>
      </w:r>
      <w:r>
        <w:rPr>
          <w:sz w:val="22"/>
        </w:rPr>
        <w:t>or</w:t>
      </w:r>
      <w:r>
        <w:rPr>
          <w:spacing w:val="-2"/>
          <w:sz w:val="22"/>
        </w:rPr>
        <w:t> </w:t>
      </w:r>
      <w:r>
        <w:rPr>
          <w:sz w:val="22"/>
        </w:rPr>
        <w:t>reading,</w:t>
      </w:r>
      <w:r>
        <w:rPr>
          <w:spacing w:val="-2"/>
          <w:sz w:val="22"/>
        </w:rPr>
        <w:t> </w:t>
      </w:r>
      <w:r>
        <w:rPr>
          <w:sz w:val="22"/>
        </w:rPr>
        <w:t>copying,</w:t>
      </w:r>
      <w:r>
        <w:rPr>
          <w:spacing w:val="-2"/>
          <w:sz w:val="22"/>
        </w:rPr>
        <w:t> </w:t>
      </w:r>
      <w:r>
        <w:rPr>
          <w:sz w:val="22"/>
        </w:rPr>
        <w:t>changing,</w:t>
      </w:r>
      <w:r>
        <w:rPr>
          <w:spacing w:val="-2"/>
          <w:sz w:val="22"/>
        </w:rPr>
        <w:t> </w:t>
      </w:r>
      <w:r>
        <w:rPr>
          <w:sz w:val="22"/>
        </w:rPr>
        <w:t>or</w:t>
      </w:r>
      <w:r>
        <w:rPr>
          <w:spacing w:val="-2"/>
          <w:sz w:val="22"/>
        </w:rPr>
        <w:t> </w:t>
      </w:r>
      <w:r>
        <w:rPr>
          <w:sz w:val="22"/>
        </w:rPr>
        <w:t>deleting</w:t>
      </w:r>
      <w:r>
        <w:rPr>
          <w:spacing w:val="-3"/>
          <w:sz w:val="22"/>
        </w:rPr>
        <w:t> </w:t>
      </w:r>
      <w:r>
        <w:rPr>
          <w:sz w:val="22"/>
        </w:rPr>
        <w:t>another</w:t>
      </w:r>
      <w:r>
        <w:rPr>
          <w:spacing w:val="-2"/>
          <w:sz w:val="22"/>
        </w:rPr>
        <w:t> </w:t>
      </w:r>
      <w:r>
        <w:rPr>
          <w:sz w:val="22"/>
        </w:rPr>
        <w:t>user's files or software via District Systems without the explicit agreement of the owner.</w:t>
      </w:r>
    </w:p>
    <w:p>
      <w:pPr>
        <w:pStyle w:val="ListParagraph"/>
        <w:numPr>
          <w:ilvl w:val="1"/>
          <w:numId w:val="7"/>
        </w:numPr>
        <w:tabs>
          <w:tab w:pos="1541" w:val="left" w:leader="none"/>
        </w:tabs>
        <w:spacing w:line="240" w:lineRule="auto" w:before="2" w:after="0"/>
        <w:ind w:left="1541" w:right="0" w:hanging="721"/>
        <w:jc w:val="left"/>
        <w:rPr>
          <w:sz w:val="22"/>
        </w:rPr>
      </w:pPr>
      <w:r>
        <w:rPr>
          <w:sz w:val="22"/>
        </w:rPr>
        <w:t>Transmitting</w:t>
      </w:r>
      <w:r>
        <w:rPr>
          <w:spacing w:val="-7"/>
          <w:sz w:val="22"/>
        </w:rPr>
        <w:t> </w:t>
      </w:r>
      <w:r>
        <w:rPr>
          <w:sz w:val="22"/>
        </w:rPr>
        <w:t>pornographic</w:t>
      </w:r>
      <w:r>
        <w:rPr>
          <w:spacing w:val="-8"/>
          <w:sz w:val="22"/>
        </w:rPr>
        <w:t> </w:t>
      </w:r>
      <w:r>
        <w:rPr>
          <w:sz w:val="22"/>
        </w:rPr>
        <w:t>material</w:t>
      </w:r>
      <w:r>
        <w:rPr>
          <w:spacing w:val="-6"/>
          <w:sz w:val="22"/>
        </w:rPr>
        <w:t> </w:t>
      </w:r>
      <w:r>
        <w:rPr>
          <w:sz w:val="22"/>
        </w:rPr>
        <w:t>via</w:t>
      </w:r>
      <w:r>
        <w:rPr>
          <w:spacing w:val="-6"/>
          <w:sz w:val="22"/>
        </w:rPr>
        <w:t> </w:t>
      </w:r>
      <w:r>
        <w:rPr>
          <w:sz w:val="22"/>
        </w:rPr>
        <w:t>District</w:t>
      </w:r>
      <w:r>
        <w:rPr>
          <w:spacing w:val="-7"/>
          <w:sz w:val="22"/>
        </w:rPr>
        <w:t> </w:t>
      </w:r>
      <w:r>
        <w:rPr>
          <w:spacing w:val="-2"/>
          <w:sz w:val="22"/>
        </w:rPr>
        <w:t>Systems.</w:t>
      </w:r>
    </w:p>
    <w:p>
      <w:pPr>
        <w:pStyle w:val="ListParagraph"/>
        <w:numPr>
          <w:ilvl w:val="1"/>
          <w:numId w:val="7"/>
        </w:numPr>
        <w:tabs>
          <w:tab w:pos="1541" w:val="left" w:leader="none"/>
        </w:tabs>
        <w:spacing w:line="240" w:lineRule="auto" w:before="0" w:after="0"/>
        <w:ind w:left="1541" w:right="0" w:hanging="721"/>
        <w:jc w:val="left"/>
        <w:rPr>
          <w:sz w:val="22"/>
        </w:rPr>
      </w:pPr>
      <w:r>
        <w:rPr>
          <w:sz w:val="22"/>
        </w:rPr>
        <w:t>Pirating</w:t>
      </w:r>
      <w:r>
        <w:rPr>
          <w:spacing w:val="-5"/>
          <w:sz w:val="22"/>
        </w:rPr>
        <w:t> </w:t>
      </w:r>
      <w:r>
        <w:rPr>
          <w:sz w:val="22"/>
        </w:rPr>
        <w:t>of</w:t>
      </w:r>
      <w:r>
        <w:rPr>
          <w:spacing w:val="-4"/>
          <w:sz w:val="22"/>
        </w:rPr>
        <w:t> </w:t>
      </w:r>
      <w:r>
        <w:rPr>
          <w:sz w:val="22"/>
        </w:rPr>
        <w:t>computer</w:t>
      </w:r>
      <w:r>
        <w:rPr>
          <w:spacing w:val="-3"/>
          <w:sz w:val="22"/>
        </w:rPr>
        <w:t> </w:t>
      </w:r>
      <w:r>
        <w:rPr>
          <w:sz w:val="22"/>
        </w:rPr>
        <w:t>software</w:t>
      </w:r>
      <w:r>
        <w:rPr>
          <w:spacing w:val="-3"/>
          <w:sz w:val="22"/>
        </w:rPr>
        <w:t> </w:t>
      </w:r>
      <w:r>
        <w:rPr>
          <w:sz w:val="22"/>
        </w:rPr>
        <w:t>via</w:t>
      </w:r>
      <w:r>
        <w:rPr>
          <w:spacing w:val="-6"/>
          <w:sz w:val="22"/>
        </w:rPr>
        <w:t> </w:t>
      </w:r>
      <w:r>
        <w:rPr>
          <w:sz w:val="22"/>
        </w:rPr>
        <w:t>District</w:t>
      </w:r>
      <w:r>
        <w:rPr>
          <w:spacing w:val="-4"/>
          <w:sz w:val="22"/>
        </w:rPr>
        <w:t> </w:t>
      </w:r>
      <w:r>
        <w:rPr>
          <w:spacing w:val="-2"/>
          <w:sz w:val="22"/>
        </w:rPr>
        <w:t>Systems.</w:t>
      </w:r>
    </w:p>
    <w:p>
      <w:pPr>
        <w:pStyle w:val="ListParagraph"/>
        <w:numPr>
          <w:ilvl w:val="0"/>
          <w:numId w:val="7"/>
        </w:numPr>
        <w:tabs>
          <w:tab w:pos="820" w:val="left" w:leader="none"/>
        </w:tabs>
        <w:spacing w:line="240" w:lineRule="auto" w:before="161" w:after="0"/>
        <w:ind w:left="820" w:right="0" w:hanging="720"/>
        <w:jc w:val="left"/>
        <w:rPr>
          <w:b/>
          <w:sz w:val="22"/>
        </w:rPr>
      </w:pPr>
      <w:r>
        <w:rPr>
          <w:b/>
          <w:spacing w:val="-2"/>
          <w:sz w:val="22"/>
        </w:rPr>
        <w:t>Privacy</w:t>
      </w:r>
    </w:p>
    <w:p>
      <w:pPr>
        <w:pStyle w:val="BodyText"/>
        <w:spacing w:before="159"/>
        <w:ind w:left="100" w:right="251"/>
      </w:pPr>
      <w:r>
        <w:rPr/>
        <w:t>Users</w:t>
      </w:r>
      <w:r>
        <w:rPr>
          <w:spacing w:val="-3"/>
        </w:rPr>
        <w:t> </w:t>
      </w:r>
      <w:r>
        <w:rPr/>
        <w:t>of</w:t>
      </w:r>
      <w:r>
        <w:rPr>
          <w:spacing w:val="-1"/>
        </w:rPr>
        <w:t> </w:t>
      </w:r>
      <w:r>
        <w:rPr/>
        <w:t>the</w:t>
      </w:r>
      <w:r>
        <w:rPr>
          <w:spacing w:val="-3"/>
        </w:rPr>
        <w:t> </w:t>
      </w:r>
      <w:r>
        <w:rPr/>
        <w:t>District</w:t>
      </w:r>
      <w:r>
        <w:rPr>
          <w:spacing w:val="-4"/>
        </w:rPr>
        <w:t> </w:t>
      </w:r>
      <w:r>
        <w:rPr/>
        <w:t>Systems,</w:t>
      </w:r>
      <w:r>
        <w:rPr>
          <w:spacing w:val="-1"/>
        </w:rPr>
        <w:t> </w:t>
      </w:r>
      <w:r>
        <w:rPr/>
        <w:t>including</w:t>
      </w:r>
      <w:r>
        <w:rPr>
          <w:spacing w:val="-2"/>
        </w:rPr>
        <w:t> </w:t>
      </w:r>
      <w:r>
        <w:rPr/>
        <w:t>the</w:t>
      </w:r>
      <w:r>
        <w:rPr>
          <w:spacing w:val="-3"/>
        </w:rPr>
        <w:t> </w:t>
      </w:r>
      <w:r>
        <w:rPr/>
        <w:t>Internet</w:t>
      </w:r>
      <w:r>
        <w:rPr>
          <w:spacing w:val="-3"/>
        </w:rPr>
        <w:t> </w:t>
      </w:r>
      <w:r>
        <w:rPr/>
        <w:t>and</w:t>
      </w:r>
      <w:r>
        <w:rPr>
          <w:spacing w:val="-2"/>
        </w:rPr>
        <w:t> </w:t>
      </w:r>
      <w:r>
        <w:rPr/>
        <w:t>email,</w:t>
      </w:r>
      <w:r>
        <w:rPr>
          <w:spacing w:val="-4"/>
        </w:rPr>
        <w:t> </w:t>
      </w:r>
      <w:r>
        <w:rPr/>
        <w:t>should</w:t>
      </w:r>
      <w:r>
        <w:rPr>
          <w:spacing w:val="-3"/>
        </w:rPr>
        <w:t> </w:t>
      </w:r>
      <w:r>
        <w:rPr/>
        <w:t>not</w:t>
      </w:r>
      <w:r>
        <w:rPr>
          <w:spacing w:val="-3"/>
        </w:rPr>
        <w:t> </w:t>
      </w:r>
      <w:r>
        <w:rPr/>
        <w:t>expect, nor</w:t>
      </w:r>
      <w:r>
        <w:rPr>
          <w:spacing w:val="-4"/>
        </w:rPr>
        <w:t> </w:t>
      </w:r>
      <w:r>
        <w:rPr/>
        <w:t>does the District</w:t>
      </w:r>
      <w:r>
        <w:rPr>
          <w:spacing w:val="-2"/>
        </w:rPr>
        <w:t> </w:t>
      </w:r>
      <w:r>
        <w:rPr/>
        <w:t>guarantee,</w:t>
      </w:r>
      <w:r>
        <w:rPr>
          <w:spacing w:val="-3"/>
        </w:rPr>
        <w:t> </w:t>
      </w:r>
      <w:r>
        <w:rPr/>
        <w:t>privacy</w:t>
      </w:r>
      <w:r>
        <w:rPr>
          <w:spacing w:val="-1"/>
        </w:rPr>
        <w:t> </w:t>
      </w:r>
      <w:r>
        <w:rPr/>
        <w:t>for</w:t>
      </w:r>
      <w:r>
        <w:rPr>
          <w:spacing w:val="-1"/>
        </w:rPr>
        <w:t> </w:t>
      </w:r>
      <w:r>
        <w:rPr/>
        <w:t>email</w:t>
      </w:r>
      <w:r>
        <w:rPr>
          <w:spacing w:val="-4"/>
        </w:rPr>
        <w:t> </w:t>
      </w:r>
      <w:r>
        <w:rPr/>
        <w:t>or</w:t>
      </w:r>
      <w:r>
        <w:rPr>
          <w:spacing w:val="-1"/>
        </w:rPr>
        <w:t> </w:t>
      </w:r>
      <w:r>
        <w:rPr/>
        <w:t>any</w:t>
      </w:r>
      <w:r>
        <w:rPr>
          <w:spacing w:val="-3"/>
        </w:rPr>
        <w:t> </w:t>
      </w:r>
      <w:r>
        <w:rPr/>
        <w:t>use</w:t>
      </w:r>
      <w:r>
        <w:rPr>
          <w:spacing w:val="-3"/>
        </w:rPr>
        <w:t> </w:t>
      </w:r>
      <w:r>
        <w:rPr/>
        <w:t>of</w:t>
      </w:r>
      <w:r>
        <w:rPr>
          <w:spacing w:val="-3"/>
        </w:rPr>
        <w:t> </w:t>
      </w:r>
      <w:r>
        <w:rPr/>
        <w:t>the</w:t>
      </w:r>
      <w:r>
        <w:rPr>
          <w:spacing w:val="-3"/>
        </w:rPr>
        <w:t> </w:t>
      </w:r>
      <w:r>
        <w:rPr/>
        <w:t>District Systems. The District reserves the right to access and view any material accessed or stored on District Systems or any material used in conjunction with its District Systems even if that material is stored on a devise that is not owned by the District. Employees are also reminded that electronically generated content produced by District employees may also be subject to the California Public Records Act, and may be subject to public disclosure.</w:t>
      </w:r>
    </w:p>
    <w:p>
      <w:pPr>
        <w:pStyle w:val="BodyText"/>
        <w:spacing w:before="161"/>
        <w:ind w:left="100" w:right="291"/>
      </w:pPr>
      <w:r>
        <w:rPr/>
        <w:t>The District</w:t>
      </w:r>
      <w:r>
        <w:rPr>
          <w:spacing w:val="-2"/>
        </w:rPr>
        <w:t> </w:t>
      </w:r>
      <w:r>
        <w:rPr/>
        <w:t>does not routinely</w:t>
      </w:r>
      <w:r>
        <w:rPr>
          <w:spacing w:val="-2"/>
        </w:rPr>
        <w:t> </w:t>
      </w:r>
      <w:r>
        <w:rPr/>
        <w:t>engage in</w:t>
      </w:r>
      <w:r>
        <w:rPr>
          <w:spacing w:val="-2"/>
        </w:rPr>
        <w:t> </w:t>
      </w:r>
      <w:r>
        <w:rPr/>
        <w:t>active</w:t>
      </w:r>
      <w:r>
        <w:rPr>
          <w:spacing w:val="-2"/>
        </w:rPr>
        <w:t> </w:t>
      </w:r>
      <w:r>
        <w:rPr/>
        <w:t>key</w:t>
      </w:r>
      <w:r>
        <w:rPr>
          <w:spacing w:val="-2"/>
        </w:rPr>
        <w:t> </w:t>
      </w:r>
      <w:r>
        <w:rPr/>
        <w:t>work monitoring</w:t>
      </w:r>
      <w:r>
        <w:rPr>
          <w:spacing w:val="-1"/>
        </w:rPr>
        <w:t> </w:t>
      </w:r>
      <w:r>
        <w:rPr/>
        <w:t>or</w:t>
      </w:r>
      <w:r>
        <w:rPr>
          <w:spacing w:val="-3"/>
        </w:rPr>
        <w:t> </w:t>
      </w:r>
      <w:r>
        <w:rPr/>
        <w:t>search of</w:t>
      </w:r>
      <w:r>
        <w:rPr>
          <w:spacing w:val="-5"/>
        </w:rPr>
        <w:t> </w:t>
      </w:r>
      <w:r>
        <w:rPr/>
        <w:t>emails</w:t>
      </w:r>
      <w:r>
        <w:rPr>
          <w:spacing w:val="-3"/>
        </w:rPr>
        <w:t> </w:t>
      </w:r>
      <w:r>
        <w:rPr/>
        <w:t>and</w:t>
      </w:r>
      <w:r>
        <w:rPr>
          <w:spacing w:val="-2"/>
        </w:rPr>
        <w:t> </w:t>
      </w:r>
      <w:r>
        <w:rPr/>
        <w:t>contents</w:t>
      </w:r>
      <w:r>
        <w:rPr>
          <w:spacing w:val="-2"/>
        </w:rPr>
        <w:t> </w:t>
      </w:r>
      <w:r>
        <w:rPr/>
        <w:t>submitted, however, the</w:t>
      </w:r>
      <w:r>
        <w:rPr>
          <w:spacing w:val="-2"/>
        </w:rPr>
        <w:t> </w:t>
      </w:r>
      <w:r>
        <w:rPr/>
        <w:t>District</w:t>
      </w:r>
      <w:r>
        <w:rPr>
          <w:spacing w:val="-5"/>
        </w:rPr>
        <w:t> </w:t>
      </w:r>
      <w:r>
        <w:rPr/>
        <w:t>reserves</w:t>
      </w:r>
      <w:r>
        <w:rPr>
          <w:spacing w:val="-2"/>
        </w:rPr>
        <w:t> </w:t>
      </w:r>
      <w:r>
        <w:rPr/>
        <w:t>the right</w:t>
      </w:r>
      <w:r>
        <w:rPr>
          <w:spacing w:val="-2"/>
        </w:rPr>
        <w:t> </w:t>
      </w:r>
      <w:r>
        <w:rPr/>
        <w:t>to monitor the usage of all District Systems to ensure compliance with this policy, college policy, and federal, state and local laws. User files and information on District Systems may be subject to search by law enforcement agencies under court order if such files contain information which may be used as evidence in a court of law.</w:t>
      </w:r>
    </w:p>
    <w:p>
      <w:pPr>
        <w:pStyle w:val="BodyText"/>
        <w:spacing w:before="160"/>
        <w:ind w:left="100"/>
      </w:pPr>
      <w:r>
        <w:rPr/>
        <w:t>District</w:t>
      </w:r>
      <w:r>
        <w:rPr>
          <w:spacing w:val="-4"/>
        </w:rPr>
        <w:t> </w:t>
      </w:r>
      <w:r>
        <w:rPr/>
        <w:t>Users</w:t>
      </w:r>
      <w:r>
        <w:rPr>
          <w:spacing w:val="-4"/>
        </w:rPr>
        <w:t> </w:t>
      </w:r>
      <w:r>
        <w:rPr/>
        <w:t>are</w:t>
      </w:r>
      <w:r>
        <w:rPr>
          <w:spacing w:val="-7"/>
        </w:rPr>
        <w:t> </w:t>
      </w:r>
      <w:r>
        <w:rPr/>
        <w:t>expected</w:t>
      </w:r>
      <w:r>
        <w:rPr>
          <w:spacing w:val="-5"/>
        </w:rPr>
        <w:t> </w:t>
      </w:r>
      <w:r>
        <w:rPr/>
        <w:t>to</w:t>
      </w:r>
      <w:r>
        <w:rPr>
          <w:spacing w:val="-3"/>
        </w:rPr>
        <w:t> </w:t>
      </w:r>
      <w:r>
        <w:rPr/>
        <w:t>comply</w:t>
      </w:r>
      <w:r>
        <w:rPr>
          <w:spacing w:val="-5"/>
        </w:rPr>
        <w:t> </w:t>
      </w:r>
      <w:r>
        <w:rPr/>
        <w:t>with</w:t>
      </w:r>
      <w:r>
        <w:rPr>
          <w:spacing w:val="-6"/>
        </w:rPr>
        <w:t> </w:t>
      </w:r>
      <w:r>
        <w:rPr/>
        <w:t>copyright</w:t>
      </w:r>
      <w:r>
        <w:rPr>
          <w:spacing w:val="-4"/>
        </w:rPr>
        <w:t> </w:t>
      </w:r>
      <w:r>
        <w:rPr/>
        <w:t>and</w:t>
      </w:r>
      <w:r>
        <w:rPr>
          <w:spacing w:val="-5"/>
        </w:rPr>
        <w:t> </w:t>
      </w:r>
      <w:r>
        <w:rPr/>
        <w:t>intellectual</w:t>
      </w:r>
      <w:r>
        <w:rPr>
          <w:spacing w:val="-5"/>
        </w:rPr>
        <w:t> </w:t>
      </w:r>
      <w:r>
        <w:rPr/>
        <w:t>property</w:t>
      </w:r>
      <w:r>
        <w:rPr>
          <w:spacing w:val="-2"/>
        </w:rPr>
        <w:t> laws.</w:t>
      </w:r>
    </w:p>
    <w:p>
      <w:pPr>
        <w:spacing w:after="0"/>
        <w:sectPr>
          <w:pgSz w:w="15840" w:h="12240" w:orient="landscape"/>
          <w:pgMar w:header="0" w:footer="1007" w:top="960" w:bottom="1220" w:left="840" w:right="700"/>
        </w:sectPr>
      </w:pPr>
    </w:p>
    <w:p>
      <w:pPr>
        <w:pStyle w:val="BodyText"/>
        <w:spacing w:before="42"/>
        <w:ind w:left="100" w:right="251"/>
      </w:pPr>
      <w:r>
        <w:rPr/>
        <w:t>Users</w:t>
      </w:r>
      <w:r>
        <w:rPr>
          <w:spacing w:val="-3"/>
        </w:rPr>
        <w:t> </w:t>
      </w:r>
      <w:r>
        <w:rPr/>
        <w:t>who</w:t>
      </w:r>
      <w:r>
        <w:rPr>
          <w:spacing w:val="-1"/>
        </w:rPr>
        <w:t> </w:t>
      </w:r>
      <w:r>
        <w:rPr/>
        <w:t>become</w:t>
      </w:r>
      <w:r>
        <w:rPr>
          <w:spacing w:val="-1"/>
        </w:rPr>
        <w:t> </w:t>
      </w:r>
      <w:r>
        <w:rPr/>
        <w:t>aware</w:t>
      </w:r>
      <w:r>
        <w:rPr>
          <w:spacing w:val="-3"/>
        </w:rPr>
        <w:t> </w:t>
      </w:r>
      <w:r>
        <w:rPr/>
        <w:t>of</w:t>
      </w:r>
      <w:r>
        <w:rPr>
          <w:spacing w:val="-1"/>
        </w:rPr>
        <w:t> </w:t>
      </w:r>
      <w:r>
        <w:rPr/>
        <w:t>any</w:t>
      </w:r>
      <w:r>
        <w:rPr>
          <w:spacing w:val="-3"/>
        </w:rPr>
        <w:t> </w:t>
      </w:r>
      <w:r>
        <w:rPr/>
        <w:t>violation</w:t>
      </w:r>
      <w:r>
        <w:rPr>
          <w:spacing w:val="-4"/>
        </w:rPr>
        <w:t> </w:t>
      </w:r>
      <w:r>
        <w:rPr/>
        <w:t>of</w:t>
      </w:r>
      <w:r>
        <w:rPr>
          <w:spacing w:val="-1"/>
        </w:rPr>
        <w:t> </w:t>
      </w:r>
      <w:r>
        <w:rPr/>
        <w:t>this</w:t>
      </w:r>
      <w:r>
        <w:rPr>
          <w:spacing w:val="-1"/>
        </w:rPr>
        <w:t> </w:t>
      </w:r>
      <w:r>
        <w:rPr/>
        <w:t>policy</w:t>
      </w:r>
      <w:r>
        <w:rPr>
          <w:spacing w:val="-1"/>
        </w:rPr>
        <w:t> </w:t>
      </w:r>
      <w:r>
        <w:rPr/>
        <w:t>should</w:t>
      </w:r>
      <w:r>
        <w:rPr>
          <w:spacing w:val="-3"/>
        </w:rPr>
        <w:t> </w:t>
      </w:r>
      <w:r>
        <w:rPr/>
        <w:t>notify</w:t>
      </w:r>
      <w:r>
        <w:rPr>
          <w:spacing w:val="-1"/>
        </w:rPr>
        <w:t> </w:t>
      </w:r>
      <w:r>
        <w:rPr/>
        <w:t>the</w:t>
      </w:r>
      <w:r>
        <w:rPr>
          <w:spacing w:val="-1"/>
        </w:rPr>
        <w:t> </w:t>
      </w:r>
      <w:r>
        <w:rPr/>
        <w:t>proper</w:t>
      </w:r>
      <w:r>
        <w:rPr>
          <w:spacing w:val="-3"/>
        </w:rPr>
        <w:t> </w:t>
      </w:r>
      <w:r>
        <w:rPr/>
        <w:t>authorities.</w:t>
      </w:r>
      <w:r>
        <w:rPr>
          <w:spacing w:val="-1"/>
        </w:rPr>
        <w:t> </w:t>
      </w:r>
      <w:r>
        <w:rPr/>
        <w:t>These authorities</w:t>
      </w:r>
      <w:r>
        <w:rPr>
          <w:spacing w:val="-1"/>
        </w:rPr>
        <w:t> </w:t>
      </w:r>
      <w:r>
        <w:rPr/>
        <w:t>include</w:t>
      </w:r>
      <w:r>
        <w:rPr>
          <w:spacing w:val="-1"/>
        </w:rPr>
        <w:t> </w:t>
      </w:r>
      <w:r>
        <w:rPr/>
        <w:t>the</w:t>
      </w:r>
      <w:r>
        <w:rPr>
          <w:spacing w:val="-1"/>
        </w:rPr>
        <w:t> </w:t>
      </w:r>
      <w:r>
        <w:rPr/>
        <w:t>appropriate</w:t>
      </w:r>
      <w:r>
        <w:rPr>
          <w:spacing w:val="-3"/>
        </w:rPr>
        <w:t> </w:t>
      </w:r>
      <w:r>
        <w:rPr/>
        <w:t>administrator,</w:t>
      </w:r>
      <w:r>
        <w:rPr>
          <w:spacing w:val="-3"/>
        </w:rPr>
        <w:t> </w:t>
      </w:r>
      <w:r>
        <w:rPr/>
        <w:t>the Office of the Superintendent/President, and/or the local police.</w:t>
      </w:r>
    </w:p>
    <w:p>
      <w:pPr>
        <w:pStyle w:val="ListParagraph"/>
        <w:numPr>
          <w:ilvl w:val="0"/>
          <w:numId w:val="7"/>
        </w:numPr>
        <w:tabs>
          <w:tab w:pos="820" w:val="left" w:leader="none"/>
        </w:tabs>
        <w:spacing w:line="240" w:lineRule="auto" w:before="162" w:after="0"/>
        <w:ind w:left="820" w:right="0" w:hanging="720"/>
        <w:jc w:val="left"/>
        <w:rPr>
          <w:b/>
          <w:sz w:val="22"/>
        </w:rPr>
      </w:pPr>
      <w:r>
        <w:rPr>
          <w:b/>
          <w:spacing w:val="-2"/>
          <w:sz w:val="22"/>
        </w:rPr>
        <w:t>Enforcement</w:t>
      </w:r>
    </w:p>
    <w:p>
      <w:pPr>
        <w:pStyle w:val="BodyText"/>
        <w:spacing w:before="159"/>
        <w:ind w:left="100" w:right="603"/>
      </w:pPr>
      <w:r>
        <w:rPr/>
        <w:t>Violations</w:t>
      </w:r>
      <w:r>
        <w:rPr>
          <w:spacing w:val="-1"/>
        </w:rPr>
        <w:t> </w:t>
      </w:r>
      <w:r>
        <w:rPr/>
        <w:t>of</w:t>
      </w:r>
      <w:r>
        <w:rPr>
          <w:spacing w:val="-4"/>
        </w:rPr>
        <w:t> </w:t>
      </w:r>
      <w:r>
        <w:rPr/>
        <w:t>this</w:t>
      </w:r>
      <w:r>
        <w:rPr>
          <w:spacing w:val="-1"/>
        </w:rPr>
        <w:t> </w:t>
      </w:r>
      <w:r>
        <w:rPr/>
        <w:t>policy</w:t>
      </w:r>
      <w:r>
        <w:rPr>
          <w:spacing w:val="-3"/>
        </w:rPr>
        <w:t> </w:t>
      </w:r>
      <w:r>
        <w:rPr/>
        <w:t>will</w:t>
      </w:r>
      <w:r>
        <w:rPr>
          <w:spacing w:val="-4"/>
        </w:rPr>
        <w:t> </w:t>
      </w:r>
      <w:r>
        <w:rPr/>
        <w:t>be</w:t>
      </w:r>
      <w:r>
        <w:rPr>
          <w:spacing w:val="-1"/>
        </w:rPr>
        <w:t> </w:t>
      </w:r>
      <w:r>
        <w:rPr/>
        <w:t>reported</w:t>
      </w:r>
      <w:r>
        <w:rPr>
          <w:spacing w:val="-4"/>
        </w:rPr>
        <w:t> </w:t>
      </w:r>
      <w:r>
        <w:rPr/>
        <w:t>to</w:t>
      </w:r>
      <w:r>
        <w:rPr>
          <w:spacing w:val="-3"/>
        </w:rPr>
        <w:t> </w:t>
      </w:r>
      <w:r>
        <w:rPr/>
        <w:t>the</w:t>
      </w:r>
      <w:r>
        <w:rPr>
          <w:spacing w:val="-3"/>
        </w:rPr>
        <w:t> </w:t>
      </w:r>
      <w:r>
        <w:rPr/>
        <w:t>appropriate</w:t>
      </w:r>
      <w:r>
        <w:rPr>
          <w:spacing w:val="-1"/>
        </w:rPr>
        <w:t> </w:t>
      </w:r>
      <w:r>
        <w:rPr/>
        <w:t>administrator</w:t>
      </w:r>
      <w:r>
        <w:rPr>
          <w:spacing w:val="-1"/>
        </w:rPr>
        <w:t> </w:t>
      </w:r>
      <w:r>
        <w:rPr/>
        <w:t>and,</w:t>
      </w:r>
      <w:r>
        <w:rPr>
          <w:spacing w:val="-1"/>
        </w:rPr>
        <w:t> </w:t>
      </w:r>
      <w:r>
        <w:rPr/>
        <w:t>if</w:t>
      </w:r>
      <w:r>
        <w:rPr>
          <w:spacing w:val="-6"/>
        </w:rPr>
        <w:t> </w:t>
      </w:r>
      <w:r>
        <w:rPr/>
        <w:t>warranted,</w:t>
      </w:r>
      <w:r>
        <w:rPr>
          <w:spacing w:val="-3"/>
        </w:rPr>
        <w:t> </w:t>
      </w:r>
      <w:r>
        <w:rPr/>
        <w:t>the</w:t>
      </w:r>
      <w:r>
        <w:rPr>
          <w:spacing w:val="-1"/>
        </w:rPr>
        <w:t> </w:t>
      </w:r>
      <w:r>
        <w:rPr/>
        <w:t>appropriate</w:t>
      </w:r>
      <w:r>
        <w:rPr>
          <w:spacing w:val="-3"/>
        </w:rPr>
        <w:t> </w:t>
      </w:r>
      <w:r>
        <w:rPr/>
        <w:t>civil</w:t>
      </w:r>
      <w:r>
        <w:rPr>
          <w:spacing w:val="-1"/>
        </w:rPr>
        <w:t> </w:t>
      </w:r>
      <w:r>
        <w:rPr/>
        <w:t>authorities.</w:t>
      </w:r>
      <w:r>
        <w:rPr>
          <w:spacing w:val="-1"/>
        </w:rPr>
        <w:t> </w:t>
      </w:r>
      <w:r>
        <w:rPr/>
        <w:t>Non-compliance with</w:t>
      </w:r>
      <w:r>
        <w:rPr>
          <w:spacing w:val="-3"/>
        </w:rPr>
        <w:t> </w:t>
      </w:r>
      <w:r>
        <w:rPr/>
        <w:t>this policy may also result in cancellation of a User Account and loss of access to District Systems, adverse employment actions, and legal action.</w:t>
      </w:r>
    </w:p>
    <w:p>
      <w:pPr>
        <w:pStyle w:val="ListParagraph"/>
        <w:numPr>
          <w:ilvl w:val="0"/>
          <w:numId w:val="7"/>
        </w:numPr>
        <w:tabs>
          <w:tab w:pos="820" w:val="left" w:leader="none"/>
        </w:tabs>
        <w:spacing w:line="240" w:lineRule="auto" w:before="161" w:after="0"/>
        <w:ind w:left="820" w:right="0" w:hanging="720"/>
        <w:jc w:val="left"/>
        <w:rPr>
          <w:b/>
          <w:sz w:val="22"/>
        </w:rPr>
      </w:pPr>
      <w:r>
        <w:rPr>
          <w:b/>
          <w:spacing w:val="-2"/>
          <w:sz w:val="22"/>
        </w:rPr>
        <w:t>Indemnification/Liability</w:t>
      </w:r>
      <w:r>
        <w:rPr>
          <w:b/>
          <w:spacing w:val="31"/>
          <w:sz w:val="22"/>
        </w:rPr>
        <w:t> </w:t>
      </w:r>
      <w:r>
        <w:rPr>
          <w:b/>
          <w:spacing w:val="-2"/>
          <w:sz w:val="22"/>
        </w:rPr>
        <w:t>Statement</w:t>
      </w:r>
    </w:p>
    <w:p>
      <w:pPr>
        <w:pStyle w:val="BodyText"/>
        <w:spacing w:before="161"/>
        <w:ind w:left="100" w:right="334"/>
      </w:pPr>
      <w:r>
        <w:rPr/>
        <w:t>The</w:t>
      </w:r>
      <w:r>
        <w:rPr>
          <w:spacing w:val="-1"/>
        </w:rPr>
        <w:t> </w:t>
      </w:r>
      <w:r>
        <w:rPr/>
        <w:t>District</w:t>
      </w:r>
      <w:r>
        <w:rPr>
          <w:spacing w:val="-3"/>
        </w:rPr>
        <w:t> </w:t>
      </w:r>
      <w:r>
        <w:rPr/>
        <w:t>makes</w:t>
      </w:r>
      <w:r>
        <w:rPr>
          <w:spacing w:val="-4"/>
        </w:rPr>
        <w:t> </w:t>
      </w:r>
      <w:r>
        <w:rPr/>
        <w:t>absolutely</w:t>
      </w:r>
      <w:r>
        <w:rPr>
          <w:spacing w:val="-1"/>
        </w:rPr>
        <w:t> </w:t>
      </w:r>
      <w:r>
        <w:rPr/>
        <w:t>no warranties</w:t>
      </w:r>
      <w:r>
        <w:rPr>
          <w:spacing w:val="-3"/>
        </w:rPr>
        <w:t> </w:t>
      </w:r>
      <w:r>
        <w:rPr/>
        <w:t>of</w:t>
      </w:r>
      <w:r>
        <w:rPr>
          <w:spacing w:val="-3"/>
        </w:rPr>
        <w:t> </w:t>
      </w:r>
      <w:r>
        <w:rPr/>
        <w:t>any</w:t>
      </w:r>
      <w:r>
        <w:rPr>
          <w:spacing w:val="-1"/>
        </w:rPr>
        <w:t> </w:t>
      </w:r>
      <w:r>
        <w:rPr/>
        <w:t>kinds,</w:t>
      </w:r>
      <w:r>
        <w:rPr>
          <w:spacing w:val="-1"/>
        </w:rPr>
        <w:t> </w:t>
      </w:r>
      <w:r>
        <w:rPr/>
        <w:t>either</w:t>
      </w:r>
      <w:r>
        <w:rPr>
          <w:spacing w:val="-3"/>
        </w:rPr>
        <w:t> </w:t>
      </w:r>
      <w:r>
        <w:rPr/>
        <w:t>express</w:t>
      </w:r>
      <w:r>
        <w:rPr>
          <w:spacing w:val="-3"/>
        </w:rPr>
        <w:t> </w:t>
      </w:r>
      <w:r>
        <w:rPr/>
        <w:t>or</w:t>
      </w:r>
      <w:r>
        <w:rPr>
          <w:spacing w:val="-1"/>
        </w:rPr>
        <w:t> </w:t>
      </w:r>
      <w:r>
        <w:rPr/>
        <w:t>implied,</w:t>
      </w:r>
      <w:r>
        <w:rPr>
          <w:spacing w:val="-1"/>
        </w:rPr>
        <w:t> </w:t>
      </w:r>
      <w:r>
        <w:rPr/>
        <w:t>for</w:t>
      </w:r>
      <w:r>
        <w:rPr>
          <w:spacing w:val="-4"/>
        </w:rPr>
        <w:t> </w:t>
      </w:r>
      <w:r>
        <w:rPr/>
        <w:t>the</w:t>
      </w:r>
      <w:r>
        <w:rPr>
          <w:spacing w:val="-3"/>
        </w:rPr>
        <w:t> </w:t>
      </w:r>
      <w:r>
        <w:rPr/>
        <w:t>District Systems</w:t>
      </w:r>
      <w:r>
        <w:rPr>
          <w:spacing w:val="-4"/>
        </w:rPr>
        <w:t> </w:t>
      </w:r>
      <w:r>
        <w:rPr/>
        <w:t>it provides.</w:t>
      </w:r>
      <w:r>
        <w:rPr>
          <w:spacing w:val="-3"/>
        </w:rPr>
        <w:t> </w:t>
      </w:r>
      <w:r>
        <w:rPr/>
        <w:t>The</w:t>
      </w:r>
      <w:r>
        <w:rPr>
          <w:spacing w:val="-3"/>
        </w:rPr>
        <w:t> </w:t>
      </w:r>
      <w:r>
        <w:rPr/>
        <w:t>District</w:t>
      </w:r>
      <w:r>
        <w:rPr>
          <w:spacing w:val="-1"/>
        </w:rPr>
        <w:t> </w:t>
      </w:r>
      <w:r>
        <w:rPr/>
        <w:t>will</w:t>
      </w:r>
      <w:r>
        <w:rPr>
          <w:spacing w:val="-1"/>
        </w:rPr>
        <w:t> </w:t>
      </w:r>
      <w:r>
        <w:rPr/>
        <w:t>not be</w:t>
      </w:r>
      <w:r>
        <w:rPr>
          <w:spacing w:val="-1"/>
        </w:rPr>
        <w:t> </w:t>
      </w:r>
      <w:r>
        <w:rPr/>
        <w:t>responsible for any damages suffered by Users, including, but not limited to, any loss of data resulting from delays, non-deliveries, user errors, hardware or software failures, or service interruptions caused by the District’s Systems. The District does not service personal computers nor provide technical support for personal devices.</w:t>
      </w:r>
    </w:p>
    <w:p>
      <w:pPr>
        <w:pStyle w:val="BodyText"/>
        <w:spacing w:before="160"/>
        <w:ind w:left="100"/>
      </w:pPr>
      <w:r>
        <w:rPr/>
        <w:t>Use</w:t>
      </w:r>
      <w:r>
        <w:rPr>
          <w:spacing w:val="-5"/>
        </w:rPr>
        <w:t> </w:t>
      </w:r>
      <w:r>
        <w:rPr/>
        <w:t>of</w:t>
      </w:r>
      <w:r>
        <w:rPr>
          <w:spacing w:val="-2"/>
        </w:rPr>
        <w:t> </w:t>
      </w:r>
      <w:r>
        <w:rPr/>
        <w:t>any</w:t>
      </w:r>
      <w:r>
        <w:rPr>
          <w:spacing w:val="-4"/>
        </w:rPr>
        <w:t> </w:t>
      </w:r>
      <w:r>
        <w:rPr/>
        <w:t>information</w:t>
      </w:r>
      <w:r>
        <w:rPr>
          <w:spacing w:val="-5"/>
        </w:rPr>
        <w:t> </w:t>
      </w:r>
      <w:r>
        <w:rPr/>
        <w:t>obtained</w:t>
      </w:r>
      <w:r>
        <w:rPr>
          <w:spacing w:val="-2"/>
        </w:rPr>
        <w:t> </w:t>
      </w:r>
      <w:r>
        <w:rPr/>
        <w:t>via</w:t>
      </w:r>
      <w:r>
        <w:rPr>
          <w:spacing w:val="-5"/>
        </w:rPr>
        <w:t> </w:t>
      </w:r>
      <w:r>
        <w:rPr/>
        <w:t>the</w:t>
      </w:r>
      <w:r>
        <w:rPr>
          <w:spacing w:val="-4"/>
        </w:rPr>
        <w:t> </w:t>
      </w:r>
      <w:r>
        <w:rPr/>
        <w:t>District’s</w:t>
      </w:r>
      <w:r>
        <w:rPr>
          <w:spacing w:val="-2"/>
        </w:rPr>
        <w:t> </w:t>
      </w:r>
      <w:r>
        <w:rPr/>
        <w:t>Systems</w:t>
      </w:r>
      <w:r>
        <w:rPr>
          <w:spacing w:val="-5"/>
        </w:rPr>
        <w:t> </w:t>
      </w:r>
      <w:r>
        <w:rPr/>
        <w:t>is</w:t>
      </w:r>
      <w:r>
        <w:rPr>
          <w:spacing w:val="-2"/>
        </w:rPr>
        <w:t> </w:t>
      </w:r>
      <w:r>
        <w:rPr/>
        <w:t>at</w:t>
      </w:r>
      <w:r>
        <w:rPr>
          <w:spacing w:val="-5"/>
        </w:rPr>
        <w:t> </w:t>
      </w:r>
      <w:r>
        <w:rPr/>
        <w:t>the</w:t>
      </w:r>
      <w:r>
        <w:rPr>
          <w:spacing w:val="-4"/>
        </w:rPr>
        <w:t> </w:t>
      </w:r>
      <w:r>
        <w:rPr/>
        <w:t>User’s</w:t>
      </w:r>
      <w:r>
        <w:rPr>
          <w:spacing w:val="-5"/>
        </w:rPr>
        <w:t> </w:t>
      </w:r>
      <w:r>
        <w:rPr/>
        <w:t>own</w:t>
      </w:r>
      <w:r>
        <w:rPr>
          <w:spacing w:val="-2"/>
        </w:rPr>
        <w:t> risk.</w:t>
      </w:r>
    </w:p>
    <w:p>
      <w:pPr>
        <w:pStyle w:val="BodyText"/>
        <w:spacing w:before="159"/>
        <w:ind w:left="100" w:right="603"/>
      </w:pPr>
      <w:r>
        <w:rPr/>
        <w:t>The</w:t>
      </w:r>
      <w:r>
        <w:rPr>
          <w:spacing w:val="-1"/>
        </w:rPr>
        <w:t> </w:t>
      </w:r>
      <w:r>
        <w:rPr/>
        <w:t>District</w:t>
      </w:r>
      <w:r>
        <w:rPr>
          <w:spacing w:val="-3"/>
        </w:rPr>
        <w:t> </w:t>
      </w:r>
      <w:r>
        <w:rPr/>
        <w:t>is</w:t>
      </w:r>
      <w:r>
        <w:rPr>
          <w:spacing w:val="-1"/>
        </w:rPr>
        <w:t> </w:t>
      </w:r>
      <w:r>
        <w:rPr/>
        <w:t>not</w:t>
      </w:r>
      <w:r>
        <w:rPr>
          <w:spacing w:val="-1"/>
        </w:rPr>
        <w:t> </w:t>
      </w:r>
      <w:r>
        <w:rPr/>
        <w:t>responsible</w:t>
      </w:r>
      <w:r>
        <w:rPr>
          <w:spacing w:val="-1"/>
        </w:rPr>
        <w:t> </w:t>
      </w:r>
      <w:r>
        <w:rPr/>
        <w:t>for</w:t>
      </w:r>
      <w:r>
        <w:rPr>
          <w:spacing w:val="-3"/>
        </w:rPr>
        <w:t> </w:t>
      </w:r>
      <w:r>
        <w:rPr/>
        <w:t>any</w:t>
      </w:r>
      <w:r>
        <w:rPr>
          <w:spacing w:val="-1"/>
        </w:rPr>
        <w:t> </w:t>
      </w:r>
      <w:r>
        <w:rPr/>
        <w:t>damage</w:t>
      </w:r>
      <w:r>
        <w:rPr>
          <w:spacing w:val="-3"/>
        </w:rPr>
        <w:t> </w:t>
      </w:r>
      <w:r>
        <w:rPr/>
        <w:t>to</w:t>
      </w:r>
      <w:r>
        <w:rPr>
          <w:spacing w:val="-2"/>
        </w:rPr>
        <w:t> </w:t>
      </w:r>
      <w:r>
        <w:rPr/>
        <w:t>your</w:t>
      </w:r>
      <w:r>
        <w:rPr>
          <w:spacing w:val="-4"/>
        </w:rPr>
        <w:t> </w:t>
      </w:r>
      <w:r>
        <w:rPr/>
        <w:t>personal</w:t>
      </w:r>
      <w:r>
        <w:rPr>
          <w:spacing w:val="-4"/>
        </w:rPr>
        <w:t> </w:t>
      </w:r>
      <w:r>
        <w:rPr/>
        <w:t>electronic</w:t>
      </w:r>
      <w:r>
        <w:rPr>
          <w:spacing w:val="-4"/>
        </w:rPr>
        <w:t> </w:t>
      </w:r>
      <w:r>
        <w:rPr/>
        <w:t>devices</w:t>
      </w:r>
      <w:r>
        <w:rPr>
          <w:spacing w:val="-1"/>
        </w:rPr>
        <w:t> </w:t>
      </w:r>
      <w:r>
        <w:rPr/>
        <w:t>due</w:t>
      </w:r>
      <w:r>
        <w:rPr>
          <w:spacing w:val="-1"/>
        </w:rPr>
        <w:t> </w:t>
      </w:r>
      <w:r>
        <w:rPr/>
        <w:t>to any</w:t>
      </w:r>
      <w:r>
        <w:rPr>
          <w:spacing w:val="-3"/>
        </w:rPr>
        <w:t> </w:t>
      </w:r>
      <w:r>
        <w:rPr/>
        <w:t>power</w:t>
      </w:r>
      <w:r>
        <w:rPr>
          <w:spacing w:val="-1"/>
        </w:rPr>
        <w:t> </w:t>
      </w:r>
      <w:r>
        <w:rPr/>
        <w:t>problem</w:t>
      </w:r>
      <w:r>
        <w:rPr>
          <w:spacing w:val="-2"/>
        </w:rPr>
        <w:t> </w:t>
      </w:r>
      <w:r>
        <w:rPr/>
        <w:t>while</w:t>
      </w:r>
      <w:r>
        <w:rPr>
          <w:spacing w:val="-3"/>
        </w:rPr>
        <w:t> </w:t>
      </w:r>
      <w:r>
        <w:rPr/>
        <w:t>on</w:t>
      </w:r>
      <w:r>
        <w:rPr>
          <w:spacing w:val="-2"/>
        </w:rPr>
        <w:t> </w:t>
      </w:r>
      <w:r>
        <w:rPr/>
        <w:t>campus,</w:t>
      </w:r>
      <w:r>
        <w:rPr>
          <w:spacing w:val="-3"/>
        </w:rPr>
        <w:t> </w:t>
      </w:r>
      <w:r>
        <w:rPr/>
        <w:t>or</w:t>
      </w:r>
      <w:r>
        <w:rPr>
          <w:spacing w:val="-1"/>
        </w:rPr>
        <w:t> </w:t>
      </w:r>
      <w:r>
        <w:rPr/>
        <w:t>interaction</w:t>
      </w:r>
      <w:r>
        <w:rPr>
          <w:spacing w:val="-4"/>
        </w:rPr>
        <w:t> </w:t>
      </w:r>
      <w:r>
        <w:rPr/>
        <w:t>with</w:t>
      </w:r>
      <w:r>
        <w:rPr>
          <w:spacing w:val="-3"/>
        </w:rPr>
        <w:t> </w:t>
      </w:r>
      <w:r>
        <w:rPr/>
        <w:t>the District Systems. Further, the District is not responsible for damage or theft of electronic devices under your control.</w:t>
      </w:r>
    </w:p>
    <w:p>
      <w:pPr>
        <w:pStyle w:val="BodyText"/>
        <w:spacing w:before="161"/>
        <w:ind w:left="100"/>
      </w:pPr>
      <w:r>
        <w:rPr/>
        <w:t>The User agrees to indemnify and hold harmless the District, the Board of Directors, and District employees from and against any claim, lawsuit, cause of action,</w:t>
      </w:r>
      <w:r>
        <w:rPr>
          <w:spacing w:val="-1"/>
        </w:rPr>
        <w:t> </w:t>
      </w:r>
      <w:r>
        <w:rPr/>
        <w:t>damage</w:t>
      </w:r>
      <w:r>
        <w:rPr>
          <w:spacing w:val="-3"/>
        </w:rPr>
        <w:t> </w:t>
      </w:r>
      <w:r>
        <w:rPr/>
        <w:t>judgment,</w:t>
      </w:r>
      <w:r>
        <w:rPr>
          <w:spacing w:val="-1"/>
        </w:rPr>
        <w:t> </w:t>
      </w:r>
      <w:r>
        <w:rPr/>
        <w:t>loss,</w:t>
      </w:r>
      <w:r>
        <w:rPr>
          <w:spacing w:val="-3"/>
        </w:rPr>
        <w:t> </w:t>
      </w:r>
      <w:r>
        <w:rPr/>
        <w:t>expense,</w:t>
      </w:r>
      <w:r>
        <w:rPr>
          <w:spacing w:val="-3"/>
        </w:rPr>
        <w:t> </w:t>
      </w:r>
      <w:r>
        <w:rPr/>
        <w:t>or</w:t>
      </w:r>
      <w:r>
        <w:rPr>
          <w:spacing w:val="-1"/>
        </w:rPr>
        <w:t> </w:t>
      </w:r>
      <w:r>
        <w:rPr/>
        <w:t>liability</w:t>
      </w:r>
      <w:r>
        <w:rPr>
          <w:spacing w:val="-1"/>
        </w:rPr>
        <w:t> </w:t>
      </w:r>
      <w:r>
        <w:rPr/>
        <w:t>resulting</w:t>
      </w:r>
      <w:r>
        <w:rPr>
          <w:spacing w:val="-2"/>
        </w:rPr>
        <w:t> </w:t>
      </w:r>
      <w:r>
        <w:rPr/>
        <w:t>from</w:t>
      </w:r>
      <w:r>
        <w:rPr>
          <w:spacing w:val="-3"/>
        </w:rPr>
        <w:t> </w:t>
      </w:r>
      <w:r>
        <w:rPr/>
        <w:t>any</w:t>
      </w:r>
      <w:r>
        <w:rPr>
          <w:spacing w:val="-3"/>
        </w:rPr>
        <w:t> </w:t>
      </w:r>
      <w:r>
        <w:rPr/>
        <w:t>claim,</w:t>
      </w:r>
      <w:r>
        <w:rPr>
          <w:spacing w:val="-1"/>
        </w:rPr>
        <w:t> </w:t>
      </w:r>
      <w:r>
        <w:rPr/>
        <w:t>including</w:t>
      </w:r>
      <w:r>
        <w:rPr>
          <w:spacing w:val="-2"/>
        </w:rPr>
        <w:t> </w:t>
      </w:r>
      <w:r>
        <w:rPr/>
        <w:t>reasonable</w:t>
      </w:r>
      <w:r>
        <w:rPr>
          <w:spacing w:val="-3"/>
        </w:rPr>
        <w:t> </w:t>
      </w:r>
      <w:r>
        <w:rPr/>
        <w:t>attorneys’</w:t>
      </w:r>
      <w:r>
        <w:rPr>
          <w:spacing w:val="-3"/>
        </w:rPr>
        <w:t> </w:t>
      </w:r>
      <w:r>
        <w:rPr/>
        <w:t>fees,</w:t>
      </w:r>
      <w:r>
        <w:rPr>
          <w:spacing w:val="-1"/>
        </w:rPr>
        <w:t> </w:t>
      </w:r>
      <w:r>
        <w:rPr/>
        <w:t>arising out</w:t>
      </w:r>
      <w:r>
        <w:rPr>
          <w:spacing w:val="-3"/>
        </w:rPr>
        <w:t> </w:t>
      </w:r>
      <w:r>
        <w:rPr/>
        <w:t>of</w:t>
      </w:r>
      <w:r>
        <w:rPr>
          <w:spacing w:val="-4"/>
        </w:rPr>
        <w:t> </w:t>
      </w:r>
      <w:r>
        <w:rPr/>
        <w:t>or</w:t>
      </w:r>
      <w:r>
        <w:rPr>
          <w:spacing w:val="-3"/>
        </w:rPr>
        <w:t> </w:t>
      </w:r>
      <w:r>
        <w:rPr/>
        <w:t>related</w:t>
      </w:r>
      <w:r>
        <w:rPr>
          <w:spacing w:val="-1"/>
        </w:rPr>
        <w:t> </w:t>
      </w:r>
      <w:r>
        <w:rPr/>
        <w:t>to</w:t>
      </w:r>
      <w:r>
        <w:rPr>
          <w:spacing w:val="-1"/>
        </w:rPr>
        <w:t> </w:t>
      </w:r>
      <w:r>
        <w:rPr/>
        <w:t>the</w:t>
      </w:r>
      <w:r>
        <w:rPr>
          <w:spacing w:val="-3"/>
        </w:rPr>
        <w:t> </w:t>
      </w:r>
      <w:r>
        <w:rPr/>
        <w:t>use</w:t>
      </w:r>
      <w:r>
        <w:rPr>
          <w:spacing w:val="-2"/>
        </w:rPr>
        <w:t> </w:t>
      </w:r>
      <w:r>
        <w:rPr/>
        <w:t>of</w:t>
      </w:r>
      <w:r>
        <w:rPr>
          <w:spacing w:val="-1"/>
        </w:rPr>
        <w:t> </w:t>
      </w:r>
      <w:r>
        <w:rPr/>
        <w:t>the District Systems. This</w:t>
      </w:r>
      <w:r>
        <w:rPr>
          <w:spacing w:val="-3"/>
        </w:rPr>
        <w:t> </w:t>
      </w:r>
      <w:r>
        <w:rPr/>
        <w:t>indemnity</w:t>
      </w:r>
      <w:r>
        <w:rPr>
          <w:spacing w:val="-2"/>
        </w:rPr>
        <w:t> </w:t>
      </w:r>
      <w:r>
        <w:rPr/>
        <w:t>shall include,</w:t>
      </w:r>
      <w:r>
        <w:rPr>
          <w:spacing w:val="-2"/>
        </w:rPr>
        <w:t> </w:t>
      </w:r>
      <w:r>
        <w:rPr/>
        <w:t>without limitation, those</w:t>
      </w:r>
      <w:r>
        <w:rPr>
          <w:spacing w:val="-2"/>
        </w:rPr>
        <w:t> </w:t>
      </w:r>
      <w:r>
        <w:rPr/>
        <w:t>claims based on</w:t>
      </w:r>
      <w:r>
        <w:rPr>
          <w:spacing w:val="-3"/>
        </w:rPr>
        <w:t> </w:t>
      </w:r>
      <w:r>
        <w:rPr/>
        <w:t>trademark</w:t>
      </w:r>
      <w:r>
        <w:rPr>
          <w:spacing w:val="-3"/>
        </w:rPr>
        <w:t> </w:t>
      </w:r>
      <w:r>
        <w:rPr/>
        <w:t>or</w:t>
      </w:r>
      <w:r>
        <w:rPr>
          <w:spacing w:val="-3"/>
        </w:rPr>
        <w:t> </w:t>
      </w:r>
      <w:r>
        <w:rPr/>
        <w:t>service</w:t>
      </w:r>
      <w:r>
        <w:rPr>
          <w:spacing w:val="-2"/>
        </w:rPr>
        <w:t> </w:t>
      </w:r>
      <w:r>
        <w:rPr/>
        <w:t>mark infringement, trade name infringement, copyright infringement, defamation, unlawful discrimination or harassment, rights of publicity, and invasion of privacy.</w:t>
      </w:r>
    </w:p>
    <w:sectPr>
      <w:pgSz w:w="15840" w:h="12240" w:orient="landscape"/>
      <w:pgMar w:header="0" w:footer="1007" w:top="960" w:bottom="1220" w:left="840" w:right="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w:altName w:val="Cambria"/>
    <w:charset w:val="0"/>
    <w:family w:val="roman"/>
    <w:pitch w:val="variable"/>
  </w:font>
  <w:font w:name="Symbol">
    <w:altName w:val="Symbol"/>
    <w:charset w:val="2"/>
    <w:family w:val="roman"/>
    <w:pitch w:val="variable"/>
  </w:font>
  <w:font w:name="Tw Cen MT">
    <w:altName w:val="Tw Cen MT"/>
    <w:charset w:val="0"/>
    <w:family w:val="swiss"/>
    <w:pitch w:val="variable"/>
  </w:font>
  <w:font w:name="Tw Cen MT Condensed Extra Bold">
    <w:altName w:val="Tw Cen MT Condensed Extra Bold"/>
    <w:charset w:val="0"/>
    <w:family w:val="swiss"/>
    <w:pitch w:val="variable"/>
  </w:font>
  <w:font w:name="Verdana">
    <w:altName w:val="Verdana"/>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10912">
              <wp:simplePos x="0" y="0"/>
              <wp:positionH relativeFrom="page">
                <wp:posOffset>4668139</wp:posOffset>
              </wp:positionH>
              <wp:positionV relativeFrom="page">
                <wp:posOffset>6974535</wp:posOffset>
              </wp:positionV>
              <wp:extent cx="725170" cy="165735"/>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725170" cy="165735"/>
                      </a:xfrm>
                      <a:prstGeom prst="rect">
                        <a:avLst/>
                      </a:prstGeom>
                    </wps:spPr>
                    <wps:txbx>
                      <w:txbxContent>
                        <w:p>
                          <w:pPr>
                            <w:spacing w:line="245" w:lineRule="exact" w:before="0"/>
                            <w:ind w:left="20" w:right="0" w:firstLine="0"/>
                            <w:jc w:val="left"/>
                            <w:rPr>
                              <w:b/>
                              <w:sz w:val="22"/>
                            </w:rPr>
                          </w:pPr>
                          <w:r>
                            <w:rPr>
                              <w:sz w:val="22"/>
                            </w:rPr>
                            <w:t>Page</w:t>
                          </w:r>
                          <w:r>
                            <w:rPr>
                              <w:spacing w:val="-4"/>
                              <w:sz w:val="22"/>
                            </w:rPr>
                            <w:t> </w:t>
                          </w:r>
                          <w:r>
                            <w:rPr>
                              <w:b/>
                              <w:sz w:val="22"/>
                            </w:rPr>
                            <w:fldChar w:fldCharType="begin"/>
                          </w:r>
                          <w:r>
                            <w:rPr>
                              <w:b/>
                              <w:sz w:val="22"/>
                            </w:rPr>
                            <w:instrText> PAGE </w:instrText>
                          </w:r>
                          <w:r>
                            <w:rPr>
                              <w:b/>
                              <w:sz w:val="22"/>
                            </w:rPr>
                            <w:fldChar w:fldCharType="separate"/>
                          </w:r>
                          <w:r>
                            <w:rPr>
                              <w:b/>
                              <w:sz w:val="22"/>
                            </w:rPr>
                            <w:t>3</w:t>
                          </w:r>
                          <w:r>
                            <w:rPr>
                              <w:b/>
                              <w:sz w:val="22"/>
                            </w:rPr>
                            <w:fldChar w:fldCharType="end"/>
                          </w:r>
                          <w:r>
                            <w:rPr>
                              <w:b/>
                              <w:spacing w:val="-1"/>
                              <w:sz w:val="22"/>
                            </w:rPr>
                            <w:t> </w:t>
                          </w:r>
                          <w:r>
                            <w:rPr>
                              <w:sz w:val="22"/>
                            </w:rPr>
                            <w:t>of</w:t>
                          </w:r>
                          <w:r>
                            <w:rPr>
                              <w:spacing w:val="-2"/>
                              <w:sz w:val="22"/>
                            </w:rPr>
                            <w:t> </w:t>
                          </w:r>
                          <w:r>
                            <w:rPr>
                              <w:b/>
                              <w:spacing w:val="-5"/>
                              <w:sz w:val="22"/>
                            </w:rPr>
                            <w:fldChar w:fldCharType="begin"/>
                          </w:r>
                          <w:r>
                            <w:rPr>
                              <w:b/>
                              <w:spacing w:val="-5"/>
                              <w:sz w:val="22"/>
                            </w:rPr>
                            <w:instrText> NUMPAGES </w:instrText>
                          </w:r>
                          <w:r>
                            <w:rPr>
                              <w:b/>
                              <w:spacing w:val="-5"/>
                              <w:sz w:val="22"/>
                            </w:rPr>
                            <w:fldChar w:fldCharType="separate"/>
                          </w:r>
                          <w:r>
                            <w:rPr>
                              <w:b/>
                              <w:spacing w:val="-5"/>
                              <w:sz w:val="22"/>
                            </w:rPr>
                            <w:t>42</w:t>
                          </w:r>
                          <w:r>
                            <w:rPr>
                              <w:b/>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67.570007pt;margin-top:549.176025pt;width:57.1pt;height:13.05pt;mso-position-horizontal-relative:page;mso-position-vertical-relative:page;z-index:-17005568" type="#_x0000_t202" id="docshape102" filled="false" stroked="false">
              <v:textbox inset="0,0,0,0">
                <w:txbxContent>
                  <w:p>
                    <w:pPr>
                      <w:spacing w:line="245" w:lineRule="exact" w:before="0"/>
                      <w:ind w:left="20" w:right="0" w:firstLine="0"/>
                      <w:jc w:val="left"/>
                      <w:rPr>
                        <w:b/>
                        <w:sz w:val="22"/>
                      </w:rPr>
                    </w:pPr>
                    <w:r>
                      <w:rPr>
                        <w:sz w:val="22"/>
                      </w:rPr>
                      <w:t>Page</w:t>
                    </w:r>
                    <w:r>
                      <w:rPr>
                        <w:spacing w:val="-4"/>
                        <w:sz w:val="22"/>
                      </w:rPr>
                      <w:t> </w:t>
                    </w:r>
                    <w:r>
                      <w:rPr>
                        <w:b/>
                        <w:sz w:val="22"/>
                      </w:rPr>
                      <w:fldChar w:fldCharType="begin"/>
                    </w:r>
                    <w:r>
                      <w:rPr>
                        <w:b/>
                        <w:sz w:val="22"/>
                      </w:rPr>
                      <w:instrText> PAGE </w:instrText>
                    </w:r>
                    <w:r>
                      <w:rPr>
                        <w:b/>
                        <w:sz w:val="22"/>
                      </w:rPr>
                      <w:fldChar w:fldCharType="separate"/>
                    </w:r>
                    <w:r>
                      <w:rPr>
                        <w:b/>
                        <w:sz w:val="22"/>
                      </w:rPr>
                      <w:t>3</w:t>
                    </w:r>
                    <w:r>
                      <w:rPr>
                        <w:b/>
                        <w:sz w:val="22"/>
                      </w:rPr>
                      <w:fldChar w:fldCharType="end"/>
                    </w:r>
                    <w:r>
                      <w:rPr>
                        <w:b/>
                        <w:spacing w:val="-1"/>
                        <w:sz w:val="22"/>
                      </w:rPr>
                      <w:t> </w:t>
                    </w:r>
                    <w:r>
                      <w:rPr>
                        <w:sz w:val="22"/>
                      </w:rPr>
                      <w:t>of</w:t>
                    </w:r>
                    <w:r>
                      <w:rPr>
                        <w:spacing w:val="-2"/>
                        <w:sz w:val="22"/>
                      </w:rPr>
                      <w:t> </w:t>
                    </w:r>
                    <w:r>
                      <w:rPr>
                        <w:b/>
                        <w:spacing w:val="-5"/>
                        <w:sz w:val="22"/>
                      </w:rPr>
                      <w:fldChar w:fldCharType="begin"/>
                    </w:r>
                    <w:r>
                      <w:rPr>
                        <w:b/>
                        <w:spacing w:val="-5"/>
                        <w:sz w:val="22"/>
                      </w:rPr>
                      <w:instrText> NUMPAGES </w:instrText>
                    </w:r>
                    <w:r>
                      <w:rPr>
                        <w:b/>
                        <w:spacing w:val="-5"/>
                        <w:sz w:val="22"/>
                      </w:rPr>
                      <w:fldChar w:fldCharType="separate"/>
                    </w:r>
                    <w:r>
                      <w:rPr>
                        <w:b/>
                        <w:spacing w:val="-5"/>
                        <w:sz w:val="22"/>
                      </w:rPr>
                      <w:t>42</w:t>
                    </w:r>
                    <w:r>
                      <w:rPr>
                        <w:b/>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11424">
              <wp:simplePos x="0" y="0"/>
              <wp:positionH relativeFrom="page">
                <wp:posOffset>4826634</wp:posOffset>
              </wp:positionH>
              <wp:positionV relativeFrom="page">
                <wp:posOffset>6974535</wp:posOffset>
              </wp:positionV>
              <wp:extent cx="725170" cy="165735"/>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725170" cy="165735"/>
                      </a:xfrm>
                      <a:prstGeom prst="rect">
                        <a:avLst/>
                      </a:prstGeom>
                    </wps:spPr>
                    <wps:txbx>
                      <w:txbxContent>
                        <w:p>
                          <w:pPr>
                            <w:spacing w:line="245" w:lineRule="exact" w:before="0"/>
                            <w:ind w:left="20" w:right="0" w:firstLine="0"/>
                            <w:jc w:val="left"/>
                            <w:rPr>
                              <w:b/>
                              <w:sz w:val="22"/>
                            </w:rPr>
                          </w:pPr>
                          <w:r>
                            <w:rPr>
                              <w:sz w:val="22"/>
                            </w:rPr>
                            <w:t>Page</w:t>
                          </w:r>
                          <w:r>
                            <w:rPr>
                              <w:spacing w:val="-4"/>
                              <w:sz w:val="22"/>
                            </w:rPr>
                            <w:t> </w:t>
                          </w:r>
                          <w:r>
                            <w:rPr>
                              <w:b/>
                              <w:sz w:val="22"/>
                            </w:rPr>
                            <w:t>5</w:t>
                          </w:r>
                          <w:r>
                            <w:rPr>
                              <w:b/>
                              <w:spacing w:val="-1"/>
                              <w:sz w:val="22"/>
                            </w:rPr>
                            <w:t> </w:t>
                          </w:r>
                          <w:r>
                            <w:rPr>
                              <w:sz w:val="22"/>
                            </w:rPr>
                            <w:t>of</w:t>
                          </w:r>
                          <w:r>
                            <w:rPr>
                              <w:spacing w:val="-2"/>
                              <w:sz w:val="22"/>
                            </w:rPr>
                            <w:t> </w:t>
                          </w:r>
                          <w:r>
                            <w:rPr>
                              <w:b/>
                              <w:spacing w:val="-5"/>
                              <w:sz w:val="22"/>
                            </w:rPr>
                            <w:t>42</w:t>
                          </w:r>
                        </w:p>
                      </w:txbxContent>
                    </wps:txbx>
                    <wps:bodyPr wrap="square" lIns="0" tIns="0" rIns="0" bIns="0" rtlCol="0">
                      <a:noAutofit/>
                    </wps:bodyPr>
                  </wps:wsp>
                </a:graphicData>
              </a:graphic>
            </wp:anchor>
          </w:drawing>
        </mc:Choice>
        <mc:Fallback>
          <w:pict>
            <v:shape style="position:absolute;margin-left:380.049988pt;margin-top:549.176025pt;width:57.1pt;height:13.05pt;mso-position-horizontal-relative:page;mso-position-vertical-relative:page;z-index:-17005056" type="#_x0000_t202" id="docshape104" filled="false" stroked="false">
              <v:textbox inset="0,0,0,0">
                <w:txbxContent>
                  <w:p>
                    <w:pPr>
                      <w:spacing w:line="245" w:lineRule="exact" w:before="0"/>
                      <w:ind w:left="20" w:right="0" w:firstLine="0"/>
                      <w:jc w:val="left"/>
                      <w:rPr>
                        <w:b/>
                        <w:sz w:val="22"/>
                      </w:rPr>
                    </w:pPr>
                    <w:r>
                      <w:rPr>
                        <w:sz w:val="22"/>
                      </w:rPr>
                      <w:t>Page</w:t>
                    </w:r>
                    <w:r>
                      <w:rPr>
                        <w:spacing w:val="-4"/>
                        <w:sz w:val="22"/>
                      </w:rPr>
                      <w:t> </w:t>
                    </w:r>
                    <w:r>
                      <w:rPr>
                        <w:b/>
                        <w:sz w:val="22"/>
                      </w:rPr>
                      <w:t>5</w:t>
                    </w:r>
                    <w:r>
                      <w:rPr>
                        <w:b/>
                        <w:spacing w:val="-1"/>
                        <w:sz w:val="22"/>
                      </w:rPr>
                      <w:t> </w:t>
                    </w:r>
                    <w:r>
                      <w:rPr>
                        <w:sz w:val="22"/>
                      </w:rPr>
                      <w:t>of</w:t>
                    </w:r>
                    <w:r>
                      <w:rPr>
                        <w:spacing w:val="-2"/>
                        <w:sz w:val="22"/>
                      </w:rPr>
                      <w:t> </w:t>
                    </w:r>
                    <w:r>
                      <w:rPr>
                        <w:b/>
                        <w:spacing w:val="-5"/>
                        <w:sz w:val="22"/>
                      </w:rPr>
                      <w:t>42</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9"/>
      </w:rPr>
    </w:pPr>
    <w:r>
      <w:rPr/>
      <mc:AlternateContent>
        <mc:Choice Requires="wps">
          <w:drawing>
            <wp:anchor distT="0" distB="0" distL="0" distR="0" allowOverlap="1" layoutInCell="1" locked="0" behindDoc="1" simplePos="0" relativeHeight="486311936">
              <wp:simplePos x="0" y="0"/>
              <wp:positionH relativeFrom="page">
                <wp:posOffset>4633086</wp:posOffset>
              </wp:positionH>
              <wp:positionV relativeFrom="page">
                <wp:posOffset>6974535</wp:posOffset>
              </wp:positionV>
              <wp:extent cx="793750" cy="16573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793750" cy="165735"/>
                      </a:xfrm>
                      <a:prstGeom prst="rect">
                        <a:avLst/>
                      </a:prstGeom>
                    </wps:spPr>
                    <wps:txbx>
                      <w:txbxContent>
                        <w:p>
                          <w:pPr>
                            <w:spacing w:line="245" w:lineRule="exact" w:before="0"/>
                            <w:ind w:left="20" w:right="0" w:firstLine="0"/>
                            <w:jc w:val="left"/>
                            <w:rPr>
                              <w:b/>
                              <w:sz w:val="22"/>
                            </w:rPr>
                          </w:pPr>
                          <w:r>
                            <w:rPr>
                              <w:sz w:val="22"/>
                            </w:rPr>
                            <w:t>Page</w:t>
                          </w:r>
                          <w:r>
                            <w:rPr>
                              <w:spacing w:val="-4"/>
                              <w:sz w:val="22"/>
                            </w:rPr>
                            <w:t> </w:t>
                          </w:r>
                          <w:r>
                            <w:rPr>
                              <w:b/>
                              <w:sz w:val="22"/>
                            </w:rPr>
                            <w:fldChar w:fldCharType="begin"/>
                          </w:r>
                          <w:r>
                            <w:rPr>
                              <w:b/>
                              <w:sz w:val="22"/>
                            </w:rPr>
                            <w:instrText> PAGE </w:instrText>
                          </w:r>
                          <w:r>
                            <w:rPr>
                              <w:b/>
                              <w:sz w:val="22"/>
                            </w:rPr>
                            <w:fldChar w:fldCharType="separate"/>
                          </w:r>
                          <w:r>
                            <w:rPr>
                              <w:b/>
                              <w:sz w:val="22"/>
                            </w:rPr>
                            <w:t>37</w:t>
                          </w:r>
                          <w:r>
                            <w:rPr>
                              <w:b/>
                              <w:sz w:val="22"/>
                            </w:rPr>
                            <w:fldChar w:fldCharType="end"/>
                          </w:r>
                          <w:r>
                            <w:rPr>
                              <w:b/>
                              <w:spacing w:val="-1"/>
                              <w:sz w:val="22"/>
                            </w:rPr>
                            <w:t> </w:t>
                          </w:r>
                          <w:r>
                            <w:rPr>
                              <w:sz w:val="22"/>
                            </w:rPr>
                            <w:t>of</w:t>
                          </w:r>
                          <w:r>
                            <w:rPr>
                              <w:spacing w:val="-2"/>
                              <w:sz w:val="22"/>
                            </w:rPr>
                            <w:t> </w:t>
                          </w:r>
                          <w:r>
                            <w:rPr>
                              <w:b/>
                              <w:spacing w:val="-5"/>
                              <w:sz w:val="22"/>
                            </w:rPr>
                            <w:fldChar w:fldCharType="begin"/>
                          </w:r>
                          <w:r>
                            <w:rPr>
                              <w:b/>
                              <w:spacing w:val="-5"/>
                              <w:sz w:val="22"/>
                            </w:rPr>
                            <w:instrText> NUMPAGES </w:instrText>
                          </w:r>
                          <w:r>
                            <w:rPr>
                              <w:b/>
                              <w:spacing w:val="-5"/>
                              <w:sz w:val="22"/>
                            </w:rPr>
                            <w:fldChar w:fldCharType="separate"/>
                          </w:r>
                          <w:r>
                            <w:rPr>
                              <w:b/>
                              <w:spacing w:val="-5"/>
                              <w:sz w:val="22"/>
                            </w:rPr>
                            <w:t>42</w:t>
                          </w:r>
                          <w:r>
                            <w:rPr>
                              <w:b/>
                              <w:spacing w:val="-5"/>
                              <w:sz w:val="22"/>
                            </w:rPr>
                            <w:fldChar w:fldCharType="end"/>
                          </w:r>
                        </w:p>
                      </w:txbxContent>
                    </wps:txbx>
                    <wps:bodyPr wrap="square" lIns="0" tIns="0" rIns="0" bIns="0" rtlCol="0">
                      <a:noAutofit/>
                    </wps:bodyPr>
                  </wps:wsp>
                </a:graphicData>
              </a:graphic>
            </wp:anchor>
          </w:drawing>
        </mc:Choice>
        <mc:Fallback>
          <w:pict>
            <v:shape style="position:absolute;margin-left:364.809998pt;margin-top:549.176025pt;width:62.5pt;height:13.05pt;mso-position-horizontal-relative:page;mso-position-vertical-relative:page;z-index:-17004544" type="#_x0000_t202" id="docshape108" filled="false" stroked="false">
              <v:textbox inset="0,0,0,0">
                <w:txbxContent>
                  <w:p>
                    <w:pPr>
                      <w:spacing w:line="245" w:lineRule="exact" w:before="0"/>
                      <w:ind w:left="20" w:right="0" w:firstLine="0"/>
                      <w:jc w:val="left"/>
                      <w:rPr>
                        <w:b/>
                        <w:sz w:val="22"/>
                      </w:rPr>
                    </w:pPr>
                    <w:r>
                      <w:rPr>
                        <w:sz w:val="22"/>
                      </w:rPr>
                      <w:t>Page</w:t>
                    </w:r>
                    <w:r>
                      <w:rPr>
                        <w:spacing w:val="-4"/>
                        <w:sz w:val="22"/>
                      </w:rPr>
                      <w:t> </w:t>
                    </w:r>
                    <w:r>
                      <w:rPr>
                        <w:b/>
                        <w:sz w:val="22"/>
                      </w:rPr>
                      <w:fldChar w:fldCharType="begin"/>
                    </w:r>
                    <w:r>
                      <w:rPr>
                        <w:b/>
                        <w:sz w:val="22"/>
                      </w:rPr>
                      <w:instrText> PAGE </w:instrText>
                    </w:r>
                    <w:r>
                      <w:rPr>
                        <w:b/>
                        <w:sz w:val="22"/>
                      </w:rPr>
                      <w:fldChar w:fldCharType="separate"/>
                    </w:r>
                    <w:r>
                      <w:rPr>
                        <w:b/>
                        <w:sz w:val="22"/>
                      </w:rPr>
                      <w:t>37</w:t>
                    </w:r>
                    <w:r>
                      <w:rPr>
                        <w:b/>
                        <w:sz w:val="22"/>
                      </w:rPr>
                      <w:fldChar w:fldCharType="end"/>
                    </w:r>
                    <w:r>
                      <w:rPr>
                        <w:b/>
                        <w:spacing w:val="-1"/>
                        <w:sz w:val="22"/>
                      </w:rPr>
                      <w:t> </w:t>
                    </w:r>
                    <w:r>
                      <w:rPr>
                        <w:sz w:val="22"/>
                      </w:rPr>
                      <w:t>of</w:t>
                    </w:r>
                    <w:r>
                      <w:rPr>
                        <w:spacing w:val="-2"/>
                        <w:sz w:val="22"/>
                      </w:rPr>
                      <w:t> </w:t>
                    </w:r>
                    <w:r>
                      <w:rPr>
                        <w:b/>
                        <w:spacing w:val="-5"/>
                        <w:sz w:val="22"/>
                      </w:rPr>
                      <w:fldChar w:fldCharType="begin"/>
                    </w:r>
                    <w:r>
                      <w:rPr>
                        <w:b/>
                        <w:spacing w:val="-5"/>
                        <w:sz w:val="22"/>
                      </w:rPr>
                      <w:instrText> NUMPAGES </w:instrText>
                    </w:r>
                    <w:r>
                      <w:rPr>
                        <w:b/>
                        <w:spacing w:val="-5"/>
                        <w:sz w:val="22"/>
                      </w:rPr>
                      <w:fldChar w:fldCharType="separate"/>
                    </w:r>
                    <w:r>
                      <w:rPr>
                        <w:b/>
                        <w:spacing w:val="-5"/>
                        <w:sz w:val="22"/>
                      </w:rPr>
                      <w:t>42</w:t>
                    </w:r>
                    <w:r>
                      <w:rPr>
                        <w:b/>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upperRoman"/>
      <w:lvlText w:val="%1."/>
      <w:lvlJc w:val="left"/>
      <w:pPr>
        <w:ind w:left="820" w:hanging="720"/>
        <w:jc w:val="left"/>
      </w:pPr>
      <w:rPr>
        <w:rFonts w:hint="default" w:ascii="Calibri" w:hAnsi="Calibri" w:eastAsia="Calibri" w:cs="Calibri"/>
        <w:b/>
        <w:bCs/>
        <w:i w:val="0"/>
        <w:iCs w:val="0"/>
        <w:spacing w:val="0"/>
        <w:w w:val="100"/>
        <w:sz w:val="22"/>
        <w:szCs w:val="22"/>
        <w:lang w:val="en-US" w:eastAsia="en-US" w:bidi="ar-SA"/>
      </w:rPr>
    </w:lvl>
    <w:lvl w:ilvl="1">
      <w:start w:val="1"/>
      <w:numFmt w:val="upperLetter"/>
      <w:lvlText w:val="%2."/>
      <w:lvlJc w:val="left"/>
      <w:pPr>
        <w:ind w:left="1541" w:hanging="721"/>
        <w:jc w:val="left"/>
      </w:pPr>
      <w:rPr>
        <w:rFonts w:hint="default" w:ascii="Calibri" w:hAnsi="Calibri" w:eastAsia="Calibri" w:cs="Calibri"/>
        <w:b w:val="0"/>
        <w:bCs w:val="0"/>
        <w:i w:val="0"/>
        <w:iCs w:val="0"/>
        <w:spacing w:val="-1"/>
        <w:w w:val="100"/>
        <w:sz w:val="22"/>
        <w:szCs w:val="22"/>
        <w:lang w:val="en-US" w:eastAsia="en-US" w:bidi="ar-SA"/>
      </w:rPr>
    </w:lvl>
    <w:lvl w:ilvl="2">
      <w:start w:val="1"/>
      <w:numFmt w:val="decimal"/>
      <w:lvlText w:val="%3."/>
      <w:lvlJc w:val="left"/>
      <w:pPr>
        <w:ind w:left="1901" w:hanging="360"/>
        <w:jc w:val="left"/>
      </w:pPr>
      <w:rPr>
        <w:rFonts w:hint="default" w:ascii="Calibri" w:hAnsi="Calibri" w:eastAsia="Calibri" w:cs="Calibri"/>
        <w:b w:val="0"/>
        <w:bCs w:val="0"/>
        <w:i w:val="0"/>
        <w:iCs w:val="0"/>
        <w:spacing w:val="0"/>
        <w:w w:val="100"/>
        <w:sz w:val="22"/>
        <w:szCs w:val="22"/>
        <w:lang w:val="en-US" w:eastAsia="en-US" w:bidi="ar-SA"/>
      </w:rPr>
    </w:lvl>
    <w:lvl w:ilvl="3">
      <w:start w:val="0"/>
      <w:numFmt w:val="bullet"/>
      <w:lvlText w:val="•"/>
      <w:lvlJc w:val="left"/>
      <w:pPr>
        <w:ind w:left="3450" w:hanging="360"/>
      </w:pPr>
      <w:rPr>
        <w:rFonts w:hint="default"/>
        <w:lang w:val="en-US" w:eastAsia="en-US" w:bidi="ar-SA"/>
      </w:rPr>
    </w:lvl>
    <w:lvl w:ilvl="4">
      <w:start w:val="0"/>
      <w:numFmt w:val="bullet"/>
      <w:lvlText w:val="•"/>
      <w:lvlJc w:val="left"/>
      <w:pPr>
        <w:ind w:left="5000" w:hanging="360"/>
      </w:pPr>
      <w:rPr>
        <w:rFonts w:hint="default"/>
        <w:lang w:val="en-US" w:eastAsia="en-US" w:bidi="ar-SA"/>
      </w:rPr>
    </w:lvl>
    <w:lvl w:ilvl="5">
      <w:start w:val="0"/>
      <w:numFmt w:val="bullet"/>
      <w:lvlText w:val="•"/>
      <w:lvlJc w:val="left"/>
      <w:pPr>
        <w:ind w:left="6550" w:hanging="360"/>
      </w:pPr>
      <w:rPr>
        <w:rFonts w:hint="default"/>
        <w:lang w:val="en-US" w:eastAsia="en-US" w:bidi="ar-SA"/>
      </w:rPr>
    </w:lvl>
    <w:lvl w:ilvl="6">
      <w:start w:val="0"/>
      <w:numFmt w:val="bullet"/>
      <w:lvlText w:val="•"/>
      <w:lvlJc w:val="left"/>
      <w:pPr>
        <w:ind w:left="8100" w:hanging="360"/>
      </w:pPr>
      <w:rPr>
        <w:rFonts w:hint="default"/>
        <w:lang w:val="en-US" w:eastAsia="en-US" w:bidi="ar-SA"/>
      </w:rPr>
    </w:lvl>
    <w:lvl w:ilvl="7">
      <w:start w:val="0"/>
      <w:numFmt w:val="bullet"/>
      <w:lvlText w:val="•"/>
      <w:lvlJc w:val="left"/>
      <w:pPr>
        <w:ind w:left="9650" w:hanging="360"/>
      </w:pPr>
      <w:rPr>
        <w:rFonts w:hint="default"/>
        <w:lang w:val="en-US" w:eastAsia="en-US" w:bidi="ar-SA"/>
      </w:rPr>
    </w:lvl>
    <w:lvl w:ilvl="8">
      <w:start w:val="0"/>
      <w:numFmt w:val="bullet"/>
      <w:lvlText w:val="•"/>
      <w:lvlJc w:val="left"/>
      <w:pPr>
        <w:ind w:left="11200" w:hanging="360"/>
      </w:pPr>
      <w:rPr>
        <w:rFonts w:hint="default"/>
        <w:lang w:val="en-US" w:eastAsia="en-US" w:bidi="ar-SA"/>
      </w:rPr>
    </w:lvl>
  </w:abstractNum>
  <w:abstractNum w:abstractNumId="5">
    <w:multiLevelType w:val="hybridMultilevel"/>
    <w:lvl w:ilvl="0">
      <w:start w:val="1"/>
      <w:numFmt w:val="decimal"/>
      <w:lvlText w:val="%1."/>
      <w:lvlJc w:val="left"/>
      <w:pPr>
        <w:ind w:left="820" w:hanging="720"/>
        <w:jc w:val="left"/>
      </w:pPr>
      <w:rPr>
        <w:rFonts w:hint="default" w:ascii="Calibri" w:hAnsi="Calibri" w:eastAsia="Calibri" w:cs="Calibri"/>
        <w:b/>
        <w:bCs/>
        <w:i w:val="0"/>
        <w:iCs w:val="0"/>
        <w:spacing w:val="0"/>
        <w:w w:val="100"/>
        <w:sz w:val="22"/>
        <w:szCs w:val="22"/>
        <w:lang w:val="en-US" w:eastAsia="en-US" w:bidi="ar-SA"/>
      </w:rPr>
    </w:lvl>
    <w:lvl w:ilvl="1">
      <w:start w:val="1"/>
      <w:numFmt w:val="upperRoman"/>
      <w:lvlText w:val="%2."/>
      <w:lvlJc w:val="left"/>
      <w:pPr>
        <w:ind w:left="1541" w:hanging="721"/>
        <w:jc w:val="left"/>
      </w:pPr>
      <w:rPr>
        <w:rFonts w:hint="default" w:ascii="Calibri" w:hAnsi="Calibri" w:eastAsia="Calibri" w:cs="Calibri"/>
        <w:b w:val="0"/>
        <w:bCs w:val="0"/>
        <w:i w:val="0"/>
        <w:iCs w:val="0"/>
        <w:spacing w:val="-1"/>
        <w:w w:val="100"/>
        <w:sz w:val="22"/>
        <w:szCs w:val="22"/>
        <w:lang w:val="en-US" w:eastAsia="en-US" w:bidi="ar-SA"/>
      </w:rPr>
    </w:lvl>
    <w:lvl w:ilvl="2">
      <w:start w:val="0"/>
      <w:numFmt w:val="bullet"/>
      <w:lvlText w:val="•"/>
      <w:lvlJc w:val="left"/>
      <w:pPr>
        <w:ind w:left="2957" w:hanging="721"/>
      </w:pPr>
      <w:rPr>
        <w:rFonts w:hint="default"/>
        <w:lang w:val="en-US" w:eastAsia="en-US" w:bidi="ar-SA"/>
      </w:rPr>
    </w:lvl>
    <w:lvl w:ilvl="3">
      <w:start w:val="0"/>
      <w:numFmt w:val="bullet"/>
      <w:lvlText w:val="•"/>
      <w:lvlJc w:val="left"/>
      <w:pPr>
        <w:ind w:left="4375" w:hanging="721"/>
      </w:pPr>
      <w:rPr>
        <w:rFonts w:hint="default"/>
        <w:lang w:val="en-US" w:eastAsia="en-US" w:bidi="ar-SA"/>
      </w:rPr>
    </w:lvl>
    <w:lvl w:ilvl="4">
      <w:start w:val="0"/>
      <w:numFmt w:val="bullet"/>
      <w:lvlText w:val="•"/>
      <w:lvlJc w:val="left"/>
      <w:pPr>
        <w:ind w:left="5793" w:hanging="721"/>
      </w:pPr>
      <w:rPr>
        <w:rFonts w:hint="default"/>
        <w:lang w:val="en-US" w:eastAsia="en-US" w:bidi="ar-SA"/>
      </w:rPr>
    </w:lvl>
    <w:lvl w:ilvl="5">
      <w:start w:val="0"/>
      <w:numFmt w:val="bullet"/>
      <w:lvlText w:val="•"/>
      <w:lvlJc w:val="left"/>
      <w:pPr>
        <w:ind w:left="7211" w:hanging="721"/>
      </w:pPr>
      <w:rPr>
        <w:rFonts w:hint="default"/>
        <w:lang w:val="en-US" w:eastAsia="en-US" w:bidi="ar-SA"/>
      </w:rPr>
    </w:lvl>
    <w:lvl w:ilvl="6">
      <w:start w:val="0"/>
      <w:numFmt w:val="bullet"/>
      <w:lvlText w:val="•"/>
      <w:lvlJc w:val="left"/>
      <w:pPr>
        <w:ind w:left="8628" w:hanging="721"/>
      </w:pPr>
      <w:rPr>
        <w:rFonts w:hint="default"/>
        <w:lang w:val="en-US" w:eastAsia="en-US" w:bidi="ar-SA"/>
      </w:rPr>
    </w:lvl>
    <w:lvl w:ilvl="7">
      <w:start w:val="0"/>
      <w:numFmt w:val="bullet"/>
      <w:lvlText w:val="•"/>
      <w:lvlJc w:val="left"/>
      <w:pPr>
        <w:ind w:left="10046" w:hanging="721"/>
      </w:pPr>
      <w:rPr>
        <w:rFonts w:hint="default"/>
        <w:lang w:val="en-US" w:eastAsia="en-US" w:bidi="ar-SA"/>
      </w:rPr>
    </w:lvl>
    <w:lvl w:ilvl="8">
      <w:start w:val="0"/>
      <w:numFmt w:val="bullet"/>
      <w:lvlText w:val="•"/>
      <w:lvlJc w:val="left"/>
      <w:pPr>
        <w:ind w:left="11464" w:hanging="721"/>
      </w:pPr>
      <w:rPr>
        <w:rFonts w:hint="default"/>
        <w:lang w:val="en-US" w:eastAsia="en-US" w:bidi="ar-SA"/>
      </w:rPr>
    </w:lvl>
  </w:abstractNum>
  <w:abstractNum w:abstractNumId="4">
    <w:multiLevelType w:val="hybridMultilevel"/>
    <w:lvl w:ilvl="0">
      <w:start w:val="1"/>
      <w:numFmt w:val="decimal"/>
      <w:lvlText w:val="%1."/>
      <w:lvlJc w:val="left"/>
      <w:pPr>
        <w:ind w:left="820" w:hanging="360"/>
        <w:jc w:val="left"/>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820" w:hanging="360"/>
      </w:pPr>
      <w:rPr>
        <w:rFonts w:hint="default" w:ascii="Symbol" w:hAnsi="Symbol" w:eastAsia="Symbol" w:cs="Symbol"/>
        <w:b w:val="0"/>
        <w:bCs w:val="0"/>
        <w:i w:val="0"/>
        <w:iCs w:val="0"/>
        <w:spacing w:val="0"/>
        <w:w w:val="100"/>
        <w:sz w:val="22"/>
        <w:szCs w:val="22"/>
        <w:lang w:val="en-US" w:eastAsia="en-US" w:bidi="ar-SA"/>
      </w:rPr>
    </w:lvl>
    <w:lvl w:ilvl="2">
      <w:start w:val="0"/>
      <w:numFmt w:val="bullet"/>
      <w:lvlText w:val="•"/>
      <w:lvlJc w:val="left"/>
      <w:pPr>
        <w:ind w:left="3516" w:hanging="360"/>
      </w:pPr>
      <w:rPr>
        <w:rFonts w:hint="default"/>
        <w:lang w:val="en-US" w:eastAsia="en-US" w:bidi="ar-SA"/>
      </w:rPr>
    </w:lvl>
    <w:lvl w:ilvl="3">
      <w:start w:val="0"/>
      <w:numFmt w:val="bullet"/>
      <w:lvlText w:val="•"/>
      <w:lvlJc w:val="left"/>
      <w:pPr>
        <w:ind w:left="4864" w:hanging="360"/>
      </w:pPr>
      <w:rPr>
        <w:rFonts w:hint="default"/>
        <w:lang w:val="en-US" w:eastAsia="en-US" w:bidi="ar-SA"/>
      </w:rPr>
    </w:lvl>
    <w:lvl w:ilvl="4">
      <w:start w:val="0"/>
      <w:numFmt w:val="bullet"/>
      <w:lvlText w:val="•"/>
      <w:lvlJc w:val="left"/>
      <w:pPr>
        <w:ind w:left="6212" w:hanging="360"/>
      </w:pPr>
      <w:rPr>
        <w:rFonts w:hint="default"/>
        <w:lang w:val="en-US" w:eastAsia="en-US" w:bidi="ar-SA"/>
      </w:rPr>
    </w:lvl>
    <w:lvl w:ilvl="5">
      <w:start w:val="0"/>
      <w:numFmt w:val="bullet"/>
      <w:lvlText w:val="•"/>
      <w:lvlJc w:val="left"/>
      <w:pPr>
        <w:ind w:left="7560" w:hanging="360"/>
      </w:pPr>
      <w:rPr>
        <w:rFonts w:hint="default"/>
        <w:lang w:val="en-US" w:eastAsia="en-US" w:bidi="ar-SA"/>
      </w:rPr>
    </w:lvl>
    <w:lvl w:ilvl="6">
      <w:start w:val="0"/>
      <w:numFmt w:val="bullet"/>
      <w:lvlText w:val="•"/>
      <w:lvlJc w:val="left"/>
      <w:pPr>
        <w:ind w:left="8908" w:hanging="360"/>
      </w:pPr>
      <w:rPr>
        <w:rFonts w:hint="default"/>
        <w:lang w:val="en-US" w:eastAsia="en-US" w:bidi="ar-SA"/>
      </w:rPr>
    </w:lvl>
    <w:lvl w:ilvl="7">
      <w:start w:val="0"/>
      <w:numFmt w:val="bullet"/>
      <w:lvlText w:val="•"/>
      <w:lvlJc w:val="left"/>
      <w:pPr>
        <w:ind w:left="10256" w:hanging="360"/>
      </w:pPr>
      <w:rPr>
        <w:rFonts w:hint="default"/>
        <w:lang w:val="en-US" w:eastAsia="en-US" w:bidi="ar-SA"/>
      </w:rPr>
    </w:lvl>
    <w:lvl w:ilvl="8">
      <w:start w:val="0"/>
      <w:numFmt w:val="bullet"/>
      <w:lvlText w:val="•"/>
      <w:lvlJc w:val="left"/>
      <w:pPr>
        <w:ind w:left="11604" w:hanging="360"/>
      </w:pPr>
      <w:rPr>
        <w:rFonts w:hint="default"/>
        <w:lang w:val="en-US" w:eastAsia="en-US" w:bidi="ar-SA"/>
      </w:rPr>
    </w:lvl>
  </w:abstractNum>
  <w:abstractNum w:abstractNumId="3">
    <w:multiLevelType w:val="hybridMultilevel"/>
    <w:lvl w:ilvl="0">
      <w:start w:val="0"/>
      <w:numFmt w:val="bullet"/>
      <w:lvlText w:val=""/>
      <w:lvlJc w:val="left"/>
      <w:pPr>
        <w:ind w:left="96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294" w:hanging="361"/>
      </w:pPr>
      <w:rPr>
        <w:rFonts w:hint="default"/>
        <w:lang w:val="en-US" w:eastAsia="en-US" w:bidi="ar-SA"/>
      </w:rPr>
    </w:lvl>
    <w:lvl w:ilvl="2">
      <w:start w:val="0"/>
      <w:numFmt w:val="bullet"/>
      <w:lvlText w:val="•"/>
      <w:lvlJc w:val="left"/>
      <w:pPr>
        <w:ind w:left="3628" w:hanging="361"/>
      </w:pPr>
      <w:rPr>
        <w:rFonts w:hint="default"/>
        <w:lang w:val="en-US" w:eastAsia="en-US" w:bidi="ar-SA"/>
      </w:rPr>
    </w:lvl>
    <w:lvl w:ilvl="3">
      <w:start w:val="0"/>
      <w:numFmt w:val="bullet"/>
      <w:lvlText w:val="•"/>
      <w:lvlJc w:val="left"/>
      <w:pPr>
        <w:ind w:left="4962" w:hanging="361"/>
      </w:pPr>
      <w:rPr>
        <w:rFonts w:hint="default"/>
        <w:lang w:val="en-US" w:eastAsia="en-US" w:bidi="ar-SA"/>
      </w:rPr>
    </w:lvl>
    <w:lvl w:ilvl="4">
      <w:start w:val="0"/>
      <w:numFmt w:val="bullet"/>
      <w:lvlText w:val="•"/>
      <w:lvlJc w:val="left"/>
      <w:pPr>
        <w:ind w:left="6296" w:hanging="361"/>
      </w:pPr>
      <w:rPr>
        <w:rFonts w:hint="default"/>
        <w:lang w:val="en-US" w:eastAsia="en-US" w:bidi="ar-SA"/>
      </w:rPr>
    </w:lvl>
    <w:lvl w:ilvl="5">
      <w:start w:val="0"/>
      <w:numFmt w:val="bullet"/>
      <w:lvlText w:val="•"/>
      <w:lvlJc w:val="left"/>
      <w:pPr>
        <w:ind w:left="7630" w:hanging="361"/>
      </w:pPr>
      <w:rPr>
        <w:rFonts w:hint="default"/>
        <w:lang w:val="en-US" w:eastAsia="en-US" w:bidi="ar-SA"/>
      </w:rPr>
    </w:lvl>
    <w:lvl w:ilvl="6">
      <w:start w:val="0"/>
      <w:numFmt w:val="bullet"/>
      <w:lvlText w:val="•"/>
      <w:lvlJc w:val="left"/>
      <w:pPr>
        <w:ind w:left="8964" w:hanging="361"/>
      </w:pPr>
      <w:rPr>
        <w:rFonts w:hint="default"/>
        <w:lang w:val="en-US" w:eastAsia="en-US" w:bidi="ar-SA"/>
      </w:rPr>
    </w:lvl>
    <w:lvl w:ilvl="7">
      <w:start w:val="0"/>
      <w:numFmt w:val="bullet"/>
      <w:lvlText w:val="•"/>
      <w:lvlJc w:val="left"/>
      <w:pPr>
        <w:ind w:left="10298" w:hanging="361"/>
      </w:pPr>
      <w:rPr>
        <w:rFonts w:hint="default"/>
        <w:lang w:val="en-US" w:eastAsia="en-US" w:bidi="ar-SA"/>
      </w:rPr>
    </w:lvl>
    <w:lvl w:ilvl="8">
      <w:start w:val="0"/>
      <w:numFmt w:val="bullet"/>
      <w:lvlText w:val="•"/>
      <w:lvlJc w:val="left"/>
      <w:pPr>
        <w:ind w:left="11632" w:hanging="361"/>
      </w:pPr>
      <w:rPr>
        <w:rFonts w:hint="default"/>
        <w:lang w:val="en-US" w:eastAsia="en-US" w:bidi="ar-SA"/>
      </w:rPr>
    </w:lvl>
  </w:abstractNum>
  <w:abstractNum w:abstractNumId="2">
    <w:multiLevelType w:val="hybridMultilevel"/>
    <w:lvl w:ilvl="0">
      <w:start w:val="0"/>
      <w:numFmt w:val="bullet"/>
      <w:lvlText w:val=""/>
      <w:lvlJc w:val="left"/>
      <w:pPr>
        <w:ind w:left="96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294" w:hanging="361"/>
      </w:pPr>
      <w:rPr>
        <w:rFonts w:hint="default"/>
        <w:lang w:val="en-US" w:eastAsia="en-US" w:bidi="ar-SA"/>
      </w:rPr>
    </w:lvl>
    <w:lvl w:ilvl="2">
      <w:start w:val="0"/>
      <w:numFmt w:val="bullet"/>
      <w:lvlText w:val="•"/>
      <w:lvlJc w:val="left"/>
      <w:pPr>
        <w:ind w:left="3628" w:hanging="361"/>
      </w:pPr>
      <w:rPr>
        <w:rFonts w:hint="default"/>
        <w:lang w:val="en-US" w:eastAsia="en-US" w:bidi="ar-SA"/>
      </w:rPr>
    </w:lvl>
    <w:lvl w:ilvl="3">
      <w:start w:val="0"/>
      <w:numFmt w:val="bullet"/>
      <w:lvlText w:val="•"/>
      <w:lvlJc w:val="left"/>
      <w:pPr>
        <w:ind w:left="4962" w:hanging="361"/>
      </w:pPr>
      <w:rPr>
        <w:rFonts w:hint="default"/>
        <w:lang w:val="en-US" w:eastAsia="en-US" w:bidi="ar-SA"/>
      </w:rPr>
    </w:lvl>
    <w:lvl w:ilvl="4">
      <w:start w:val="0"/>
      <w:numFmt w:val="bullet"/>
      <w:lvlText w:val="•"/>
      <w:lvlJc w:val="left"/>
      <w:pPr>
        <w:ind w:left="6296" w:hanging="361"/>
      </w:pPr>
      <w:rPr>
        <w:rFonts w:hint="default"/>
        <w:lang w:val="en-US" w:eastAsia="en-US" w:bidi="ar-SA"/>
      </w:rPr>
    </w:lvl>
    <w:lvl w:ilvl="5">
      <w:start w:val="0"/>
      <w:numFmt w:val="bullet"/>
      <w:lvlText w:val="•"/>
      <w:lvlJc w:val="left"/>
      <w:pPr>
        <w:ind w:left="7630" w:hanging="361"/>
      </w:pPr>
      <w:rPr>
        <w:rFonts w:hint="default"/>
        <w:lang w:val="en-US" w:eastAsia="en-US" w:bidi="ar-SA"/>
      </w:rPr>
    </w:lvl>
    <w:lvl w:ilvl="6">
      <w:start w:val="0"/>
      <w:numFmt w:val="bullet"/>
      <w:lvlText w:val="•"/>
      <w:lvlJc w:val="left"/>
      <w:pPr>
        <w:ind w:left="8964" w:hanging="361"/>
      </w:pPr>
      <w:rPr>
        <w:rFonts w:hint="default"/>
        <w:lang w:val="en-US" w:eastAsia="en-US" w:bidi="ar-SA"/>
      </w:rPr>
    </w:lvl>
    <w:lvl w:ilvl="7">
      <w:start w:val="0"/>
      <w:numFmt w:val="bullet"/>
      <w:lvlText w:val="•"/>
      <w:lvlJc w:val="left"/>
      <w:pPr>
        <w:ind w:left="10298" w:hanging="361"/>
      </w:pPr>
      <w:rPr>
        <w:rFonts w:hint="default"/>
        <w:lang w:val="en-US" w:eastAsia="en-US" w:bidi="ar-SA"/>
      </w:rPr>
    </w:lvl>
    <w:lvl w:ilvl="8">
      <w:start w:val="0"/>
      <w:numFmt w:val="bullet"/>
      <w:lvlText w:val="•"/>
      <w:lvlJc w:val="left"/>
      <w:pPr>
        <w:ind w:left="11632" w:hanging="361"/>
      </w:pPr>
      <w:rPr>
        <w:rFonts w:hint="default"/>
        <w:lang w:val="en-US" w:eastAsia="en-US" w:bidi="ar-SA"/>
      </w:rPr>
    </w:lvl>
  </w:abstractNum>
  <w:abstractNum w:abstractNumId="1">
    <w:multiLevelType w:val="hybridMultilevel"/>
    <w:lvl w:ilvl="0">
      <w:start w:val="0"/>
      <w:numFmt w:val="bullet"/>
      <w:lvlText w:val="•"/>
      <w:lvlJc w:val="left"/>
      <w:pPr>
        <w:ind w:left="1181" w:hanging="361"/>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2492" w:hanging="361"/>
      </w:pPr>
      <w:rPr>
        <w:rFonts w:hint="default"/>
        <w:lang w:val="en-US" w:eastAsia="en-US" w:bidi="ar-SA"/>
      </w:rPr>
    </w:lvl>
    <w:lvl w:ilvl="2">
      <w:start w:val="0"/>
      <w:numFmt w:val="bullet"/>
      <w:lvlText w:val="•"/>
      <w:lvlJc w:val="left"/>
      <w:pPr>
        <w:ind w:left="3804" w:hanging="361"/>
      </w:pPr>
      <w:rPr>
        <w:rFonts w:hint="default"/>
        <w:lang w:val="en-US" w:eastAsia="en-US" w:bidi="ar-SA"/>
      </w:rPr>
    </w:lvl>
    <w:lvl w:ilvl="3">
      <w:start w:val="0"/>
      <w:numFmt w:val="bullet"/>
      <w:lvlText w:val="•"/>
      <w:lvlJc w:val="left"/>
      <w:pPr>
        <w:ind w:left="5116" w:hanging="361"/>
      </w:pPr>
      <w:rPr>
        <w:rFonts w:hint="default"/>
        <w:lang w:val="en-US" w:eastAsia="en-US" w:bidi="ar-SA"/>
      </w:rPr>
    </w:lvl>
    <w:lvl w:ilvl="4">
      <w:start w:val="0"/>
      <w:numFmt w:val="bullet"/>
      <w:lvlText w:val="•"/>
      <w:lvlJc w:val="left"/>
      <w:pPr>
        <w:ind w:left="6428" w:hanging="361"/>
      </w:pPr>
      <w:rPr>
        <w:rFonts w:hint="default"/>
        <w:lang w:val="en-US" w:eastAsia="en-US" w:bidi="ar-SA"/>
      </w:rPr>
    </w:lvl>
    <w:lvl w:ilvl="5">
      <w:start w:val="0"/>
      <w:numFmt w:val="bullet"/>
      <w:lvlText w:val="•"/>
      <w:lvlJc w:val="left"/>
      <w:pPr>
        <w:ind w:left="7740" w:hanging="361"/>
      </w:pPr>
      <w:rPr>
        <w:rFonts w:hint="default"/>
        <w:lang w:val="en-US" w:eastAsia="en-US" w:bidi="ar-SA"/>
      </w:rPr>
    </w:lvl>
    <w:lvl w:ilvl="6">
      <w:start w:val="0"/>
      <w:numFmt w:val="bullet"/>
      <w:lvlText w:val="•"/>
      <w:lvlJc w:val="left"/>
      <w:pPr>
        <w:ind w:left="9052" w:hanging="361"/>
      </w:pPr>
      <w:rPr>
        <w:rFonts w:hint="default"/>
        <w:lang w:val="en-US" w:eastAsia="en-US" w:bidi="ar-SA"/>
      </w:rPr>
    </w:lvl>
    <w:lvl w:ilvl="7">
      <w:start w:val="0"/>
      <w:numFmt w:val="bullet"/>
      <w:lvlText w:val="•"/>
      <w:lvlJc w:val="left"/>
      <w:pPr>
        <w:ind w:left="10364" w:hanging="361"/>
      </w:pPr>
      <w:rPr>
        <w:rFonts w:hint="default"/>
        <w:lang w:val="en-US" w:eastAsia="en-US" w:bidi="ar-SA"/>
      </w:rPr>
    </w:lvl>
    <w:lvl w:ilvl="8">
      <w:start w:val="0"/>
      <w:numFmt w:val="bullet"/>
      <w:lvlText w:val="•"/>
      <w:lvlJc w:val="left"/>
      <w:pPr>
        <w:ind w:left="11676" w:hanging="361"/>
      </w:pPr>
      <w:rPr>
        <w:rFonts w:hint="default"/>
        <w:lang w:val="en-US" w:eastAsia="en-US" w:bidi="ar-SA"/>
      </w:rPr>
    </w:lvl>
  </w:abstractNum>
  <w:abstractNum w:abstractNumId="0">
    <w:multiLevelType w:val="hybridMultilevel"/>
    <w:lvl w:ilvl="0">
      <w:start w:val="0"/>
      <w:numFmt w:val="bullet"/>
      <w:lvlText w:val=""/>
      <w:lvlJc w:val="left"/>
      <w:pPr>
        <w:ind w:left="96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294" w:hanging="361"/>
      </w:pPr>
      <w:rPr>
        <w:rFonts w:hint="default"/>
        <w:lang w:val="en-US" w:eastAsia="en-US" w:bidi="ar-SA"/>
      </w:rPr>
    </w:lvl>
    <w:lvl w:ilvl="2">
      <w:start w:val="0"/>
      <w:numFmt w:val="bullet"/>
      <w:lvlText w:val="•"/>
      <w:lvlJc w:val="left"/>
      <w:pPr>
        <w:ind w:left="3628" w:hanging="361"/>
      </w:pPr>
      <w:rPr>
        <w:rFonts w:hint="default"/>
        <w:lang w:val="en-US" w:eastAsia="en-US" w:bidi="ar-SA"/>
      </w:rPr>
    </w:lvl>
    <w:lvl w:ilvl="3">
      <w:start w:val="0"/>
      <w:numFmt w:val="bullet"/>
      <w:lvlText w:val="•"/>
      <w:lvlJc w:val="left"/>
      <w:pPr>
        <w:ind w:left="4962" w:hanging="361"/>
      </w:pPr>
      <w:rPr>
        <w:rFonts w:hint="default"/>
        <w:lang w:val="en-US" w:eastAsia="en-US" w:bidi="ar-SA"/>
      </w:rPr>
    </w:lvl>
    <w:lvl w:ilvl="4">
      <w:start w:val="0"/>
      <w:numFmt w:val="bullet"/>
      <w:lvlText w:val="•"/>
      <w:lvlJc w:val="left"/>
      <w:pPr>
        <w:ind w:left="6296" w:hanging="361"/>
      </w:pPr>
      <w:rPr>
        <w:rFonts w:hint="default"/>
        <w:lang w:val="en-US" w:eastAsia="en-US" w:bidi="ar-SA"/>
      </w:rPr>
    </w:lvl>
    <w:lvl w:ilvl="5">
      <w:start w:val="0"/>
      <w:numFmt w:val="bullet"/>
      <w:lvlText w:val="•"/>
      <w:lvlJc w:val="left"/>
      <w:pPr>
        <w:ind w:left="7630" w:hanging="361"/>
      </w:pPr>
      <w:rPr>
        <w:rFonts w:hint="default"/>
        <w:lang w:val="en-US" w:eastAsia="en-US" w:bidi="ar-SA"/>
      </w:rPr>
    </w:lvl>
    <w:lvl w:ilvl="6">
      <w:start w:val="0"/>
      <w:numFmt w:val="bullet"/>
      <w:lvlText w:val="•"/>
      <w:lvlJc w:val="left"/>
      <w:pPr>
        <w:ind w:left="8964" w:hanging="361"/>
      </w:pPr>
      <w:rPr>
        <w:rFonts w:hint="default"/>
        <w:lang w:val="en-US" w:eastAsia="en-US" w:bidi="ar-SA"/>
      </w:rPr>
    </w:lvl>
    <w:lvl w:ilvl="7">
      <w:start w:val="0"/>
      <w:numFmt w:val="bullet"/>
      <w:lvlText w:val="•"/>
      <w:lvlJc w:val="left"/>
      <w:pPr>
        <w:ind w:left="10298" w:hanging="361"/>
      </w:pPr>
      <w:rPr>
        <w:rFonts w:hint="default"/>
        <w:lang w:val="en-US" w:eastAsia="en-US" w:bidi="ar-SA"/>
      </w:rPr>
    </w:lvl>
    <w:lvl w:ilvl="8">
      <w:start w:val="0"/>
      <w:numFmt w:val="bullet"/>
      <w:lvlText w:val="•"/>
      <w:lvlJc w:val="left"/>
      <w:pPr>
        <w:ind w:left="11632" w:hanging="361"/>
      </w:pPr>
      <w:rPr>
        <w:rFonts w:hint="default"/>
        <w:lang w:val="en-US" w:eastAsia="en-US" w:bidi="ar-SA"/>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before="241"/>
      <w:ind w:left="100"/>
    </w:pPr>
    <w:rPr>
      <w:rFonts w:ascii="Calibri" w:hAnsi="Calibri" w:eastAsia="Calibri" w:cs="Calibri"/>
      <w:b/>
      <w:bCs/>
      <w:sz w:val="20"/>
      <w:szCs w:val="20"/>
      <w:lang w:val="en-US" w:eastAsia="en-US" w:bidi="ar-SA"/>
    </w:rPr>
  </w:style>
  <w:style w:styleId="TOC2" w:type="paragraph">
    <w:name w:val="TOC 2"/>
    <w:basedOn w:val="Normal"/>
    <w:uiPriority w:val="1"/>
    <w:qFormat/>
    <w:pPr>
      <w:spacing w:before="241"/>
      <w:ind w:left="100"/>
    </w:pPr>
    <w:rPr>
      <w:rFonts w:ascii="Calibri" w:hAnsi="Calibri" w:eastAsia="Calibri" w:cs="Calibri"/>
      <w:b/>
      <w:bCs/>
      <w:sz w:val="20"/>
      <w:szCs w:val="20"/>
      <w:lang w:val="en-US" w:eastAsia="en-US" w:bidi="ar-SA"/>
    </w:rPr>
  </w:style>
  <w:style w:styleId="TOC3" w:type="paragraph">
    <w:name w:val="TOC 3"/>
    <w:basedOn w:val="Normal"/>
    <w:uiPriority w:val="1"/>
    <w:qFormat/>
    <w:pPr>
      <w:spacing w:before="241"/>
      <w:ind w:left="100"/>
    </w:pPr>
    <w:rPr>
      <w:rFonts w:ascii="Calibri" w:hAnsi="Calibri" w:eastAsia="Calibri" w:cs="Calibri"/>
      <w:b/>
      <w:bCs/>
      <w:sz w:val="20"/>
      <w:szCs w:val="20"/>
      <w:lang w:val="en-US" w:eastAsia="en-US" w:bidi="ar-SA"/>
    </w:rPr>
  </w:style>
  <w:style w:styleId="TOC4" w:type="paragraph">
    <w:name w:val="TOC 4"/>
    <w:basedOn w:val="Normal"/>
    <w:uiPriority w:val="1"/>
    <w:qFormat/>
    <w:pPr>
      <w:spacing w:before="241"/>
      <w:ind w:left="100"/>
    </w:pPr>
    <w:rPr>
      <w:rFonts w:ascii="Calibri" w:hAnsi="Calibri" w:eastAsia="Calibri" w:cs="Calibri"/>
      <w:b/>
      <w:bCs/>
      <w:sz w:val="20"/>
      <w:szCs w:val="20"/>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spacing w:before="86"/>
      <w:ind w:left="244"/>
      <w:outlineLvl w:val="1"/>
    </w:pPr>
    <w:rPr>
      <w:rFonts w:ascii="Tw Cen MT" w:hAnsi="Tw Cen MT" w:eastAsia="Tw Cen MT" w:cs="Tw Cen MT"/>
      <w:b/>
      <w:bCs/>
      <w:sz w:val="28"/>
      <w:szCs w:val="28"/>
      <w:lang w:val="en-US" w:eastAsia="en-US" w:bidi="ar-SA"/>
    </w:rPr>
  </w:style>
  <w:style w:styleId="Heading2" w:type="paragraph">
    <w:name w:val="Heading 2"/>
    <w:basedOn w:val="Normal"/>
    <w:uiPriority w:val="1"/>
    <w:qFormat/>
    <w:pPr>
      <w:spacing w:before="86"/>
      <w:ind w:left="240"/>
      <w:outlineLvl w:val="2"/>
    </w:pPr>
    <w:rPr>
      <w:rFonts w:ascii="Tw Cen MT" w:hAnsi="Tw Cen MT" w:eastAsia="Tw Cen MT" w:cs="Tw Cen MT"/>
      <w:sz w:val="28"/>
      <w:szCs w:val="28"/>
      <w:lang w:val="en-US" w:eastAsia="en-US" w:bidi="ar-SA"/>
    </w:rPr>
  </w:style>
  <w:style w:styleId="Heading3" w:type="paragraph">
    <w:name w:val="Heading 3"/>
    <w:basedOn w:val="Normal"/>
    <w:uiPriority w:val="1"/>
    <w:qFormat/>
    <w:pPr>
      <w:spacing w:before="83"/>
      <w:ind w:left="100"/>
      <w:outlineLvl w:val="3"/>
    </w:pPr>
    <w:rPr>
      <w:rFonts w:ascii="Calibri" w:hAnsi="Calibri" w:eastAsia="Calibri" w:cs="Calibri"/>
      <w:sz w:val="23"/>
      <w:szCs w:val="23"/>
      <w:lang w:val="en-US" w:eastAsia="en-US" w:bidi="ar-SA"/>
    </w:rPr>
  </w:style>
  <w:style w:styleId="Heading4" w:type="paragraph">
    <w:name w:val="Heading 4"/>
    <w:basedOn w:val="Normal"/>
    <w:uiPriority w:val="1"/>
    <w:qFormat/>
    <w:pPr>
      <w:spacing w:before="161"/>
      <w:ind w:left="820"/>
      <w:outlineLvl w:val="4"/>
    </w:pPr>
    <w:rPr>
      <w:rFonts w:ascii="Calibri" w:hAnsi="Calibri" w:eastAsia="Calibri" w:cs="Calibri"/>
      <w:b/>
      <w:bCs/>
      <w:sz w:val="22"/>
      <w:szCs w:val="22"/>
      <w:lang w:val="en-US" w:eastAsia="en-US" w:bidi="ar-SA"/>
    </w:rPr>
  </w:style>
  <w:style w:styleId="Heading5" w:type="paragraph">
    <w:name w:val="Heading 5"/>
    <w:basedOn w:val="Normal"/>
    <w:uiPriority w:val="1"/>
    <w:qFormat/>
    <w:pPr>
      <w:ind w:left="820"/>
      <w:outlineLvl w:val="5"/>
    </w:pPr>
    <w:rPr>
      <w:rFonts w:ascii="Calibri" w:hAnsi="Calibri" w:eastAsia="Calibri" w:cs="Calibri"/>
      <w:b/>
      <w:bCs/>
      <w:i/>
      <w:iCs/>
      <w:sz w:val="22"/>
      <w:szCs w:val="22"/>
      <w:lang w:val="en-US" w:eastAsia="en-US" w:bidi="ar-SA"/>
    </w:rPr>
  </w:style>
  <w:style w:styleId="Title" w:type="paragraph">
    <w:name w:val="Title"/>
    <w:basedOn w:val="Normal"/>
    <w:uiPriority w:val="1"/>
    <w:qFormat/>
    <w:pPr>
      <w:spacing w:before="260"/>
      <w:ind w:left="100"/>
    </w:pPr>
    <w:rPr>
      <w:rFonts w:ascii="Tw Cen MT" w:hAnsi="Tw Cen MT" w:eastAsia="Tw Cen MT" w:cs="Tw Cen MT"/>
      <w:b/>
      <w:bCs/>
      <w:sz w:val="72"/>
      <w:szCs w:val="72"/>
      <w:lang w:val="en-US" w:eastAsia="en-US" w:bidi="ar-SA"/>
    </w:rPr>
  </w:style>
  <w:style w:styleId="ListParagraph" w:type="paragraph">
    <w:name w:val="List Paragraph"/>
    <w:basedOn w:val="Normal"/>
    <w:uiPriority w:val="1"/>
    <w:qFormat/>
    <w:pPr>
      <w:ind w:left="820" w:hanging="360"/>
    </w:pPr>
    <w:rPr>
      <w:rFonts w:ascii="Calibri" w:hAnsi="Calibri" w:eastAsia="Calibri" w:cs="Calibri"/>
      <w:lang w:val="en-US" w:eastAsia="en-US" w:bidi="ar-SA"/>
    </w:rPr>
  </w:style>
  <w:style w:styleId="TableParagraph" w:type="paragraph">
    <w:name w:val="Table Paragraph"/>
    <w:basedOn w:val="Normal"/>
    <w:uiPriority w:val="1"/>
    <w:qFormat/>
    <w:pPr>
      <w:ind w:left="107"/>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hyperlink" Target="http://www.taftcollege.edu/"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8.jpeg"/><Relationship Id="rId16" Type="http://schemas.openxmlformats.org/officeDocument/2006/relationships/footer" Target="footer3.xml"/><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pn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hyperlink" Target="http://www.taftcollege.edu/math-science/" TargetMode="External"/><Relationship Id="rId25" Type="http://schemas.openxmlformats.org/officeDocument/2006/relationships/image" Target="media/image16.jpeg"/><Relationship Id="rId26" Type="http://schemas.openxmlformats.org/officeDocument/2006/relationships/hyperlink" Target="https://www.dentrix.com/" TargetMode="External"/><Relationship Id="rId27" Type="http://schemas.openxmlformats.org/officeDocument/2006/relationships/hyperlink" Target="https://www.taftcollege.edu/dental-hygiene/" TargetMode="External"/><Relationship Id="rId28" Type="http://schemas.openxmlformats.org/officeDocument/2006/relationships/image" Target="media/image17.jpeg"/><Relationship Id="rId29" Type="http://schemas.openxmlformats.org/officeDocument/2006/relationships/hyperlink" Target="https://www.matchware.com/mind-mapping-software" TargetMode="External"/><Relationship Id="rId30" Type="http://schemas.openxmlformats.org/officeDocument/2006/relationships/image" Target="media/image18.jpeg"/><Relationship Id="rId31" Type="http://schemas.openxmlformats.org/officeDocument/2006/relationships/hyperlink" Target="http://lib.taftcollege.edu/GroupStudyRooms" TargetMode="External"/><Relationship Id="rId32" Type="http://schemas.openxmlformats.org/officeDocument/2006/relationships/image" Target="media/image19.jpeg"/><Relationship Id="rId33" Type="http://schemas.openxmlformats.org/officeDocument/2006/relationships/hyperlink" Target="http://campuslogic.com/" TargetMode="External"/><Relationship Id="rId34" Type="http://schemas.openxmlformats.org/officeDocument/2006/relationships/hyperlink" Target="https://www.taftcollege.edu/financial-aid/" TargetMode="External"/><Relationship Id="rId35" Type="http://schemas.openxmlformats.org/officeDocument/2006/relationships/image" Target="media/image20.jpeg"/><Relationship Id="rId36" Type="http://schemas.openxmlformats.org/officeDocument/2006/relationships/hyperlink" Target="http://taft.prestosports.com/landing/index" TargetMode="External"/><Relationship Id="rId37" Type="http://schemas.openxmlformats.org/officeDocument/2006/relationships/image" Target="media/image21.jpeg"/><Relationship Id="rId38" Type="http://schemas.openxmlformats.org/officeDocument/2006/relationships/hyperlink" Target="https://cvc.edu/" TargetMode="External"/><Relationship Id="rId39" Type="http://schemas.openxmlformats.org/officeDocument/2006/relationships/hyperlink" Target="https://www.taftcollege.edu/distance-education/" TargetMode="External"/><Relationship Id="rId40" Type="http://schemas.openxmlformats.org/officeDocument/2006/relationships/image" Target="media/image22.jpeg"/><Relationship Id="rId41" Type="http://schemas.openxmlformats.org/officeDocument/2006/relationships/hyperlink" Target="https://www.taftcollege.edu/safety/" TargetMode="External"/><Relationship Id="rId42" Type="http://schemas.openxmlformats.org/officeDocument/2006/relationships/image" Target="media/image23.jpeg"/><Relationship Id="rId43" Type="http://schemas.openxmlformats.org/officeDocument/2006/relationships/image" Target="media/image24.png"/><Relationship Id="rId44" Type="http://schemas.openxmlformats.org/officeDocument/2006/relationships/image" Target="media/image25.png"/><Relationship Id="rId45" Type="http://schemas.openxmlformats.org/officeDocument/2006/relationships/image" Target="media/image26.png"/><Relationship Id="rId46" Type="http://schemas.openxmlformats.org/officeDocument/2006/relationships/image" Target="media/image27.png"/><Relationship Id="rId47" Type="http://schemas.openxmlformats.org/officeDocument/2006/relationships/image" Target="media/image28.png"/><Relationship Id="rId48" Type="http://schemas.openxmlformats.org/officeDocument/2006/relationships/image" Target="media/image29.png"/><Relationship Id="rId49" Type="http://schemas.openxmlformats.org/officeDocument/2006/relationships/image" Target="media/image30.png"/><Relationship Id="rId50" Type="http://schemas.openxmlformats.org/officeDocument/2006/relationships/image" Target="media/image31.png"/><Relationship Id="rId51" Type="http://schemas.openxmlformats.org/officeDocument/2006/relationships/image" Target="media/image32.png"/><Relationship Id="rId52" Type="http://schemas.openxmlformats.org/officeDocument/2006/relationships/image" Target="media/image33.png"/><Relationship Id="rId53" Type="http://schemas.openxmlformats.org/officeDocument/2006/relationships/image" Target="media/image34.png"/><Relationship Id="rId54" Type="http://schemas.openxmlformats.org/officeDocument/2006/relationships/image" Target="media/image35.png"/><Relationship Id="rId55" Type="http://schemas.openxmlformats.org/officeDocument/2006/relationships/image" Target="media/image36.png"/><Relationship Id="rId56" Type="http://schemas.openxmlformats.org/officeDocument/2006/relationships/image" Target="media/image37.png"/><Relationship Id="rId57" Type="http://schemas.openxmlformats.org/officeDocument/2006/relationships/image" Target="media/image38.jpeg"/><Relationship Id="rId58" Type="http://schemas.openxmlformats.org/officeDocument/2006/relationships/image" Target="media/image39.jpeg"/><Relationship Id="rId59" Type="http://schemas.openxmlformats.org/officeDocument/2006/relationships/image" Target="media/image40.png"/><Relationship Id="rId60" Type="http://schemas.openxmlformats.org/officeDocument/2006/relationships/image" Target="media/image41.jpeg"/><Relationship Id="rId61" Type="http://schemas.openxmlformats.org/officeDocument/2006/relationships/image" Target="media/image42.jpeg"/><Relationship Id="rId62" Type="http://schemas.openxmlformats.org/officeDocument/2006/relationships/image" Target="media/image43.jpeg"/><Relationship Id="rId63" Type="http://schemas.openxmlformats.org/officeDocument/2006/relationships/image" Target="media/image44.jpeg"/><Relationship Id="rId6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Dena Maloney</dc:creator>
  <dc:subject>A Five-Year Master Plan for Technology</dc:subject>
  <dc:title>Taft College Technology Master Plan 2012-2017</dc:title>
  <dcterms:created xsi:type="dcterms:W3CDTF">2025-04-29T15:10:12Z</dcterms:created>
  <dcterms:modified xsi:type="dcterms:W3CDTF">2025-04-29T15:10:12Z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2019-07-01T00:00:00Z</vt:filetime>
  </property>
  <property fmtid="{D5CDD505-2E9C-101B-9397-08002B2CF9AE}" pid="3" name="Creator">
    <vt:lpwstr>Microsoft® Word 2016</vt:lpwstr>
  </property>
  <property fmtid="{D5CDD505-2E9C-101B-9397-08002B2CF9AE}" pid="4" name="LastSaved">
    <vt:filetime>2025-04-29T00:00:00Z</vt:filetime>
  </property>
  <property fmtid="{D5CDD505-2E9C-101B-9397-08002B2CF9AE}" pid="5" name="Producer">
    <vt:lpwstr>Microsoft® Word 2016</vt:lpwstr>
  </property>
</Properties>
</file>